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41175" w14:textId="77777777" w:rsidR="00C14E9E" w:rsidRDefault="00C14E9E" w:rsidP="00C14E9E">
      <w:pPr>
        <w:pStyle w:val="EndNoteBibliography"/>
        <w:adjustRightInd w:val="0"/>
        <w:snapToGrid w:val="0"/>
        <w:spacing w:line="480" w:lineRule="auto"/>
        <w:jc w:val="left"/>
        <w:rPr>
          <w:rFonts w:eastAsia="宋体"/>
          <w:szCs w:val="24"/>
          <w:lang w:eastAsia="zh-CN"/>
        </w:rPr>
      </w:pPr>
      <w:r w:rsidRPr="00C14E9E">
        <w:rPr>
          <w:rFonts w:eastAsia="宋体" w:hint="eastAsia"/>
          <w:szCs w:val="24"/>
          <w:lang w:eastAsia="zh-CN"/>
        </w:rPr>
        <w:t>Feng et al.</w:t>
      </w:r>
    </w:p>
    <w:p w14:paraId="2B7E8A66" w14:textId="298F04F2" w:rsidR="00A17918" w:rsidRDefault="006428DF" w:rsidP="004A408B">
      <w:pPr>
        <w:pStyle w:val="EndNoteBibliography"/>
        <w:adjustRightInd w:val="0"/>
        <w:snapToGrid w:val="0"/>
        <w:spacing w:line="480" w:lineRule="auto"/>
        <w:jc w:val="center"/>
        <w:rPr>
          <w:rFonts w:eastAsiaTheme="minorEastAsia"/>
          <w:b/>
          <w:szCs w:val="24"/>
          <w:lang w:eastAsia="zh-CN"/>
        </w:rPr>
      </w:pPr>
      <w:r w:rsidRPr="006428DF">
        <w:rPr>
          <w:b/>
          <w:szCs w:val="24"/>
          <w:lang w:eastAsia="zh-CN"/>
        </w:rPr>
        <w:t>Neural substrates of motivational dysf</w:t>
      </w:r>
      <w:r w:rsidR="00E55393">
        <w:rPr>
          <w:b/>
          <w:szCs w:val="24"/>
          <w:lang w:eastAsia="zh-CN"/>
        </w:rPr>
        <w:t>unction across neuropsychiatric</w:t>
      </w:r>
      <w:r w:rsidR="00E55393">
        <w:rPr>
          <w:rFonts w:eastAsiaTheme="minorEastAsia" w:hint="eastAsia"/>
          <w:b/>
          <w:szCs w:val="24"/>
          <w:lang w:eastAsia="zh-CN"/>
        </w:rPr>
        <w:t xml:space="preserve"> </w:t>
      </w:r>
      <w:r w:rsidR="00B4088C">
        <w:rPr>
          <w:b/>
          <w:szCs w:val="24"/>
          <w:lang w:eastAsia="zh-CN"/>
        </w:rPr>
        <w:t>conditions</w:t>
      </w:r>
      <w:r w:rsidRPr="006428DF">
        <w:rPr>
          <w:b/>
          <w:szCs w:val="24"/>
          <w:lang w:eastAsia="zh-CN"/>
        </w:rPr>
        <w:t>: Evidence from meta-analysis and lesion network mapping</w:t>
      </w:r>
    </w:p>
    <w:p w14:paraId="30903D2D" w14:textId="77777777" w:rsidR="006428DF" w:rsidRPr="006428DF" w:rsidRDefault="006428DF" w:rsidP="004A408B">
      <w:pPr>
        <w:pStyle w:val="EndNoteBibliography"/>
        <w:adjustRightInd w:val="0"/>
        <w:snapToGrid w:val="0"/>
        <w:spacing w:line="480" w:lineRule="auto"/>
        <w:jc w:val="center"/>
        <w:rPr>
          <w:rFonts w:eastAsiaTheme="minorEastAsia"/>
          <w:szCs w:val="24"/>
          <w:lang w:eastAsia="zh-CN"/>
        </w:rPr>
      </w:pPr>
    </w:p>
    <w:p w14:paraId="2887C430" w14:textId="77777777" w:rsidR="002430AE" w:rsidRPr="004A408B" w:rsidRDefault="002430AE" w:rsidP="00671C08">
      <w:pPr>
        <w:pStyle w:val="EndNoteBibliography"/>
        <w:adjustRightInd w:val="0"/>
        <w:snapToGrid w:val="0"/>
        <w:spacing w:line="480" w:lineRule="auto"/>
        <w:jc w:val="center"/>
        <w:rPr>
          <w:rFonts w:eastAsia="宋体"/>
          <w:b/>
          <w:i/>
          <w:szCs w:val="24"/>
          <w:lang w:eastAsia="zh-CN"/>
        </w:rPr>
      </w:pPr>
      <w:r w:rsidRPr="004A408B">
        <w:rPr>
          <w:rFonts w:eastAsia="宋体" w:hint="eastAsia"/>
          <w:b/>
          <w:i/>
          <w:szCs w:val="24"/>
          <w:lang w:eastAsia="zh-CN"/>
        </w:rPr>
        <w:t xml:space="preserve">Supplementary </w:t>
      </w:r>
      <w:r w:rsidR="00671C08" w:rsidRPr="004A408B">
        <w:rPr>
          <w:rFonts w:eastAsia="宋体" w:hint="eastAsia"/>
          <w:b/>
          <w:i/>
          <w:szCs w:val="24"/>
          <w:lang w:eastAsia="zh-CN"/>
        </w:rPr>
        <w:t>Information</w:t>
      </w:r>
    </w:p>
    <w:p w14:paraId="7B7E1AEF" w14:textId="77777777" w:rsidR="000F10BA" w:rsidRDefault="000F10BA" w:rsidP="00671C08">
      <w:pPr>
        <w:pStyle w:val="EndNoteBibliography"/>
        <w:adjustRightInd w:val="0"/>
        <w:snapToGrid w:val="0"/>
        <w:spacing w:line="480" w:lineRule="auto"/>
        <w:jc w:val="center"/>
        <w:rPr>
          <w:rFonts w:eastAsia="宋体"/>
          <w:b/>
          <w:szCs w:val="24"/>
          <w:lang w:eastAsia="zh-CN"/>
        </w:rPr>
      </w:pPr>
    </w:p>
    <w:p w14:paraId="2FDC3730" w14:textId="77777777" w:rsidR="00671C08" w:rsidRDefault="00671C08" w:rsidP="00671C08">
      <w:pPr>
        <w:spacing w:after="0" w:line="480" w:lineRule="auto"/>
        <w:jc w:val="both"/>
        <w:outlineLvl w:val="0"/>
        <w:rPr>
          <w:rFonts w:ascii="Times New Roman" w:hAnsi="Times New Roman" w:cs="Times New Roman"/>
          <w:b/>
          <w:color w:val="000000" w:themeColor="text1"/>
          <w:sz w:val="24"/>
          <w:szCs w:val="24"/>
        </w:rPr>
      </w:pPr>
      <w:r w:rsidRPr="00671C08">
        <w:rPr>
          <w:rFonts w:ascii="Times New Roman" w:hAnsi="Times New Roman" w:cs="Times New Roman" w:hint="eastAsia"/>
          <w:b/>
          <w:color w:val="000000" w:themeColor="text1"/>
          <w:sz w:val="24"/>
          <w:szCs w:val="24"/>
        </w:rPr>
        <w:t xml:space="preserve">Validation analysis </w:t>
      </w:r>
      <w:r w:rsidRPr="00671C08">
        <w:rPr>
          <w:rFonts w:ascii="Times New Roman" w:hAnsi="Times New Roman" w:cs="Times New Roman"/>
          <w:b/>
          <w:color w:val="000000" w:themeColor="text1"/>
          <w:sz w:val="24"/>
          <w:szCs w:val="24"/>
        </w:rPr>
        <w:t>using</w:t>
      </w:r>
      <w:r w:rsidRPr="00671C08">
        <w:rPr>
          <w:rFonts w:ascii="Times New Roman" w:hAnsi="Times New Roman" w:cs="Times New Roman" w:hint="eastAsia"/>
          <w:b/>
          <w:color w:val="000000" w:themeColor="text1"/>
          <w:sz w:val="24"/>
          <w:szCs w:val="24"/>
        </w:rPr>
        <w:t xml:space="preserve"> LOEO scheme</w:t>
      </w:r>
    </w:p>
    <w:p w14:paraId="2E3E09BA" w14:textId="77777777" w:rsidR="007A439F" w:rsidRPr="00AA5C50" w:rsidRDefault="007A439F" w:rsidP="007A439F">
      <w:pPr>
        <w:spacing w:after="0" w:line="480" w:lineRule="auto"/>
        <w:jc w:val="both"/>
        <w:rPr>
          <w:rFonts w:ascii="Times New Roman" w:hAnsi="Times New Roman" w:cs="Times New Roman"/>
          <w:b/>
          <w:i/>
          <w:color w:val="000000" w:themeColor="text1"/>
          <w:sz w:val="24"/>
          <w:szCs w:val="24"/>
        </w:rPr>
      </w:pPr>
      <w:r w:rsidRPr="00AA5C50">
        <w:rPr>
          <w:rFonts w:ascii="Times New Roman" w:hAnsi="Times New Roman" w:cs="Times New Roman" w:hint="eastAsia"/>
          <w:b/>
          <w:i/>
          <w:color w:val="000000" w:themeColor="text1"/>
          <w:sz w:val="24"/>
          <w:szCs w:val="24"/>
        </w:rPr>
        <w:t>LOEO methods</w:t>
      </w:r>
    </w:p>
    <w:p w14:paraId="1D07DD85" w14:textId="68A8933C" w:rsidR="007A439F" w:rsidRDefault="007A439F" w:rsidP="007A439F">
      <w:pPr>
        <w:spacing w:after="0" w:line="480" w:lineRule="auto"/>
        <w:jc w:val="both"/>
        <w:rPr>
          <w:rFonts w:ascii="Times New Roman" w:hAnsi="Times New Roman" w:cs="Times New Roman"/>
          <w:color w:val="000000" w:themeColor="text1"/>
          <w:sz w:val="24"/>
          <w:szCs w:val="24"/>
        </w:rPr>
      </w:pPr>
      <w:r w:rsidRPr="00E6482C">
        <w:rPr>
          <w:rFonts w:ascii="Times New Roman" w:hAnsi="Times New Roman" w:cs="Times New Roman" w:hint="eastAsia"/>
          <w:color w:val="000000" w:themeColor="text1"/>
          <w:sz w:val="24"/>
          <w:szCs w:val="24"/>
        </w:rPr>
        <w:t xml:space="preserve">We implemented additional analyses to validate the </w:t>
      </w:r>
      <w:r>
        <w:rPr>
          <w:rFonts w:ascii="Times New Roman" w:hAnsi="Times New Roman" w:cs="Times New Roman" w:hint="eastAsia"/>
          <w:color w:val="000000" w:themeColor="text1"/>
          <w:sz w:val="24"/>
          <w:szCs w:val="24"/>
        </w:rPr>
        <w:t>results of</w:t>
      </w:r>
      <w:r w:rsidRPr="00E6482C">
        <w:rPr>
          <w:rFonts w:ascii="Times New Roman" w:hAnsi="Times New Roman" w:cs="Times New Roman" w:hint="eastAsia"/>
          <w:color w:val="000000" w:themeColor="text1"/>
          <w:sz w:val="24"/>
          <w:szCs w:val="24"/>
        </w:rPr>
        <w:t xml:space="preserve"> the conventional ALE meta-analysis approach. First, we implemented a leave-</w:t>
      </w:r>
      <w:r w:rsidRPr="00E6482C">
        <w:rPr>
          <w:rFonts w:ascii="Times New Roman" w:hAnsi="Times New Roman" w:cs="Times New Roman"/>
          <w:color w:val="000000" w:themeColor="text1"/>
          <w:sz w:val="24"/>
          <w:szCs w:val="24"/>
        </w:rPr>
        <w:t>one-e</w:t>
      </w:r>
      <w:r w:rsidRPr="00E6482C">
        <w:rPr>
          <w:rFonts w:ascii="Times New Roman" w:hAnsi="Times New Roman" w:cs="Times New Roman" w:hint="eastAsia"/>
          <w:color w:val="000000" w:themeColor="text1"/>
          <w:sz w:val="24"/>
          <w:szCs w:val="24"/>
        </w:rPr>
        <w:t xml:space="preserve">xperiment-out (LOEO) analysis for each </w:t>
      </w:r>
      <w:r w:rsidR="00391251">
        <w:rPr>
          <w:rFonts w:ascii="Times New Roman" w:hAnsi="Times New Roman" w:cs="Times New Roman" w:hint="eastAsia"/>
          <w:color w:val="000000" w:themeColor="text1"/>
          <w:sz w:val="24"/>
          <w:szCs w:val="24"/>
        </w:rPr>
        <w:t>ALE meta-analysi</w:t>
      </w:r>
      <w:r w:rsidRPr="00E6482C">
        <w:rPr>
          <w:rFonts w:ascii="Times New Roman" w:hAnsi="Times New Roman" w:cs="Times New Roman" w:hint="eastAsia"/>
          <w:color w:val="000000" w:themeColor="text1"/>
          <w:sz w:val="24"/>
          <w:szCs w:val="24"/>
        </w:rPr>
        <w:t xml:space="preserve">s to ensure that the main </w:t>
      </w:r>
      <w:r w:rsidRPr="00E6482C">
        <w:rPr>
          <w:rFonts w:ascii="Times New Roman" w:hAnsi="Times New Roman" w:cs="Times New Roman"/>
          <w:color w:val="000000" w:themeColor="text1"/>
          <w:sz w:val="24"/>
          <w:szCs w:val="24"/>
        </w:rPr>
        <w:t xml:space="preserve">meta-analytic results were not driven by the coordinates from a single </w:t>
      </w:r>
      <w:r>
        <w:rPr>
          <w:rFonts w:ascii="Times New Roman" w:hAnsi="Times New Roman" w:cs="Times New Roman" w:hint="eastAsia"/>
          <w:color w:val="000000" w:themeColor="text1"/>
          <w:sz w:val="24"/>
          <w:szCs w:val="24"/>
        </w:rPr>
        <w:t>experiment</w:t>
      </w:r>
      <w:r w:rsidRPr="00E6482C">
        <w:rPr>
          <w:rFonts w:ascii="Times New Roman" w:hAnsi="Times New Roman" w:cs="Times New Roman" w:hint="eastAsia"/>
          <w:color w:val="000000" w:themeColor="text1"/>
          <w:sz w:val="24"/>
          <w:szCs w:val="24"/>
        </w:rPr>
        <w:t xml:space="preserve">. In each fold, one </w:t>
      </w:r>
      <w:r>
        <w:rPr>
          <w:rFonts w:ascii="Times New Roman" w:hAnsi="Times New Roman" w:cs="Times New Roman" w:hint="eastAsia"/>
          <w:color w:val="000000" w:themeColor="text1"/>
          <w:sz w:val="24"/>
          <w:szCs w:val="24"/>
        </w:rPr>
        <w:t>experiment</w:t>
      </w:r>
      <w:r w:rsidRPr="00E6482C">
        <w:rPr>
          <w:rFonts w:ascii="Times New Roman" w:hAnsi="Times New Roman" w:cs="Times New Roman" w:hint="eastAsia"/>
          <w:color w:val="000000" w:themeColor="text1"/>
          <w:sz w:val="24"/>
          <w:szCs w:val="24"/>
        </w:rPr>
        <w:t xml:space="preserve"> was excluded and the ALE meta-analysis was conducted on the remaining N-1 </w:t>
      </w:r>
      <w:r>
        <w:rPr>
          <w:rFonts w:ascii="Times New Roman" w:hAnsi="Times New Roman" w:cs="Times New Roman" w:hint="eastAsia"/>
          <w:color w:val="000000" w:themeColor="text1"/>
          <w:sz w:val="24"/>
          <w:szCs w:val="24"/>
        </w:rPr>
        <w:t>experiment</w:t>
      </w:r>
      <w:r w:rsidRPr="00E6482C">
        <w:rPr>
          <w:rFonts w:ascii="Times New Roman" w:hAnsi="Times New Roman" w:cs="Times New Roman" w:hint="eastAsia"/>
          <w:color w:val="000000" w:themeColor="text1"/>
          <w:sz w:val="24"/>
          <w:szCs w:val="24"/>
        </w:rPr>
        <w:t xml:space="preserve">s. Subsequently, we conducted a conjunction analysis on the ALE results of all folds to identify the brain regions that were robustly engaged. </w:t>
      </w:r>
      <w:r w:rsidR="006B2B4A">
        <w:rPr>
          <w:rFonts w:ascii="Times New Roman" w:hAnsi="Times New Roman" w:cs="Times New Roman" w:hint="eastAsia"/>
          <w:color w:val="000000" w:themeColor="text1"/>
          <w:sz w:val="24"/>
          <w:szCs w:val="24"/>
        </w:rPr>
        <w:t>That</w:t>
      </w:r>
      <w:r w:rsidRPr="00E6482C">
        <w:rPr>
          <w:rFonts w:ascii="Times New Roman" w:hAnsi="Times New Roman" w:cs="Times New Roman" w:hint="eastAsia"/>
          <w:color w:val="000000" w:themeColor="text1"/>
          <w:sz w:val="24"/>
          <w:szCs w:val="24"/>
        </w:rPr>
        <w:t xml:space="preserve">, the identified brain regions were present in </w:t>
      </w:r>
      <w:r w:rsidR="006B2B4A" w:rsidRPr="006B2B4A">
        <w:rPr>
          <w:rFonts w:ascii="Times New Roman" w:hAnsi="Times New Roman" w:cs="Times New Roman" w:hint="eastAsia"/>
          <w:color w:val="000000" w:themeColor="text1"/>
          <w:sz w:val="24"/>
          <w:szCs w:val="24"/>
        </w:rPr>
        <w:t>at least 80%</w:t>
      </w:r>
      <w:r w:rsidRPr="00E6482C">
        <w:rPr>
          <w:rFonts w:ascii="Times New Roman" w:hAnsi="Times New Roman" w:cs="Times New Roman" w:hint="eastAsia"/>
          <w:color w:val="000000" w:themeColor="text1"/>
          <w:sz w:val="24"/>
          <w:szCs w:val="24"/>
        </w:rPr>
        <w:t xml:space="preserve"> folds of the LOEO analysis. These analyses were employed to </w:t>
      </w:r>
      <w:r w:rsidRPr="00E6482C">
        <w:rPr>
          <w:rFonts w:ascii="Times New Roman" w:hAnsi="Times New Roman" w:cs="Times New Roman"/>
          <w:color w:val="000000" w:themeColor="text1"/>
          <w:sz w:val="24"/>
          <w:szCs w:val="24"/>
        </w:rPr>
        <w:t>validate</w:t>
      </w:r>
      <w:r w:rsidRPr="00E6482C">
        <w:rPr>
          <w:rFonts w:ascii="Times New Roman" w:hAnsi="Times New Roman" w:cs="Times New Roman" w:hint="eastAsia"/>
          <w:color w:val="000000" w:themeColor="text1"/>
          <w:sz w:val="24"/>
          <w:szCs w:val="24"/>
        </w:rPr>
        <w:t xml:space="preserve"> our main ALE meta-analytic findings.</w:t>
      </w:r>
    </w:p>
    <w:p w14:paraId="51C9EC97" w14:textId="77777777" w:rsidR="00AA5C50" w:rsidRDefault="00AA5C50" w:rsidP="007A439F">
      <w:pPr>
        <w:spacing w:after="0" w:line="480" w:lineRule="auto"/>
        <w:jc w:val="both"/>
        <w:rPr>
          <w:rFonts w:ascii="Times New Roman" w:hAnsi="Times New Roman" w:cs="Times New Roman"/>
          <w:color w:val="000000" w:themeColor="text1"/>
          <w:sz w:val="24"/>
          <w:szCs w:val="24"/>
        </w:rPr>
      </w:pPr>
    </w:p>
    <w:p w14:paraId="4A863C50" w14:textId="77777777" w:rsidR="007A439F" w:rsidRPr="00AA5C50" w:rsidRDefault="007A439F" w:rsidP="007A439F">
      <w:pPr>
        <w:spacing w:after="0" w:line="480" w:lineRule="auto"/>
        <w:jc w:val="both"/>
        <w:rPr>
          <w:rFonts w:ascii="Times New Roman" w:hAnsi="Times New Roman" w:cs="Times New Roman"/>
          <w:b/>
          <w:i/>
          <w:color w:val="000000" w:themeColor="text1"/>
          <w:sz w:val="24"/>
          <w:szCs w:val="24"/>
        </w:rPr>
      </w:pPr>
      <w:r w:rsidRPr="00AA5C50">
        <w:rPr>
          <w:rFonts w:ascii="Times New Roman" w:hAnsi="Times New Roman" w:cs="Times New Roman" w:hint="eastAsia"/>
          <w:b/>
          <w:i/>
          <w:color w:val="000000" w:themeColor="text1"/>
          <w:sz w:val="24"/>
          <w:szCs w:val="24"/>
        </w:rPr>
        <w:t>LOEO results</w:t>
      </w:r>
    </w:p>
    <w:p w14:paraId="7707AF40" w14:textId="5A7FCF6F" w:rsidR="00FC22E0" w:rsidRDefault="00671C08" w:rsidP="00671C08">
      <w:pPr>
        <w:spacing w:after="0" w:line="480" w:lineRule="auto"/>
        <w:jc w:val="both"/>
        <w:outlineLvl w:val="0"/>
        <w:rPr>
          <w:rFonts w:ascii="Times New Roman" w:hAnsi="Times New Roman" w:cs="Times New Roman"/>
          <w:i/>
          <w:color w:val="000000" w:themeColor="text1"/>
          <w:sz w:val="24"/>
          <w:szCs w:val="24"/>
        </w:rPr>
      </w:pPr>
      <w:r w:rsidRPr="00AA5C50">
        <w:rPr>
          <w:rFonts w:ascii="Times New Roman" w:hAnsi="Times New Roman" w:cs="Times New Roman" w:hint="eastAsia"/>
          <w:i/>
          <w:color w:val="000000" w:themeColor="text1"/>
          <w:sz w:val="24"/>
          <w:szCs w:val="24"/>
        </w:rPr>
        <w:t>Reward anticipation</w:t>
      </w:r>
    </w:p>
    <w:p w14:paraId="1AC4B2A4" w14:textId="381BBF00" w:rsidR="00671C08" w:rsidRPr="007A439F" w:rsidRDefault="00671C08" w:rsidP="00671C08">
      <w:pPr>
        <w:spacing w:after="0" w:line="480" w:lineRule="auto"/>
        <w:jc w:val="both"/>
        <w:outlineLvl w:val="0"/>
        <w:rPr>
          <w:rFonts w:ascii="Times New Roman" w:hAnsi="Times New Roman" w:cs="Times New Roman"/>
          <w:i/>
          <w:color w:val="000000" w:themeColor="text1"/>
          <w:sz w:val="24"/>
          <w:szCs w:val="24"/>
        </w:rPr>
      </w:pPr>
      <w:r w:rsidRPr="00671C08">
        <w:rPr>
          <w:rFonts w:ascii="Times New Roman" w:hAnsi="Times New Roman" w:cs="Times New Roman" w:hint="eastAsia"/>
          <w:color w:val="000000" w:themeColor="text1"/>
          <w:sz w:val="24"/>
          <w:szCs w:val="24"/>
        </w:rPr>
        <w:t>In</w:t>
      </w:r>
      <w:r w:rsidRPr="00671C08">
        <w:rPr>
          <w:rFonts w:ascii="Times New Roman" w:hAnsi="Times New Roman" w:cs="Times New Roman"/>
          <w:color w:val="000000" w:themeColor="text1"/>
          <w:sz w:val="24"/>
          <w:szCs w:val="24"/>
        </w:rPr>
        <w:t xml:space="preserve"> </w:t>
      </w:r>
      <w:r w:rsidR="00FB623E">
        <w:rPr>
          <w:rFonts w:ascii="Times New Roman" w:hAnsi="Times New Roman" w:cs="Times New Roman"/>
          <w:color w:val="000000" w:themeColor="text1"/>
          <w:sz w:val="24"/>
          <w:szCs w:val="24"/>
        </w:rPr>
        <w:t>healthy</w:t>
      </w:r>
      <w:r w:rsidRPr="00671C08">
        <w:rPr>
          <w:rFonts w:ascii="Times New Roman" w:hAnsi="Times New Roman" w:cs="Times New Roman"/>
          <w:color w:val="000000" w:themeColor="text1"/>
          <w:sz w:val="24"/>
          <w:szCs w:val="24"/>
        </w:rPr>
        <w:t xml:space="preserve"> </w:t>
      </w:r>
      <w:r w:rsidR="00BF0DF4">
        <w:rPr>
          <w:rFonts w:ascii="Times New Roman" w:hAnsi="Times New Roman" w:cs="Times New Roman"/>
          <w:color w:val="000000" w:themeColor="text1"/>
          <w:sz w:val="24"/>
          <w:szCs w:val="24"/>
        </w:rPr>
        <w:t>controls</w:t>
      </w:r>
      <w:r w:rsidRPr="00671C08">
        <w:rPr>
          <w:rFonts w:ascii="Times New Roman" w:hAnsi="Times New Roman" w:cs="Times New Roman"/>
          <w:color w:val="000000" w:themeColor="text1"/>
          <w:sz w:val="24"/>
          <w:szCs w:val="24"/>
        </w:rPr>
        <w:t xml:space="preserve">, consistent maxima in </w:t>
      </w:r>
      <w:r w:rsidRPr="00671C08">
        <w:rPr>
          <w:rFonts w:ascii="Times New Roman" w:hAnsi="Times New Roman" w:hint="eastAsia"/>
          <w:color w:val="000000" w:themeColor="text1"/>
          <w:sz w:val="24"/>
          <w:szCs w:val="24"/>
        </w:rPr>
        <w:t xml:space="preserve">the </w:t>
      </w:r>
      <w:r w:rsidRPr="00671C08">
        <w:rPr>
          <w:rFonts w:ascii="Times New Roman" w:hAnsi="Times New Roman"/>
          <w:color w:val="000000" w:themeColor="text1"/>
          <w:sz w:val="24"/>
          <w:szCs w:val="24"/>
        </w:rPr>
        <w:t>bilateral VS (extending to the amygdala, thalamus, and AI), SMA</w:t>
      </w:r>
      <w:r w:rsidRPr="00671C08">
        <w:rPr>
          <w:rFonts w:ascii="Times New Roman" w:hAnsi="Times New Roman" w:hint="eastAsia"/>
          <w:color w:val="000000" w:themeColor="text1"/>
          <w:sz w:val="24"/>
          <w:szCs w:val="24"/>
        </w:rPr>
        <w:t xml:space="preserve">, </w:t>
      </w:r>
      <w:r w:rsidRPr="00671C08">
        <w:rPr>
          <w:rFonts w:ascii="Times New Roman" w:hAnsi="Times New Roman"/>
          <w:color w:val="000000" w:themeColor="text1"/>
          <w:sz w:val="24"/>
          <w:szCs w:val="24"/>
        </w:rPr>
        <w:t xml:space="preserve">precentral gyrus, </w:t>
      </w:r>
      <w:r w:rsidR="00DB5819">
        <w:rPr>
          <w:rFonts w:ascii="Times New Roman" w:hAnsi="Times New Roman" w:hint="eastAsia"/>
          <w:color w:val="000000" w:themeColor="text1"/>
          <w:sz w:val="24"/>
          <w:szCs w:val="24"/>
        </w:rPr>
        <w:t>inferior</w:t>
      </w:r>
      <w:r w:rsidRPr="00671C08">
        <w:rPr>
          <w:rFonts w:ascii="Times New Roman" w:hAnsi="Times New Roman"/>
          <w:color w:val="000000" w:themeColor="text1"/>
          <w:sz w:val="24"/>
          <w:szCs w:val="24"/>
        </w:rPr>
        <w:t xml:space="preserve"> occipital gyrus, </w:t>
      </w:r>
      <w:r w:rsidRPr="00671C08">
        <w:rPr>
          <w:rFonts w:ascii="Times New Roman" w:hAnsi="Times New Roman" w:hint="eastAsia"/>
          <w:color w:val="000000" w:themeColor="text1"/>
          <w:sz w:val="24"/>
          <w:szCs w:val="24"/>
        </w:rPr>
        <w:t xml:space="preserve">and </w:t>
      </w:r>
      <w:r w:rsidRPr="00671C08">
        <w:rPr>
          <w:rFonts w:ascii="Times New Roman" w:hAnsi="Times New Roman"/>
          <w:color w:val="000000" w:themeColor="text1"/>
          <w:sz w:val="24"/>
          <w:szCs w:val="24"/>
        </w:rPr>
        <w:t xml:space="preserve">right </w:t>
      </w:r>
      <w:r w:rsidR="00114D15" w:rsidRPr="00671C08">
        <w:rPr>
          <w:rFonts w:ascii="Times New Roman" w:hAnsi="Times New Roman"/>
          <w:color w:val="000000" w:themeColor="text1"/>
          <w:sz w:val="24"/>
          <w:szCs w:val="24"/>
        </w:rPr>
        <w:t>calcarine</w:t>
      </w:r>
      <w:r w:rsidR="00114D15" w:rsidRPr="00671C08">
        <w:rPr>
          <w:rFonts w:ascii="Times New Roman" w:hAnsi="Times New Roman" w:hint="eastAsia"/>
          <w:color w:val="000000" w:themeColor="text1"/>
          <w:sz w:val="24"/>
          <w:szCs w:val="24"/>
        </w:rPr>
        <w:t xml:space="preserve"> </w:t>
      </w:r>
      <w:r w:rsidRPr="00671C08">
        <w:rPr>
          <w:rFonts w:ascii="Times New Roman" w:hAnsi="Times New Roman" w:cs="Times New Roman"/>
          <w:color w:val="000000" w:themeColor="text1"/>
          <w:sz w:val="24"/>
          <w:szCs w:val="24"/>
        </w:rPr>
        <w:t xml:space="preserve">were identified in </w:t>
      </w:r>
      <w:r w:rsidR="00243738">
        <w:rPr>
          <w:rFonts w:ascii="Times New Roman" w:hAnsi="Times New Roman" w:cs="Times New Roman"/>
          <w:color w:val="000000" w:themeColor="text1"/>
          <w:sz w:val="24"/>
          <w:szCs w:val="24"/>
        </w:rPr>
        <w:t>the LOEO analysis</w:t>
      </w:r>
      <w:r w:rsidRPr="00671C08">
        <w:rPr>
          <w:rFonts w:ascii="Times New Roman" w:hAnsi="Times New Roman" w:cs="Times New Roman" w:hint="eastAsia"/>
          <w:color w:val="000000" w:themeColor="text1"/>
          <w:sz w:val="24"/>
          <w:szCs w:val="24"/>
        </w:rPr>
        <w:t xml:space="preserve"> </w:t>
      </w:r>
      <w:r w:rsidRPr="00671C08">
        <w:rPr>
          <w:rFonts w:ascii="Times New Roman" w:hAnsi="Times New Roman" w:cs="Times New Roman"/>
          <w:color w:val="000000" w:themeColor="text1"/>
          <w:sz w:val="24"/>
          <w:szCs w:val="24"/>
        </w:rPr>
        <w:t>(</w:t>
      </w:r>
      <w:r w:rsidRPr="00671C08">
        <w:rPr>
          <w:rFonts w:ascii="Times New Roman" w:hAnsi="Times New Roman" w:hint="eastAsia"/>
          <w:b/>
          <w:color w:val="000000" w:themeColor="text1"/>
          <w:sz w:val="24"/>
          <w:szCs w:val="24"/>
        </w:rPr>
        <w:t>Fig. S1A</w:t>
      </w:r>
      <w:r w:rsidRPr="00671C08">
        <w:rPr>
          <w:rFonts w:ascii="Times New Roman" w:hAnsi="Times New Roman" w:cs="Times New Roman"/>
          <w:color w:val="000000" w:themeColor="text1"/>
          <w:sz w:val="24"/>
          <w:szCs w:val="24"/>
        </w:rPr>
        <w:t>).</w:t>
      </w:r>
    </w:p>
    <w:p w14:paraId="0705EE6F" w14:textId="1B7B4130" w:rsidR="00671C08" w:rsidRPr="00671C08" w:rsidRDefault="00671C08" w:rsidP="00671C08">
      <w:pPr>
        <w:spacing w:after="0" w:line="480" w:lineRule="auto"/>
        <w:ind w:firstLineChars="200" w:firstLine="480"/>
        <w:jc w:val="both"/>
        <w:outlineLvl w:val="0"/>
        <w:rPr>
          <w:rFonts w:ascii="Times New Roman" w:hAnsi="Times New Roman" w:cs="Times New Roman"/>
          <w:color w:val="000000" w:themeColor="text1"/>
          <w:sz w:val="24"/>
          <w:szCs w:val="24"/>
        </w:rPr>
      </w:pPr>
      <w:r w:rsidRPr="00671C08">
        <w:rPr>
          <w:rFonts w:ascii="Times New Roman" w:hAnsi="Times New Roman" w:hint="eastAsia"/>
          <w:color w:val="000000" w:themeColor="text1"/>
          <w:sz w:val="24"/>
          <w:szCs w:val="24"/>
        </w:rPr>
        <w:t xml:space="preserve">In </w:t>
      </w:r>
      <w:r w:rsidR="008E3618" w:rsidRPr="008E3618">
        <w:rPr>
          <w:rFonts w:ascii="Times New Roman" w:hAnsi="Times New Roman"/>
          <w:color w:val="000000" w:themeColor="text1"/>
          <w:sz w:val="24"/>
          <w:szCs w:val="24"/>
        </w:rPr>
        <w:t xml:space="preserve">clinical/at-risk </w:t>
      </w:r>
      <w:r w:rsidR="00D3432D">
        <w:rPr>
          <w:rFonts w:ascii="Times New Roman" w:hAnsi="Times New Roman"/>
          <w:color w:val="000000" w:themeColor="text1"/>
          <w:sz w:val="24"/>
          <w:szCs w:val="24"/>
        </w:rPr>
        <w:t>condition</w:t>
      </w:r>
      <w:r w:rsidR="00D3432D" w:rsidRPr="00671C08">
        <w:rPr>
          <w:rFonts w:ascii="Times New Roman" w:hAnsi="Times New Roman" w:hint="eastAsia"/>
          <w:color w:val="000000" w:themeColor="text1"/>
          <w:sz w:val="24"/>
          <w:szCs w:val="24"/>
        </w:rPr>
        <w:t>s</w:t>
      </w:r>
      <w:r w:rsidRPr="00671C08">
        <w:rPr>
          <w:rFonts w:ascii="Times New Roman" w:hAnsi="Times New Roman" w:hint="eastAsia"/>
          <w:color w:val="000000" w:themeColor="text1"/>
          <w:sz w:val="24"/>
          <w:szCs w:val="24"/>
        </w:rPr>
        <w:t xml:space="preserve">, consistent maxima were found in the bilateral VS, AI, and </w:t>
      </w:r>
      <w:r w:rsidR="005618A1">
        <w:rPr>
          <w:rFonts w:ascii="Times New Roman" w:hAnsi="Times New Roman" w:hint="eastAsia"/>
          <w:color w:val="000000" w:themeColor="text1"/>
          <w:sz w:val="24"/>
          <w:szCs w:val="24"/>
        </w:rPr>
        <w:t>left precentral gyrus</w:t>
      </w:r>
      <w:r w:rsidRPr="00671C08">
        <w:rPr>
          <w:rFonts w:ascii="Times New Roman" w:hAnsi="Times New Roman" w:cs="Times New Roman" w:hint="eastAsia"/>
          <w:color w:val="000000" w:themeColor="text1"/>
          <w:sz w:val="24"/>
          <w:szCs w:val="24"/>
        </w:rPr>
        <w:t xml:space="preserve"> in </w:t>
      </w:r>
      <w:r w:rsidR="00243738">
        <w:rPr>
          <w:rFonts w:ascii="Times New Roman" w:hAnsi="Times New Roman" w:cs="Times New Roman" w:hint="eastAsia"/>
          <w:color w:val="000000" w:themeColor="text1"/>
          <w:sz w:val="24"/>
          <w:szCs w:val="24"/>
        </w:rPr>
        <w:t>the LOEO analysis</w:t>
      </w:r>
      <w:r w:rsidRPr="00671C08">
        <w:rPr>
          <w:rFonts w:ascii="Times New Roman" w:hAnsi="Times New Roman" w:cs="Times New Roman" w:hint="eastAsia"/>
          <w:color w:val="000000" w:themeColor="text1"/>
          <w:sz w:val="24"/>
          <w:szCs w:val="24"/>
        </w:rPr>
        <w:t xml:space="preserve"> </w:t>
      </w:r>
      <w:r w:rsidRPr="00671C08">
        <w:rPr>
          <w:rFonts w:ascii="Times New Roman" w:hAnsi="Times New Roman" w:cs="Times New Roman"/>
          <w:color w:val="000000" w:themeColor="text1"/>
          <w:sz w:val="24"/>
          <w:szCs w:val="24"/>
        </w:rPr>
        <w:t>(</w:t>
      </w:r>
      <w:r w:rsidRPr="00671C08">
        <w:rPr>
          <w:rFonts w:ascii="Times New Roman" w:hAnsi="Times New Roman" w:hint="eastAsia"/>
          <w:b/>
          <w:color w:val="000000" w:themeColor="text1"/>
          <w:sz w:val="24"/>
          <w:szCs w:val="24"/>
        </w:rPr>
        <w:t>Fig. S1B</w:t>
      </w:r>
      <w:r w:rsidRPr="00671C08">
        <w:rPr>
          <w:rFonts w:ascii="Times New Roman" w:hAnsi="Times New Roman" w:cs="Times New Roman"/>
          <w:color w:val="000000" w:themeColor="text1"/>
          <w:sz w:val="24"/>
          <w:szCs w:val="24"/>
        </w:rPr>
        <w:t>).</w:t>
      </w:r>
    </w:p>
    <w:p w14:paraId="0998DC4A" w14:textId="62808E46" w:rsidR="00671C08" w:rsidRPr="00671C08" w:rsidRDefault="00671C08" w:rsidP="00671C08">
      <w:pPr>
        <w:spacing w:after="0" w:line="480" w:lineRule="auto"/>
        <w:ind w:firstLineChars="200" w:firstLine="480"/>
        <w:jc w:val="both"/>
        <w:outlineLvl w:val="0"/>
        <w:rPr>
          <w:rFonts w:ascii="Times New Roman" w:hAnsi="Times New Roman" w:cs="Times New Roman"/>
          <w:color w:val="000000" w:themeColor="text1"/>
          <w:sz w:val="24"/>
          <w:szCs w:val="24"/>
        </w:rPr>
      </w:pPr>
      <w:r w:rsidRPr="00671C08">
        <w:rPr>
          <w:rFonts w:ascii="Times New Roman" w:hAnsi="Times New Roman" w:cs="Times New Roman" w:hint="eastAsia"/>
          <w:color w:val="000000" w:themeColor="text1"/>
          <w:sz w:val="24"/>
          <w:szCs w:val="24"/>
        </w:rPr>
        <w:lastRenderedPageBreak/>
        <w:t xml:space="preserve">With respect to the </w:t>
      </w:r>
      <w:r w:rsidRPr="00671C08">
        <w:rPr>
          <w:rFonts w:ascii="Times New Roman" w:hAnsi="Times New Roman" w:hint="eastAsia"/>
          <w:color w:val="000000" w:themeColor="text1"/>
          <w:sz w:val="24"/>
          <w:szCs w:val="24"/>
        </w:rPr>
        <w:t xml:space="preserve">contrasts of hypoactivation in </w:t>
      </w:r>
      <w:r w:rsidR="00EB5B50" w:rsidRPr="00EB5B50">
        <w:rPr>
          <w:rFonts w:ascii="Times New Roman" w:hAnsi="Times New Roman"/>
          <w:color w:val="000000" w:themeColor="text1"/>
          <w:sz w:val="24"/>
          <w:szCs w:val="24"/>
        </w:rPr>
        <w:t xml:space="preserve">clinical/at-risk </w:t>
      </w:r>
      <w:r w:rsidR="00953E39">
        <w:rPr>
          <w:rFonts w:ascii="Times New Roman" w:hAnsi="Times New Roman"/>
          <w:color w:val="000000" w:themeColor="text1"/>
          <w:sz w:val="24"/>
          <w:szCs w:val="24"/>
        </w:rPr>
        <w:t>condition</w:t>
      </w:r>
      <w:r w:rsidR="00953E39" w:rsidRPr="00671C08">
        <w:rPr>
          <w:rFonts w:ascii="Times New Roman" w:hAnsi="Times New Roman" w:hint="eastAsia"/>
          <w:color w:val="000000" w:themeColor="text1"/>
          <w:sz w:val="24"/>
          <w:szCs w:val="24"/>
        </w:rPr>
        <w:t>s</w:t>
      </w:r>
      <w:r w:rsidR="00C12C5D">
        <w:rPr>
          <w:rFonts w:ascii="Times New Roman" w:hAnsi="Times New Roman"/>
          <w:color w:val="000000" w:themeColor="text1"/>
          <w:sz w:val="24"/>
          <w:szCs w:val="24"/>
        </w:rPr>
        <w:t xml:space="preserve"> </w:t>
      </w:r>
      <w:r w:rsidRPr="00671C08">
        <w:rPr>
          <w:rFonts w:ascii="Times New Roman" w:hAnsi="Times New Roman" w:hint="eastAsia"/>
          <w:color w:val="000000" w:themeColor="text1"/>
          <w:sz w:val="24"/>
          <w:szCs w:val="24"/>
        </w:rPr>
        <w:t xml:space="preserve">relative to </w:t>
      </w:r>
      <w:r w:rsidRPr="00671C08">
        <w:rPr>
          <w:rFonts w:ascii="Times New Roman" w:hAnsi="Times New Roman"/>
          <w:color w:val="000000" w:themeColor="text1"/>
          <w:sz w:val="24"/>
          <w:szCs w:val="24"/>
        </w:rPr>
        <w:t xml:space="preserve">the </w:t>
      </w:r>
      <w:r w:rsidRPr="00671C08">
        <w:rPr>
          <w:rFonts w:ascii="Times New Roman" w:hAnsi="Times New Roman" w:hint="eastAsia"/>
          <w:color w:val="000000" w:themeColor="text1"/>
          <w:sz w:val="24"/>
          <w:szCs w:val="24"/>
        </w:rPr>
        <w:t xml:space="preserve">controls, consistent maxima in the </w:t>
      </w:r>
      <w:r w:rsidR="00243738">
        <w:rPr>
          <w:rFonts w:ascii="Times New Roman" w:hAnsi="Times New Roman" w:hint="eastAsia"/>
          <w:color w:val="000000" w:themeColor="text1"/>
          <w:sz w:val="24"/>
          <w:szCs w:val="24"/>
        </w:rPr>
        <w:t>left</w:t>
      </w:r>
      <w:r w:rsidRPr="00671C08">
        <w:rPr>
          <w:rFonts w:ascii="Times New Roman" w:hAnsi="Times New Roman" w:hint="eastAsia"/>
          <w:color w:val="000000" w:themeColor="text1"/>
          <w:sz w:val="24"/>
          <w:szCs w:val="24"/>
        </w:rPr>
        <w:t xml:space="preserve"> VS were found in </w:t>
      </w:r>
      <w:r w:rsidR="00243738">
        <w:rPr>
          <w:rFonts w:ascii="Times New Roman" w:hAnsi="Times New Roman" w:hint="eastAsia"/>
          <w:color w:val="000000" w:themeColor="text1"/>
          <w:sz w:val="24"/>
          <w:szCs w:val="24"/>
        </w:rPr>
        <w:t>the LOEO analysis</w:t>
      </w:r>
      <w:r w:rsidRPr="00671C08">
        <w:rPr>
          <w:rFonts w:ascii="Times New Roman" w:hAnsi="Times New Roman" w:hint="eastAsia"/>
          <w:color w:val="000000" w:themeColor="text1"/>
          <w:sz w:val="24"/>
          <w:szCs w:val="24"/>
        </w:rPr>
        <w:t xml:space="preserve"> </w:t>
      </w:r>
      <w:r w:rsidRPr="00671C08">
        <w:rPr>
          <w:rFonts w:ascii="Times New Roman" w:hAnsi="Times New Roman" w:cs="Times New Roman"/>
          <w:color w:val="000000" w:themeColor="text1"/>
          <w:sz w:val="24"/>
          <w:szCs w:val="24"/>
        </w:rPr>
        <w:t>(</w:t>
      </w:r>
      <w:r w:rsidRPr="00671C08">
        <w:rPr>
          <w:rFonts w:ascii="Times New Roman" w:hAnsi="Times New Roman" w:hint="eastAsia"/>
          <w:b/>
          <w:color w:val="000000" w:themeColor="text1"/>
          <w:sz w:val="24"/>
          <w:szCs w:val="24"/>
        </w:rPr>
        <w:t xml:space="preserve">Fig. </w:t>
      </w:r>
      <w:r w:rsidRPr="00671C08">
        <w:rPr>
          <w:rFonts w:ascii="Times New Roman" w:hAnsi="Times New Roman"/>
          <w:b/>
          <w:color w:val="000000" w:themeColor="text1"/>
          <w:sz w:val="24"/>
          <w:szCs w:val="24"/>
        </w:rPr>
        <w:t>S</w:t>
      </w:r>
      <w:r w:rsidRPr="00671C08">
        <w:rPr>
          <w:rFonts w:ascii="Times New Roman" w:hAnsi="Times New Roman" w:hint="eastAsia"/>
          <w:b/>
          <w:color w:val="000000" w:themeColor="text1"/>
          <w:sz w:val="24"/>
          <w:szCs w:val="24"/>
        </w:rPr>
        <w:t>1C</w:t>
      </w:r>
      <w:r w:rsidRPr="00671C08">
        <w:rPr>
          <w:rFonts w:ascii="Times New Roman" w:hAnsi="Times New Roman" w:cs="Times New Roman"/>
          <w:color w:val="000000" w:themeColor="text1"/>
          <w:sz w:val="24"/>
          <w:szCs w:val="24"/>
        </w:rPr>
        <w:t>)</w:t>
      </w:r>
      <w:r w:rsidRPr="00671C08">
        <w:rPr>
          <w:rFonts w:ascii="Times New Roman" w:hAnsi="Times New Roman" w:hint="eastAsia"/>
          <w:color w:val="000000" w:themeColor="text1"/>
          <w:sz w:val="24"/>
          <w:szCs w:val="24"/>
        </w:rPr>
        <w:t>.</w:t>
      </w:r>
    </w:p>
    <w:p w14:paraId="5F60BA6B" w14:textId="04B3FF5F" w:rsidR="00FC22E0" w:rsidRDefault="00671C08" w:rsidP="00671C08">
      <w:pPr>
        <w:spacing w:after="0" w:line="480" w:lineRule="auto"/>
        <w:jc w:val="both"/>
        <w:outlineLvl w:val="0"/>
        <w:rPr>
          <w:rFonts w:ascii="Times New Roman" w:hAnsi="Times New Roman" w:cs="Times New Roman"/>
          <w:b/>
          <w:color w:val="000000" w:themeColor="text1"/>
          <w:sz w:val="24"/>
          <w:szCs w:val="24"/>
        </w:rPr>
      </w:pPr>
      <w:r w:rsidRPr="00AA102E">
        <w:rPr>
          <w:rFonts w:ascii="Times New Roman" w:hAnsi="Times New Roman" w:cs="Times New Roman" w:hint="eastAsia"/>
          <w:i/>
          <w:color w:val="000000" w:themeColor="text1"/>
          <w:sz w:val="24"/>
          <w:szCs w:val="24"/>
        </w:rPr>
        <w:t>Loss anticipation</w:t>
      </w:r>
    </w:p>
    <w:p w14:paraId="00B8E9C8" w14:textId="78DF0A56" w:rsidR="00671C08" w:rsidRPr="007A439F" w:rsidRDefault="00671C08" w:rsidP="00671C08">
      <w:pPr>
        <w:spacing w:after="0" w:line="480" w:lineRule="auto"/>
        <w:jc w:val="both"/>
        <w:outlineLvl w:val="0"/>
        <w:rPr>
          <w:rFonts w:ascii="Times New Roman" w:hAnsi="Times New Roman" w:cs="Times New Roman"/>
          <w:b/>
          <w:color w:val="000000" w:themeColor="text1"/>
          <w:sz w:val="24"/>
          <w:szCs w:val="24"/>
        </w:rPr>
      </w:pPr>
      <w:r w:rsidRPr="00671C08">
        <w:rPr>
          <w:rFonts w:ascii="Times New Roman" w:hAnsi="Times New Roman" w:cs="Times New Roman" w:hint="eastAsia"/>
          <w:color w:val="000000" w:themeColor="text1"/>
          <w:sz w:val="24"/>
          <w:szCs w:val="24"/>
        </w:rPr>
        <w:t>In</w:t>
      </w:r>
      <w:r w:rsidRPr="00671C08">
        <w:rPr>
          <w:rFonts w:ascii="Times New Roman" w:hAnsi="Times New Roman" w:cs="Times New Roman"/>
          <w:color w:val="000000" w:themeColor="text1"/>
          <w:sz w:val="24"/>
          <w:szCs w:val="24"/>
        </w:rPr>
        <w:t xml:space="preserve"> </w:t>
      </w:r>
      <w:r w:rsidR="00FB623E">
        <w:rPr>
          <w:rFonts w:ascii="Times New Roman" w:hAnsi="Times New Roman" w:cs="Times New Roman"/>
          <w:color w:val="000000" w:themeColor="text1"/>
          <w:sz w:val="24"/>
          <w:szCs w:val="24"/>
        </w:rPr>
        <w:t>healthy</w:t>
      </w:r>
      <w:r w:rsidRPr="00671C08">
        <w:rPr>
          <w:rFonts w:ascii="Times New Roman" w:hAnsi="Times New Roman" w:cs="Times New Roman"/>
          <w:color w:val="000000" w:themeColor="text1"/>
          <w:sz w:val="24"/>
          <w:szCs w:val="24"/>
        </w:rPr>
        <w:t xml:space="preserve"> </w:t>
      </w:r>
      <w:r w:rsidR="00126340">
        <w:rPr>
          <w:rFonts w:ascii="Times New Roman" w:hAnsi="Times New Roman" w:cs="Times New Roman"/>
          <w:color w:val="000000" w:themeColor="text1"/>
          <w:sz w:val="24"/>
          <w:szCs w:val="24"/>
        </w:rPr>
        <w:t>controls</w:t>
      </w:r>
      <w:r w:rsidRPr="00671C08">
        <w:rPr>
          <w:rFonts w:ascii="Times New Roman" w:hAnsi="Times New Roman" w:cs="Times New Roman"/>
          <w:color w:val="000000" w:themeColor="text1"/>
          <w:sz w:val="24"/>
          <w:szCs w:val="24"/>
        </w:rPr>
        <w:t xml:space="preserve">, consistent maxima in </w:t>
      </w:r>
      <w:r w:rsidRPr="00671C08">
        <w:rPr>
          <w:rFonts w:ascii="Times New Roman" w:hAnsi="Times New Roman" w:hint="eastAsia"/>
          <w:color w:val="000000" w:themeColor="text1"/>
          <w:sz w:val="24"/>
          <w:szCs w:val="24"/>
        </w:rPr>
        <w:t xml:space="preserve">the </w:t>
      </w:r>
      <w:r w:rsidRPr="00671C08">
        <w:rPr>
          <w:rFonts w:ascii="Times New Roman" w:hAnsi="Times New Roman"/>
          <w:color w:val="000000" w:themeColor="text1"/>
          <w:sz w:val="24"/>
          <w:szCs w:val="24"/>
        </w:rPr>
        <w:t xml:space="preserve">bilateral VS, thalamus, AI, </w:t>
      </w:r>
      <w:r w:rsidRPr="00671C08">
        <w:rPr>
          <w:rFonts w:ascii="Times New Roman" w:hAnsi="Times New Roman" w:hint="eastAsia"/>
          <w:color w:val="000000" w:themeColor="text1"/>
          <w:sz w:val="24"/>
          <w:szCs w:val="24"/>
        </w:rPr>
        <w:t xml:space="preserve">and </w:t>
      </w:r>
      <w:r w:rsidRPr="00671C08">
        <w:rPr>
          <w:rFonts w:ascii="Times New Roman" w:hAnsi="Times New Roman"/>
          <w:color w:val="000000" w:themeColor="text1"/>
          <w:sz w:val="24"/>
          <w:szCs w:val="24"/>
        </w:rPr>
        <w:t xml:space="preserve">SMA </w:t>
      </w:r>
      <w:r w:rsidRPr="00671C08">
        <w:rPr>
          <w:rFonts w:ascii="Times New Roman" w:hAnsi="Times New Roman" w:cs="Times New Roman"/>
          <w:color w:val="000000" w:themeColor="text1"/>
          <w:sz w:val="24"/>
          <w:szCs w:val="24"/>
        </w:rPr>
        <w:t xml:space="preserve">were identified in </w:t>
      </w:r>
      <w:r w:rsidR="00243738">
        <w:rPr>
          <w:rFonts w:ascii="Times New Roman" w:hAnsi="Times New Roman" w:cs="Times New Roman"/>
          <w:color w:val="000000" w:themeColor="text1"/>
          <w:sz w:val="24"/>
          <w:szCs w:val="24"/>
        </w:rPr>
        <w:t>the LOEO analysis</w:t>
      </w:r>
      <w:r w:rsidRPr="00671C08">
        <w:rPr>
          <w:rFonts w:ascii="Times New Roman" w:hAnsi="Times New Roman" w:cs="Times New Roman" w:hint="eastAsia"/>
          <w:color w:val="000000" w:themeColor="text1"/>
          <w:sz w:val="24"/>
          <w:szCs w:val="24"/>
        </w:rPr>
        <w:t xml:space="preserve"> </w:t>
      </w:r>
      <w:r w:rsidRPr="00671C08">
        <w:rPr>
          <w:rFonts w:ascii="Times New Roman" w:hAnsi="Times New Roman" w:cs="Times New Roman"/>
          <w:color w:val="000000" w:themeColor="text1"/>
          <w:sz w:val="24"/>
          <w:szCs w:val="24"/>
        </w:rPr>
        <w:t>(</w:t>
      </w:r>
      <w:r w:rsidRPr="00671C08">
        <w:rPr>
          <w:rFonts w:ascii="Times New Roman" w:hAnsi="Times New Roman" w:hint="eastAsia"/>
          <w:b/>
          <w:color w:val="000000" w:themeColor="text1"/>
          <w:sz w:val="24"/>
          <w:szCs w:val="24"/>
        </w:rPr>
        <w:t>Fig. S2A</w:t>
      </w:r>
      <w:r w:rsidRPr="00671C08">
        <w:rPr>
          <w:rFonts w:ascii="Times New Roman" w:hAnsi="Times New Roman" w:cs="Times New Roman"/>
          <w:color w:val="000000" w:themeColor="text1"/>
          <w:sz w:val="24"/>
          <w:szCs w:val="24"/>
        </w:rPr>
        <w:t>).</w:t>
      </w:r>
    </w:p>
    <w:p w14:paraId="50ED4B36" w14:textId="20FE34A6" w:rsidR="00671C08" w:rsidRPr="003A0B31" w:rsidRDefault="00C3739A" w:rsidP="003A0B31">
      <w:pPr>
        <w:spacing w:after="0" w:line="480" w:lineRule="auto"/>
        <w:ind w:firstLineChars="200" w:firstLine="480"/>
        <w:jc w:val="both"/>
        <w:outlineLvl w:val="0"/>
        <w:rPr>
          <w:rFonts w:ascii="Times New Roman" w:hAnsi="Times New Roman"/>
          <w:color w:val="000000" w:themeColor="text1"/>
          <w:sz w:val="24"/>
          <w:szCs w:val="24"/>
        </w:rPr>
      </w:pPr>
      <w:r>
        <w:rPr>
          <w:rFonts w:ascii="Times New Roman" w:hAnsi="Times New Roman" w:hint="eastAsia"/>
          <w:color w:val="000000" w:themeColor="text1"/>
          <w:sz w:val="24"/>
          <w:szCs w:val="24"/>
        </w:rPr>
        <w:t xml:space="preserve">In </w:t>
      </w:r>
      <w:r w:rsidR="00A21E69" w:rsidRPr="00A21E69">
        <w:rPr>
          <w:rFonts w:ascii="Times New Roman" w:hAnsi="Times New Roman"/>
          <w:color w:val="000000" w:themeColor="text1"/>
          <w:sz w:val="24"/>
          <w:szCs w:val="24"/>
        </w:rPr>
        <w:t xml:space="preserve">clinical/at-risk </w:t>
      </w:r>
      <w:r w:rsidR="006B038E">
        <w:rPr>
          <w:rFonts w:ascii="Times New Roman" w:hAnsi="Times New Roman"/>
          <w:color w:val="000000" w:themeColor="text1"/>
          <w:sz w:val="24"/>
          <w:szCs w:val="24"/>
        </w:rPr>
        <w:t>condition</w:t>
      </w:r>
      <w:r w:rsidR="006B038E" w:rsidRPr="00671C08">
        <w:rPr>
          <w:rFonts w:ascii="Times New Roman" w:hAnsi="Times New Roman" w:hint="eastAsia"/>
          <w:color w:val="000000" w:themeColor="text1"/>
          <w:sz w:val="24"/>
          <w:szCs w:val="24"/>
        </w:rPr>
        <w:t>s</w:t>
      </w:r>
      <w:r w:rsidR="00671C08" w:rsidRPr="00671C08">
        <w:rPr>
          <w:rFonts w:ascii="Times New Roman" w:hAnsi="Times New Roman" w:hint="eastAsia"/>
          <w:color w:val="000000" w:themeColor="text1"/>
          <w:sz w:val="24"/>
          <w:szCs w:val="24"/>
        </w:rPr>
        <w:t xml:space="preserve">, consistent maxima were found in the </w:t>
      </w:r>
      <w:r w:rsidR="003A0B31">
        <w:rPr>
          <w:rFonts w:ascii="Times New Roman" w:hAnsi="Times New Roman" w:hint="eastAsia"/>
          <w:color w:val="000000" w:themeColor="text1"/>
          <w:sz w:val="24"/>
          <w:szCs w:val="24"/>
        </w:rPr>
        <w:t xml:space="preserve">bilateral VS, SMA, </w:t>
      </w:r>
      <w:r w:rsidR="005C1B52" w:rsidRPr="005C1B52">
        <w:rPr>
          <w:rFonts w:ascii="Times New Roman" w:hAnsi="Times New Roman"/>
          <w:color w:val="000000" w:themeColor="text1"/>
          <w:sz w:val="24"/>
          <w:szCs w:val="24"/>
        </w:rPr>
        <w:t xml:space="preserve">precentral </w:t>
      </w:r>
      <w:r w:rsidR="003A0B31">
        <w:rPr>
          <w:rFonts w:ascii="Times New Roman" w:hAnsi="Times New Roman" w:hint="eastAsia"/>
          <w:color w:val="000000" w:themeColor="text1"/>
          <w:sz w:val="24"/>
          <w:szCs w:val="24"/>
        </w:rPr>
        <w:t xml:space="preserve">gyrus, and left AI </w:t>
      </w:r>
      <w:r w:rsidR="00671C08" w:rsidRPr="00671C08">
        <w:rPr>
          <w:rFonts w:ascii="Times New Roman" w:hAnsi="Times New Roman" w:cs="Times New Roman" w:hint="eastAsia"/>
          <w:color w:val="000000" w:themeColor="text1"/>
          <w:sz w:val="24"/>
          <w:szCs w:val="24"/>
        </w:rPr>
        <w:t xml:space="preserve">in </w:t>
      </w:r>
      <w:r w:rsidR="00243738">
        <w:rPr>
          <w:rFonts w:ascii="Times New Roman" w:hAnsi="Times New Roman" w:cs="Times New Roman" w:hint="eastAsia"/>
          <w:color w:val="000000" w:themeColor="text1"/>
          <w:sz w:val="24"/>
          <w:szCs w:val="24"/>
        </w:rPr>
        <w:t>the LOEO analysis</w:t>
      </w:r>
      <w:r w:rsidR="00671C08" w:rsidRPr="00671C08">
        <w:rPr>
          <w:rFonts w:ascii="Times New Roman" w:hAnsi="Times New Roman" w:cs="Times New Roman" w:hint="eastAsia"/>
          <w:color w:val="000000" w:themeColor="text1"/>
          <w:sz w:val="24"/>
          <w:szCs w:val="24"/>
        </w:rPr>
        <w:t xml:space="preserve"> </w:t>
      </w:r>
      <w:r w:rsidR="00671C08" w:rsidRPr="00671C08">
        <w:rPr>
          <w:rFonts w:ascii="Times New Roman" w:hAnsi="Times New Roman" w:cs="Times New Roman"/>
          <w:color w:val="000000" w:themeColor="text1"/>
          <w:sz w:val="24"/>
          <w:szCs w:val="24"/>
        </w:rPr>
        <w:t>(</w:t>
      </w:r>
      <w:r w:rsidR="00671C08" w:rsidRPr="00671C08">
        <w:rPr>
          <w:rFonts w:ascii="Times New Roman" w:hAnsi="Times New Roman" w:hint="eastAsia"/>
          <w:b/>
          <w:color w:val="000000" w:themeColor="text1"/>
          <w:sz w:val="24"/>
          <w:szCs w:val="24"/>
        </w:rPr>
        <w:t>Fig. S2B</w:t>
      </w:r>
      <w:r w:rsidR="00671C08" w:rsidRPr="00671C08">
        <w:rPr>
          <w:rFonts w:ascii="Times New Roman" w:hAnsi="Times New Roman" w:cs="Times New Roman"/>
          <w:color w:val="000000" w:themeColor="text1"/>
          <w:sz w:val="24"/>
          <w:szCs w:val="24"/>
        </w:rPr>
        <w:t>).</w:t>
      </w:r>
    </w:p>
    <w:p w14:paraId="3A6B413E" w14:textId="543C46C7" w:rsidR="00671C08" w:rsidRPr="003A0B31" w:rsidRDefault="00671C08" w:rsidP="003A0B31">
      <w:pPr>
        <w:spacing w:after="0" w:line="480" w:lineRule="auto"/>
        <w:ind w:firstLineChars="200" w:firstLine="480"/>
        <w:jc w:val="both"/>
        <w:outlineLvl w:val="0"/>
        <w:rPr>
          <w:rFonts w:ascii="Times New Roman" w:hAnsi="Times New Roman"/>
          <w:color w:val="000000" w:themeColor="text1"/>
          <w:sz w:val="24"/>
          <w:szCs w:val="24"/>
        </w:rPr>
      </w:pPr>
      <w:r w:rsidRPr="00671C08">
        <w:rPr>
          <w:rFonts w:ascii="Times New Roman" w:hAnsi="Times New Roman" w:cs="Times New Roman" w:hint="eastAsia"/>
          <w:color w:val="000000" w:themeColor="text1"/>
          <w:sz w:val="24"/>
          <w:szCs w:val="24"/>
        </w:rPr>
        <w:t xml:space="preserve">With respect to the </w:t>
      </w:r>
      <w:r w:rsidRPr="00671C08">
        <w:rPr>
          <w:rFonts w:ascii="Times New Roman" w:hAnsi="Times New Roman" w:hint="eastAsia"/>
          <w:color w:val="000000" w:themeColor="text1"/>
          <w:sz w:val="24"/>
          <w:szCs w:val="24"/>
        </w:rPr>
        <w:t xml:space="preserve">contrasts of hypoactivation in </w:t>
      </w:r>
      <w:r w:rsidR="00A21E69" w:rsidRPr="00A21E69">
        <w:rPr>
          <w:rFonts w:ascii="Times New Roman" w:hAnsi="Times New Roman"/>
          <w:color w:val="000000" w:themeColor="text1"/>
          <w:sz w:val="24"/>
          <w:szCs w:val="24"/>
        </w:rPr>
        <w:t xml:space="preserve">clinical/at-risk </w:t>
      </w:r>
      <w:r w:rsidR="005E2EB2">
        <w:rPr>
          <w:rFonts w:ascii="Times New Roman" w:hAnsi="Times New Roman"/>
          <w:color w:val="000000" w:themeColor="text1"/>
          <w:sz w:val="24"/>
          <w:szCs w:val="24"/>
        </w:rPr>
        <w:t>condition</w:t>
      </w:r>
      <w:r w:rsidR="005E2EB2" w:rsidRPr="00671C08">
        <w:rPr>
          <w:rFonts w:ascii="Times New Roman" w:hAnsi="Times New Roman" w:hint="eastAsia"/>
          <w:color w:val="000000" w:themeColor="text1"/>
          <w:sz w:val="24"/>
          <w:szCs w:val="24"/>
        </w:rPr>
        <w:t>s</w:t>
      </w:r>
      <w:r w:rsidR="00734C58">
        <w:rPr>
          <w:rFonts w:ascii="Times New Roman" w:hAnsi="Times New Roman"/>
          <w:color w:val="000000" w:themeColor="text1"/>
          <w:sz w:val="24"/>
          <w:szCs w:val="24"/>
        </w:rPr>
        <w:t xml:space="preserve"> </w:t>
      </w:r>
      <w:r w:rsidRPr="00671C08">
        <w:rPr>
          <w:rFonts w:ascii="Times New Roman" w:hAnsi="Times New Roman" w:hint="eastAsia"/>
          <w:color w:val="000000" w:themeColor="text1"/>
          <w:sz w:val="24"/>
          <w:szCs w:val="24"/>
        </w:rPr>
        <w:t xml:space="preserve">relative to </w:t>
      </w:r>
      <w:r w:rsidRPr="00671C08">
        <w:rPr>
          <w:rFonts w:ascii="Times New Roman" w:hAnsi="Times New Roman"/>
          <w:color w:val="000000" w:themeColor="text1"/>
          <w:sz w:val="24"/>
          <w:szCs w:val="24"/>
        </w:rPr>
        <w:t xml:space="preserve">the </w:t>
      </w:r>
      <w:r w:rsidRPr="00671C08">
        <w:rPr>
          <w:rFonts w:ascii="Times New Roman" w:hAnsi="Times New Roman" w:hint="eastAsia"/>
          <w:color w:val="000000" w:themeColor="text1"/>
          <w:sz w:val="24"/>
          <w:szCs w:val="24"/>
        </w:rPr>
        <w:t>controls, consistent maxima in the left VS</w:t>
      </w:r>
      <w:r w:rsidR="003A0B31">
        <w:rPr>
          <w:rFonts w:ascii="Times New Roman" w:hAnsi="Times New Roman" w:hint="eastAsia"/>
          <w:color w:val="000000" w:themeColor="text1"/>
          <w:sz w:val="24"/>
          <w:szCs w:val="24"/>
        </w:rPr>
        <w:t xml:space="preserve">, middle </w:t>
      </w:r>
      <w:r w:rsidRPr="00671C08">
        <w:rPr>
          <w:rFonts w:ascii="Times New Roman" w:hAnsi="Times New Roman" w:hint="eastAsia"/>
          <w:color w:val="000000" w:themeColor="text1"/>
          <w:sz w:val="24"/>
          <w:szCs w:val="24"/>
        </w:rPr>
        <w:t xml:space="preserve">occipital gyrus </w:t>
      </w:r>
      <w:r w:rsidR="003A0B31">
        <w:rPr>
          <w:rFonts w:ascii="Times New Roman" w:hAnsi="Times New Roman" w:hint="eastAsia"/>
          <w:color w:val="000000" w:themeColor="text1"/>
          <w:sz w:val="24"/>
          <w:szCs w:val="24"/>
        </w:rPr>
        <w:t xml:space="preserve">and cuneus </w:t>
      </w:r>
      <w:r w:rsidRPr="00671C08">
        <w:rPr>
          <w:rFonts w:ascii="Times New Roman" w:hAnsi="Times New Roman" w:hint="eastAsia"/>
          <w:color w:val="000000" w:themeColor="text1"/>
          <w:sz w:val="24"/>
          <w:szCs w:val="24"/>
        </w:rPr>
        <w:t xml:space="preserve">were found in </w:t>
      </w:r>
      <w:r w:rsidR="00243738">
        <w:rPr>
          <w:rFonts w:ascii="Times New Roman" w:hAnsi="Times New Roman" w:hint="eastAsia"/>
          <w:color w:val="000000" w:themeColor="text1"/>
          <w:sz w:val="24"/>
          <w:szCs w:val="24"/>
        </w:rPr>
        <w:t>the LOEO analysis</w:t>
      </w:r>
      <w:r w:rsidRPr="00671C08">
        <w:rPr>
          <w:rFonts w:ascii="Times New Roman" w:hAnsi="Times New Roman" w:hint="eastAsia"/>
          <w:color w:val="000000" w:themeColor="text1"/>
          <w:sz w:val="24"/>
          <w:szCs w:val="24"/>
        </w:rPr>
        <w:t xml:space="preserve"> </w:t>
      </w:r>
      <w:r w:rsidRPr="00671C08">
        <w:rPr>
          <w:rFonts w:ascii="Times New Roman" w:hAnsi="Times New Roman" w:cs="Times New Roman"/>
          <w:color w:val="000000" w:themeColor="text1"/>
          <w:sz w:val="24"/>
          <w:szCs w:val="24"/>
        </w:rPr>
        <w:t>(</w:t>
      </w:r>
      <w:r w:rsidRPr="00671C08">
        <w:rPr>
          <w:rFonts w:ascii="Times New Roman" w:hAnsi="Times New Roman" w:hint="eastAsia"/>
          <w:b/>
          <w:color w:val="000000" w:themeColor="text1"/>
          <w:sz w:val="24"/>
          <w:szCs w:val="24"/>
        </w:rPr>
        <w:t>Fig. S2C</w:t>
      </w:r>
      <w:r w:rsidRPr="00671C08">
        <w:rPr>
          <w:rFonts w:ascii="Times New Roman" w:hAnsi="Times New Roman" w:cs="Times New Roman"/>
          <w:color w:val="000000" w:themeColor="text1"/>
          <w:sz w:val="24"/>
          <w:szCs w:val="24"/>
        </w:rPr>
        <w:t>)</w:t>
      </w:r>
      <w:r w:rsidRPr="00671C08">
        <w:rPr>
          <w:rFonts w:ascii="Times New Roman" w:hAnsi="Times New Roman" w:hint="eastAsia"/>
          <w:color w:val="000000" w:themeColor="text1"/>
          <w:sz w:val="24"/>
          <w:szCs w:val="24"/>
        </w:rPr>
        <w:t>.</w:t>
      </w:r>
    </w:p>
    <w:p w14:paraId="292164A6" w14:textId="4519CF34" w:rsidR="00FC22E0" w:rsidRDefault="00671C08" w:rsidP="00671C08">
      <w:pPr>
        <w:spacing w:after="0" w:line="480" w:lineRule="auto"/>
        <w:jc w:val="both"/>
        <w:outlineLvl w:val="0"/>
        <w:rPr>
          <w:rFonts w:ascii="Times New Roman" w:hAnsi="Times New Roman" w:cs="Times New Roman"/>
          <w:b/>
          <w:color w:val="000000" w:themeColor="text1"/>
          <w:sz w:val="24"/>
          <w:szCs w:val="24"/>
        </w:rPr>
      </w:pPr>
      <w:r w:rsidRPr="00F63675">
        <w:rPr>
          <w:rFonts w:ascii="Times New Roman" w:hAnsi="Times New Roman" w:cs="Times New Roman" w:hint="eastAsia"/>
          <w:i/>
          <w:color w:val="000000" w:themeColor="text1"/>
          <w:sz w:val="24"/>
          <w:szCs w:val="24"/>
        </w:rPr>
        <w:t xml:space="preserve">Reward </w:t>
      </w:r>
      <w:r w:rsidR="00446BA5" w:rsidRPr="00A7075B">
        <w:rPr>
          <w:rFonts w:ascii="Times New Roman" w:hAnsi="Times New Roman" w:cs="Times New Roman"/>
          <w:i/>
          <w:color w:val="000000" w:themeColor="text1"/>
          <w:sz w:val="24"/>
          <w:szCs w:val="24"/>
        </w:rPr>
        <w:t>consumption</w:t>
      </w:r>
    </w:p>
    <w:p w14:paraId="3FB2B8AC" w14:textId="2774145D" w:rsidR="00671C08" w:rsidRPr="005B6C08" w:rsidRDefault="00671C08" w:rsidP="00671C08">
      <w:pPr>
        <w:spacing w:after="0" w:line="480" w:lineRule="auto"/>
        <w:jc w:val="both"/>
        <w:outlineLvl w:val="0"/>
        <w:rPr>
          <w:rFonts w:ascii="Times New Roman" w:hAnsi="Times New Roman"/>
          <w:color w:val="000000" w:themeColor="text1"/>
          <w:sz w:val="24"/>
          <w:szCs w:val="24"/>
        </w:rPr>
      </w:pPr>
      <w:r w:rsidRPr="00671C08">
        <w:rPr>
          <w:rFonts w:ascii="Times New Roman" w:hAnsi="Times New Roman" w:cs="Times New Roman" w:hint="eastAsia"/>
          <w:color w:val="000000" w:themeColor="text1"/>
          <w:sz w:val="24"/>
          <w:szCs w:val="24"/>
        </w:rPr>
        <w:t>In</w:t>
      </w:r>
      <w:r w:rsidRPr="00671C08">
        <w:rPr>
          <w:rFonts w:ascii="Times New Roman" w:hAnsi="Times New Roman" w:cs="Times New Roman"/>
          <w:color w:val="000000" w:themeColor="text1"/>
          <w:sz w:val="24"/>
          <w:szCs w:val="24"/>
        </w:rPr>
        <w:t xml:space="preserve"> </w:t>
      </w:r>
      <w:r w:rsidR="00FB623E">
        <w:rPr>
          <w:rFonts w:ascii="Times New Roman" w:hAnsi="Times New Roman" w:cs="Times New Roman"/>
          <w:color w:val="000000" w:themeColor="text1"/>
          <w:sz w:val="24"/>
          <w:szCs w:val="24"/>
        </w:rPr>
        <w:t>healthy</w:t>
      </w:r>
      <w:r w:rsidRPr="00671C08">
        <w:rPr>
          <w:rFonts w:ascii="Times New Roman" w:hAnsi="Times New Roman" w:cs="Times New Roman"/>
          <w:color w:val="000000" w:themeColor="text1"/>
          <w:sz w:val="24"/>
          <w:szCs w:val="24"/>
        </w:rPr>
        <w:t xml:space="preserve"> </w:t>
      </w:r>
      <w:r w:rsidR="00D528BE">
        <w:rPr>
          <w:rFonts w:ascii="Times New Roman" w:hAnsi="Times New Roman" w:cs="Times New Roman"/>
          <w:color w:val="000000" w:themeColor="text1"/>
          <w:sz w:val="24"/>
          <w:szCs w:val="24"/>
        </w:rPr>
        <w:t>controls</w:t>
      </w:r>
      <w:r w:rsidRPr="00671C08">
        <w:rPr>
          <w:rFonts w:ascii="Times New Roman" w:hAnsi="Times New Roman" w:cs="Times New Roman"/>
          <w:color w:val="000000" w:themeColor="text1"/>
          <w:sz w:val="24"/>
          <w:szCs w:val="24"/>
        </w:rPr>
        <w:t xml:space="preserve">, consistent maxima in </w:t>
      </w:r>
      <w:r w:rsidRPr="00671C08">
        <w:rPr>
          <w:rFonts w:ascii="Times New Roman" w:hAnsi="Times New Roman" w:hint="eastAsia"/>
          <w:color w:val="000000" w:themeColor="text1"/>
          <w:sz w:val="24"/>
          <w:szCs w:val="24"/>
        </w:rPr>
        <w:t xml:space="preserve">the </w:t>
      </w:r>
      <w:r w:rsidRPr="00671C08">
        <w:rPr>
          <w:rFonts w:ascii="Times New Roman" w:hAnsi="Times New Roman"/>
          <w:color w:val="000000" w:themeColor="text1"/>
          <w:sz w:val="24"/>
          <w:szCs w:val="24"/>
        </w:rPr>
        <w:t>bilateral VS</w:t>
      </w:r>
      <w:r w:rsidRPr="00671C08">
        <w:rPr>
          <w:rFonts w:ascii="Times New Roman" w:hAnsi="Times New Roman" w:hint="eastAsia"/>
          <w:color w:val="000000" w:themeColor="text1"/>
          <w:sz w:val="24"/>
          <w:szCs w:val="24"/>
        </w:rPr>
        <w:t xml:space="preserve"> (extending to </w:t>
      </w:r>
      <w:r w:rsidRPr="00671C08">
        <w:rPr>
          <w:rFonts w:ascii="Times New Roman" w:hAnsi="Times New Roman"/>
          <w:color w:val="000000" w:themeColor="text1"/>
          <w:sz w:val="24"/>
          <w:szCs w:val="24"/>
        </w:rPr>
        <w:t xml:space="preserve">the </w:t>
      </w:r>
      <w:r w:rsidR="005B6C08">
        <w:rPr>
          <w:rFonts w:ascii="Times New Roman" w:hAnsi="Times New Roman" w:hint="eastAsia"/>
          <w:color w:val="000000" w:themeColor="text1"/>
          <w:sz w:val="24"/>
          <w:szCs w:val="24"/>
        </w:rPr>
        <w:t xml:space="preserve">amygdala), </w:t>
      </w:r>
      <w:r w:rsidRPr="00671C08">
        <w:rPr>
          <w:rFonts w:ascii="Times New Roman" w:hAnsi="Times New Roman" w:hint="eastAsia"/>
          <w:color w:val="000000" w:themeColor="text1"/>
          <w:sz w:val="24"/>
          <w:szCs w:val="24"/>
        </w:rPr>
        <w:t xml:space="preserve">vmPFC </w:t>
      </w:r>
      <w:r w:rsidR="005B6C08">
        <w:rPr>
          <w:rFonts w:ascii="Times New Roman" w:hAnsi="Times New Roman" w:hint="eastAsia"/>
          <w:color w:val="000000" w:themeColor="text1"/>
          <w:sz w:val="24"/>
          <w:szCs w:val="24"/>
        </w:rPr>
        <w:t xml:space="preserve">and posterior cingulate cortex </w:t>
      </w:r>
      <w:r w:rsidRPr="00671C08">
        <w:rPr>
          <w:rFonts w:ascii="Times New Roman" w:hAnsi="Times New Roman" w:cs="Times New Roman"/>
          <w:color w:val="000000" w:themeColor="text1"/>
          <w:sz w:val="24"/>
          <w:szCs w:val="24"/>
        </w:rPr>
        <w:t xml:space="preserve">were identified in </w:t>
      </w:r>
      <w:r w:rsidR="00243738">
        <w:rPr>
          <w:rFonts w:ascii="Times New Roman" w:hAnsi="Times New Roman" w:cs="Times New Roman"/>
          <w:color w:val="000000" w:themeColor="text1"/>
          <w:sz w:val="24"/>
          <w:szCs w:val="24"/>
        </w:rPr>
        <w:t>the LOEO analysis</w:t>
      </w:r>
      <w:r w:rsidRPr="00671C08">
        <w:rPr>
          <w:rFonts w:ascii="Times New Roman" w:hAnsi="Times New Roman" w:cs="Times New Roman" w:hint="eastAsia"/>
          <w:color w:val="000000" w:themeColor="text1"/>
          <w:sz w:val="24"/>
          <w:szCs w:val="24"/>
        </w:rPr>
        <w:t xml:space="preserve"> </w:t>
      </w:r>
      <w:r w:rsidRPr="00671C08">
        <w:rPr>
          <w:rFonts w:ascii="Times New Roman" w:hAnsi="Times New Roman" w:cs="Times New Roman"/>
          <w:color w:val="000000" w:themeColor="text1"/>
          <w:sz w:val="24"/>
          <w:szCs w:val="24"/>
        </w:rPr>
        <w:t>(</w:t>
      </w:r>
      <w:r w:rsidRPr="00671C08">
        <w:rPr>
          <w:rFonts w:ascii="Times New Roman" w:hAnsi="Times New Roman" w:hint="eastAsia"/>
          <w:b/>
          <w:color w:val="000000" w:themeColor="text1"/>
          <w:sz w:val="24"/>
          <w:szCs w:val="24"/>
        </w:rPr>
        <w:t>Fig. S3A</w:t>
      </w:r>
      <w:r w:rsidRPr="00671C08">
        <w:rPr>
          <w:rFonts w:ascii="Times New Roman" w:hAnsi="Times New Roman" w:cs="Times New Roman"/>
          <w:color w:val="000000" w:themeColor="text1"/>
          <w:sz w:val="24"/>
          <w:szCs w:val="24"/>
        </w:rPr>
        <w:t>).</w:t>
      </w:r>
    </w:p>
    <w:p w14:paraId="46636D75" w14:textId="2B3E05FC" w:rsidR="00671C08" w:rsidRPr="00671C08" w:rsidRDefault="00671C08" w:rsidP="00671C08">
      <w:pPr>
        <w:spacing w:after="0" w:line="480" w:lineRule="auto"/>
        <w:ind w:firstLineChars="200" w:firstLine="480"/>
        <w:jc w:val="both"/>
        <w:outlineLvl w:val="0"/>
        <w:rPr>
          <w:rFonts w:ascii="Times New Roman" w:hAnsi="Times New Roman" w:cs="Times New Roman"/>
          <w:color w:val="000000" w:themeColor="text1"/>
          <w:sz w:val="24"/>
          <w:szCs w:val="24"/>
        </w:rPr>
      </w:pPr>
      <w:r w:rsidRPr="00671C08">
        <w:rPr>
          <w:rFonts w:ascii="Times New Roman" w:hAnsi="Times New Roman" w:hint="eastAsia"/>
          <w:color w:val="000000" w:themeColor="text1"/>
          <w:sz w:val="24"/>
          <w:szCs w:val="24"/>
        </w:rPr>
        <w:t xml:space="preserve">In </w:t>
      </w:r>
      <w:r w:rsidR="00986BDB" w:rsidRPr="00986BDB">
        <w:rPr>
          <w:rFonts w:ascii="Times New Roman" w:hAnsi="Times New Roman"/>
          <w:color w:val="000000" w:themeColor="text1"/>
          <w:sz w:val="24"/>
          <w:szCs w:val="24"/>
        </w:rPr>
        <w:t xml:space="preserve">clinical/at-risk </w:t>
      </w:r>
      <w:r w:rsidR="00D528BE">
        <w:rPr>
          <w:rFonts w:ascii="Times New Roman" w:hAnsi="Times New Roman"/>
          <w:color w:val="000000" w:themeColor="text1"/>
          <w:sz w:val="24"/>
          <w:szCs w:val="24"/>
        </w:rPr>
        <w:t>condition</w:t>
      </w:r>
      <w:r w:rsidR="00D528BE" w:rsidRPr="00671C08">
        <w:rPr>
          <w:rFonts w:ascii="Times New Roman" w:hAnsi="Times New Roman" w:hint="eastAsia"/>
          <w:color w:val="000000" w:themeColor="text1"/>
          <w:sz w:val="24"/>
          <w:szCs w:val="24"/>
        </w:rPr>
        <w:t>s</w:t>
      </w:r>
      <w:r w:rsidRPr="00671C08">
        <w:rPr>
          <w:rFonts w:ascii="Times New Roman" w:hAnsi="Times New Roman" w:hint="eastAsia"/>
          <w:color w:val="000000" w:themeColor="text1"/>
          <w:sz w:val="24"/>
          <w:szCs w:val="24"/>
        </w:rPr>
        <w:t>, consistent maxima were found in the right VS and bilateral vmPFC</w:t>
      </w:r>
      <w:r w:rsidRPr="00671C08">
        <w:rPr>
          <w:rFonts w:ascii="Times New Roman" w:hAnsi="Times New Roman" w:cs="Times New Roman" w:hint="eastAsia"/>
          <w:color w:val="000000" w:themeColor="text1"/>
          <w:sz w:val="24"/>
          <w:szCs w:val="24"/>
        </w:rPr>
        <w:t xml:space="preserve"> in </w:t>
      </w:r>
      <w:r w:rsidR="00243738">
        <w:rPr>
          <w:rFonts w:ascii="Times New Roman" w:hAnsi="Times New Roman" w:cs="Times New Roman" w:hint="eastAsia"/>
          <w:color w:val="000000" w:themeColor="text1"/>
          <w:sz w:val="24"/>
          <w:szCs w:val="24"/>
        </w:rPr>
        <w:t>the LOEO analysis</w:t>
      </w:r>
      <w:r w:rsidRPr="00671C08">
        <w:rPr>
          <w:rFonts w:ascii="Times New Roman" w:hAnsi="Times New Roman" w:cs="Times New Roman" w:hint="eastAsia"/>
          <w:color w:val="000000" w:themeColor="text1"/>
          <w:sz w:val="24"/>
          <w:szCs w:val="24"/>
        </w:rPr>
        <w:t xml:space="preserve"> </w:t>
      </w:r>
      <w:r w:rsidRPr="00671C08">
        <w:rPr>
          <w:rFonts w:ascii="Times New Roman" w:hAnsi="Times New Roman" w:cs="Times New Roman"/>
          <w:color w:val="000000" w:themeColor="text1"/>
          <w:sz w:val="24"/>
          <w:szCs w:val="24"/>
        </w:rPr>
        <w:t>(</w:t>
      </w:r>
      <w:r w:rsidRPr="00671C08">
        <w:rPr>
          <w:rFonts w:ascii="Times New Roman" w:hAnsi="Times New Roman" w:hint="eastAsia"/>
          <w:b/>
          <w:color w:val="000000" w:themeColor="text1"/>
          <w:sz w:val="24"/>
          <w:szCs w:val="24"/>
        </w:rPr>
        <w:t>Fig. S3B</w:t>
      </w:r>
      <w:r w:rsidRPr="00671C08">
        <w:rPr>
          <w:rFonts w:ascii="Times New Roman" w:hAnsi="Times New Roman" w:cs="Times New Roman"/>
          <w:color w:val="000000" w:themeColor="text1"/>
          <w:sz w:val="24"/>
          <w:szCs w:val="24"/>
        </w:rPr>
        <w:t>).</w:t>
      </w:r>
    </w:p>
    <w:p w14:paraId="78CE52E4" w14:textId="77777777" w:rsidR="00AA5C50" w:rsidRDefault="00AA5C50" w:rsidP="002F135A">
      <w:pPr>
        <w:autoSpaceDE w:val="0"/>
        <w:autoSpaceDN w:val="0"/>
        <w:adjustRightInd w:val="0"/>
        <w:spacing w:line="480" w:lineRule="auto"/>
        <w:jc w:val="both"/>
        <w:rPr>
          <w:rFonts w:ascii="Times New Roman" w:hAnsi="Times New Roman" w:cs="Times New Roman"/>
          <w:b/>
          <w:color w:val="000000" w:themeColor="text1"/>
          <w:sz w:val="24"/>
          <w:szCs w:val="24"/>
        </w:rPr>
      </w:pPr>
    </w:p>
    <w:p w14:paraId="1E4EFFD3" w14:textId="77777777" w:rsidR="002F135A" w:rsidRDefault="002F135A" w:rsidP="000B2A9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Lesion network mapping</w:t>
      </w:r>
      <w:r w:rsidR="007A439F">
        <w:rPr>
          <w:rFonts w:ascii="Times New Roman" w:hAnsi="Times New Roman" w:cs="Times New Roman" w:hint="eastAsia"/>
          <w:b/>
          <w:color w:val="000000" w:themeColor="text1"/>
          <w:sz w:val="24"/>
          <w:szCs w:val="24"/>
        </w:rPr>
        <w:t xml:space="preserve"> (RSFC analysis)</w:t>
      </w:r>
    </w:p>
    <w:p w14:paraId="57B8F307" w14:textId="507D5954" w:rsidR="0042627C" w:rsidRPr="0042627C" w:rsidRDefault="0042627C" w:rsidP="0042627C">
      <w:pPr>
        <w:adjustRightInd w:val="0"/>
        <w:snapToGrid w:val="0"/>
        <w:spacing w:after="0" w:line="480" w:lineRule="auto"/>
        <w:jc w:val="both"/>
        <w:rPr>
          <w:rFonts w:ascii="Times New Roman" w:eastAsia="宋体" w:hAnsi="Times New Roman" w:cs="Times New Roman"/>
          <w:color w:val="000000"/>
          <w:sz w:val="24"/>
          <w:szCs w:val="24"/>
        </w:rPr>
      </w:pPr>
      <w:r w:rsidRPr="0042627C">
        <w:rPr>
          <w:rFonts w:ascii="Times New Roman" w:eastAsia="宋体" w:hAnsi="Times New Roman" w:cs="Times New Roman" w:hint="eastAsia"/>
          <w:color w:val="000000"/>
          <w:sz w:val="24"/>
          <w:szCs w:val="24"/>
        </w:rPr>
        <w:t xml:space="preserve">Connectivity patterns of </w:t>
      </w:r>
      <w:r>
        <w:rPr>
          <w:rFonts w:ascii="Times New Roman" w:eastAsia="宋体" w:hAnsi="Times New Roman" w:cs="Times New Roman" w:hint="eastAsia"/>
          <w:color w:val="000000"/>
          <w:sz w:val="24"/>
          <w:szCs w:val="24"/>
        </w:rPr>
        <w:t>identified brain lesion locations</w:t>
      </w:r>
      <w:r w:rsidRPr="0042627C">
        <w:rPr>
          <w:rFonts w:ascii="Times New Roman" w:eastAsia="宋体" w:hAnsi="Times New Roman" w:cs="Times New Roman" w:hint="eastAsia"/>
          <w:color w:val="000000"/>
          <w:sz w:val="24"/>
          <w:szCs w:val="24"/>
        </w:rPr>
        <w:t xml:space="preserve"> were </w:t>
      </w:r>
      <w:r w:rsidRPr="0042627C">
        <w:rPr>
          <w:rFonts w:ascii="Times New Roman" w:eastAsia="MS Mincho" w:hAnsi="Times New Roman" w:cs="Times New Roman"/>
          <w:color w:val="000000"/>
          <w:sz w:val="24"/>
          <w:szCs w:val="24"/>
        </w:rPr>
        <w:t>assessed</w:t>
      </w:r>
      <w:r w:rsidRPr="0042627C">
        <w:rPr>
          <w:rFonts w:ascii="Times New Roman" w:eastAsia="宋体" w:hAnsi="Times New Roman" w:cs="Times New Roman" w:hint="eastAsia"/>
          <w:color w:val="000000"/>
          <w:sz w:val="24"/>
          <w:szCs w:val="24"/>
        </w:rPr>
        <w:t xml:space="preserve">. </w:t>
      </w:r>
      <w:r w:rsidRPr="0042627C">
        <w:rPr>
          <w:rFonts w:ascii="Times New Roman" w:eastAsia="MS Mincho" w:hAnsi="Times New Roman" w:cs="Times New Roman" w:hint="eastAsia"/>
          <w:color w:val="000000"/>
          <w:sz w:val="24"/>
          <w:szCs w:val="24"/>
        </w:rPr>
        <w:t>The analysis was based on r</w:t>
      </w:r>
      <w:r w:rsidRPr="0042627C">
        <w:rPr>
          <w:rFonts w:ascii="Times New Roman" w:eastAsia="MS Mincho" w:hAnsi="Times New Roman" w:cs="Times New Roman"/>
          <w:color w:val="000000"/>
          <w:sz w:val="24"/>
          <w:szCs w:val="24"/>
        </w:rPr>
        <w:t xml:space="preserve">esting-state </w:t>
      </w:r>
      <w:r w:rsidR="00420665">
        <w:rPr>
          <w:rFonts w:ascii="Times New Roman" w:hAnsi="Times New Roman" w:cs="Times New Roman" w:hint="eastAsia"/>
          <w:color w:val="000000"/>
          <w:sz w:val="24"/>
          <w:szCs w:val="24"/>
        </w:rPr>
        <w:t>f</w:t>
      </w:r>
      <w:r w:rsidR="00420665" w:rsidRPr="00420665">
        <w:rPr>
          <w:rFonts w:ascii="Times New Roman" w:eastAsia="MS Mincho" w:hAnsi="Times New Roman" w:cs="Times New Roman"/>
          <w:color w:val="000000"/>
          <w:sz w:val="24"/>
          <w:szCs w:val="24"/>
        </w:rPr>
        <w:t xml:space="preserve">unctional magnetic resonance imaging </w:t>
      </w:r>
      <w:r w:rsidR="00917CE5" w:rsidRPr="0042627C">
        <w:rPr>
          <w:rFonts w:ascii="Times New Roman" w:eastAsia="MS Mincho" w:hAnsi="Times New Roman" w:cs="Times New Roman"/>
          <w:color w:val="000000"/>
          <w:sz w:val="24"/>
          <w:szCs w:val="24"/>
        </w:rPr>
        <w:t>(rs-fMRI)</w:t>
      </w:r>
      <w:r w:rsidR="00917CE5">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 xml:space="preserve">images of </w:t>
      </w:r>
      <w:r w:rsidRPr="0042627C">
        <w:rPr>
          <w:rFonts w:ascii="Times New Roman" w:eastAsia="宋体" w:hAnsi="Times New Roman" w:cs="Times New Roman" w:hint="eastAsia"/>
          <w:color w:val="000000"/>
          <w:sz w:val="24"/>
          <w:szCs w:val="24"/>
        </w:rPr>
        <w:t>116</w:t>
      </w:r>
      <w:r w:rsidRPr="0042627C">
        <w:rPr>
          <w:rFonts w:ascii="Times New Roman" w:eastAsia="MS Mincho" w:hAnsi="Times New Roman" w:cs="Times New Roman"/>
          <w:color w:val="000000"/>
          <w:sz w:val="24"/>
          <w:szCs w:val="24"/>
        </w:rPr>
        <w:t xml:space="preserve"> </w:t>
      </w:r>
      <w:r w:rsidR="00FB623E">
        <w:rPr>
          <w:rFonts w:ascii="Times New Roman" w:eastAsia="MS Mincho" w:hAnsi="Times New Roman" w:cs="Times New Roman"/>
          <w:color w:val="000000"/>
          <w:sz w:val="24"/>
          <w:szCs w:val="24"/>
        </w:rPr>
        <w:t>healthy</w:t>
      </w:r>
      <w:r w:rsidRPr="0042627C">
        <w:rPr>
          <w:rFonts w:ascii="Times New Roman" w:eastAsia="MS Mincho" w:hAnsi="Times New Roman" w:cs="Times New Roman"/>
          <w:color w:val="000000"/>
          <w:sz w:val="24"/>
          <w:szCs w:val="24"/>
        </w:rPr>
        <w:t xml:space="preserve"> </w:t>
      </w:r>
      <w:r w:rsidRPr="0042627C">
        <w:rPr>
          <w:rFonts w:ascii="Times New Roman" w:eastAsia="宋体" w:hAnsi="Times New Roman" w:cs="Times New Roman" w:hint="eastAsia"/>
          <w:color w:val="000000"/>
          <w:sz w:val="24"/>
          <w:szCs w:val="24"/>
        </w:rPr>
        <w:t xml:space="preserve">adult </w:t>
      </w:r>
      <w:r w:rsidRPr="0042627C">
        <w:rPr>
          <w:rFonts w:ascii="Times New Roman" w:eastAsia="MS Mincho" w:hAnsi="Times New Roman" w:cs="Times New Roman"/>
          <w:color w:val="000000"/>
          <w:sz w:val="24"/>
          <w:szCs w:val="24"/>
        </w:rPr>
        <w:t>volunteers (</w:t>
      </w:r>
      <w:r w:rsidRPr="0042627C">
        <w:rPr>
          <w:rFonts w:ascii="Times New Roman" w:eastAsia="宋体" w:hAnsi="Times New Roman" w:cs="Times New Roman" w:hint="eastAsia"/>
          <w:color w:val="000000"/>
          <w:sz w:val="24"/>
          <w:szCs w:val="24"/>
        </w:rPr>
        <w:t>57</w:t>
      </w:r>
      <w:r w:rsidRPr="0042627C">
        <w:rPr>
          <w:rFonts w:ascii="Times New Roman" w:eastAsia="MS Mincho" w:hAnsi="Times New Roman" w:cs="Times New Roman"/>
          <w:color w:val="000000"/>
          <w:sz w:val="24"/>
          <w:szCs w:val="24"/>
        </w:rPr>
        <w:t xml:space="preserve"> male</w:t>
      </w:r>
      <w:r w:rsidRPr="0042627C">
        <w:rPr>
          <w:rFonts w:ascii="Times New Roman" w:eastAsia="宋体" w:hAnsi="Times New Roman" w:cs="Times New Roman" w:hint="eastAsia"/>
          <w:color w:val="000000"/>
          <w:sz w:val="24"/>
          <w:szCs w:val="24"/>
        </w:rPr>
        <w:t>s</w:t>
      </w:r>
      <w:r w:rsidRPr="0042627C">
        <w:rPr>
          <w:rFonts w:ascii="Times New Roman" w:eastAsia="MS Mincho" w:hAnsi="Times New Roman" w:cs="Times New Roman"/>
          <w:color w:val="000000"/>
          <w:sz w:val="24"/>
          <w:szCs w:val="24"/>
        </w:rPr>
        <w:t>; 21.</w:t>
      </w:r>
      <w:r w:rsidRPr="0042627C">
        <w:rPr>
          <w:rFonts w:ascii="Times New Roman" w:eastAsia="宋体" w:hAnsi="Times New Roman" w:cs="Times New Roman" w:hint="eastAsia"/>
          <w:color w:val="000000"/>
          <w:sz w:val="24"/>
          <w:szCs w:val="24"/>
        </w:rPr>
        <w:t>80</w:t>
      </w:r>
      <w:r w:rsidR="002F6A0F">
        <w:rPr>
          <w:rFonts w:ascii="Times New Roman" w:eastAsia="宋体"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w:t>
      </w:r>
      <w:r w:rsidR="002F6A0F">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2.</w:t>
      </w:r>
      <w:r w:rsidRPr="0042627C">
        <w:rPr>
          <w:rFonts w:ascii="Times New Roman" w:eastAsia="宋体" w:hAnsi="Times New Roman" w:cs="Times New Roman" w:hint="eastAsia"/>
          <w:color w:val="000000"/>
          <w:sz w:val="24"/>
          <w:szCs w:val="24"/>
        </w:rPr>
        <w:t>41</w:t>
      </w:r>
      <w:r w:rsidRPr="0042627C">
        <w:rPr>
          <w:rFonts w:ascii="Times New Roman" w:eastAsia="MS Mincho" w:hAnsi="Times New Roman" w:cs="Times New Roman"/>
          <w:color w:val="000000"/>
          <w:sz w:val="24"/>
          <w:szCs w:val="24"/>
        </w:rPr>
        <w:t xml:space="preserve"> years old; </w:t>
      </w:r>
      <w:r w:rsidR="001076BE">
        <w:rPr>
          <w:rFonts w:ascii="Times New Roman" w:hAnsi="Times New Roman" w:cs="Times New Roman" w:hint="eastAsia"/>
          <w:color w:val="000000"/>
          <w:sz w:val="24"/>
          <w:szCs w:val="24"/>
        </w:rPr>
        <w:t xml:space="preserve">age </w:t>
      </w:r>
      <w:r w:rsidR="001076BE">
        <w:rPr>
          <w:rFonts w:ascii="Times New Roman" w:eastAsia="MS Mincho" w:hAnsi="Times New Roman" w:cs="Times New Roman"/>
          <w:color w:val="000000"/>
          <w:sz w:val="24"/>
          <w:szCs w:val="24"/>
        </w:rPr>
        <w:t>range</w:t>
      </w:r>
      <w:r w:rsidRPr="0042627C">
        <w:rPr>
          <w:rFonts w:ascii="Times New Roman" w:eastAsia="MS Mincho" w:hAnsi="Times New Roman" w:cs="Times New Roman"/>
          <w:color w:val="000000"/>
          <w:sz w:val="24"/>
          <w:szCs w:val="24"/>
        </w:rPr>
        <w:t xml:space="preserve"> 18-</w:t>
      </w:r>
      <w:r w:rsidRPr="0042627C">
        <w:rPr>
          <w:rFonts w:ascii="Times New Roman" w:eastAsia="宋体" w:hAnsi="Times New Roman" w:cs="Times New Roman" w:hint="eastAsia"/>
          <w:color w:val="000000"/>
          <w:sz w:val="24"/>
          <w:szCs w:val="24"/>
        </w:rPr>
        <w:t>30</w:t>
      </w:r>
      <w:r w:rsidRPr="0042627C">
        <w:rPr>
          <w:rFonts w:ascii="Times New Roman" w:eastAsia="MS Mincho" w:hAnsi="Times New Roman" w:cs="Times New Roman"/>
          <w:color w:val="000000"/>
          <w:sz w:val="24"/>
          <w:szCs w:val="24"/>
        </w:rPr>
        <w:t xml:space="preserve">; Beijing Normal University, China). During </w:t>
      </w:r>
      <w:r w:rsidR="004036B5">
        <w:rPr>
          <w:rFonts w:ascii="Times New Roman" w:eastAsia="MS Mincho" w:hAnsi="Times New Roman" w:cs="Times New Roman"/>
          <w:color w:val="000000"/>
          <w:sz w:val="24"/>
          <w:szCs w:val="24"/>
        </w:rPr>
        <w:t>rs-fMRI</w:t>
      </w:r>
      <w:r w:rsidRPr="0042627C">
        <w:rPr>
          <w:rFonts w:ascii="Times New Roman" w:eastAsia="MS Mincho" w:hAnsi="Times New Roman" w:cs="Times New Roman"/>
          <w:color w:val="000000"/>
          <w:sz w:val="24"/>
          <w:szCs w:val="24"/>
        </w:rPr>
        <w:t xml:space="preserve"> scanning, participants were instructed to close their eyes, keep still, remain awake, and not think about anything systematically. </w:t>
      </w:r>
      <w:r w:rsidRPr="0042627C">
        <w:rPr>
          <w:rFonts w:ascii="Times New Roman" w:eastAsia="宋体" w:hAnsi="Times New Roman" w:cs="Times New Roman" w:hint="eastAsia"/>
          <w:color w:val="000000"/>
          <w:sz w:val="24"/>
          <w:szCs w:val="24"/>
        </w:rPr>
        <w:t>The</w:t>
      </w:r>
      <w:r w:rsidRPr="0042627C">
        <w:rPr>
          <w:rFonts w:ascii="Times New Roman" w:eastAsia="MS Mincho" w:hAnsi="Times New Roman" w:cs="Times New Roman"/>
          <w:color w:val="000000"/>
          <w:sz w:val="24"/>
          <w:szCs w:val="24"/>
        </w:rPr>
        <w:t xml:space="preserve"> rs-fMRI stud</w:t>
      </w:r>
      <w:r w:rsidRPr="0042627C">
        <w:rPr>
          <w:rFonts w:ascii="Times New Roman" w:eastAsia="宋体" w:hAnsi="Times New Roman" w:cs="Times New Roman" w:hint="eastAsia"/>
          <w:color w:val="000000"/>
          <w:sz w:val="24"/>
          <w:szCs w:val="24"/>
        </w:rPr>
        <w:t>y</w:t>
      </w:r>
      <w:r w:rsidRPr="0042627C">
        <w:rPr>
          <w:rFonts w:ascii="Times New Roman" w:eastAsia="MS Mincho" w:hAnsi="Times New Roman" w:cs="Times New Roman"/>
          <w:color w:val="000000"/>
          <w:sz w:val="24"/>
          <w:szCs w:val="24"/>
        </w:rPr>
        <w:t xml:space="preserve"> was conducted in accordance with the Declaration of Helsinki and approved by the local Ethics Committee. </w:t>
      </w:r>
      <w:r w:rsidRPr="0042627C">
        <w:rPr>
          <w:rFonts w:ascii="Times New Roman" w:eastAsia="MS Mincho" w:hAnsi="Times New Roman" w:cs="Times New Roman"/>
          <w:color w:val="000000"/>
          <w:sz w:val="24"/>
          <w:szCs w:val="24"/>
        </w:rPr>
        <w:lastRenderedPageBreak/>
        <w:t xml:space="preserve">Written informed consents </w:t>
      </w:r>
      <w:r w:rsidR="00E2268B" w:rsidRPr="0042627C">
        <w:rPr>
          <w:rFonts w:ascii="Times New Roman" w:eastAsia="MS Mincho" w:hAnsi="Times New Roman" w:cs="Times New Roman"/>
          <w:color w:val="000000"/>
          <w:sz w:val="24"/>
          <w:szCs w:val="24"/>
        </w:rPr>
        <w:t>w</w:t>
      </w:r>
      <w:r w:rsidR="00E2268B">
        <w:rPr>
          <w:rFonts w:ascii="Times New Roman" w:eastAsia="MS Mincho" w:hAnsi="Times New Roman" w:cs="Times New Roman"/>
          <w:color w:val="000000"/>
          <w:sz w:val="24"/>
          <w:szCs w:val="24"/>
        </w:rPr>
        <w:t>as</w:t>
      </w:r>
      <w:r w:rsidR="00E2268B" w:rsidRPr="0042627C">
        <w:rPr>
          <w:rFonts w:ascii="Times New Roman" w:eastAsia="MS Mincho" w:hAnsi="Times New Roman" w:cs="Times New Roman"/>
          <w:color w:val="000000"/>
          <w:sz w:val="24"/>
          <w:szCs w:val="24"/>
        </w:rPr>
        <w:t xml:space="preserve"> </w:t>
      </w:r>
      <w:r w:rsidRPr="0042627C">
        <w:rPr>
          <w:rFonts w:ascii="Times New Roman" w:eastAsia="MS Mincho" w:hAnsi="Times New Roman" w:cs="Times New Roman"/>
          <w:color w:val="000000"/>
          <w:sz w:val="24"/>
          <w:szCs w:val="24"/>
        </w:rPr>
        <w:t>obtained from all participants, who were all right-handed and had no history of neurological or psychiatric disorders.</w:t>
      </w:r>
    </w:p>
    <w:p w14:paraId="6D504847" w14:textId="77777777" w:rsidR="0042627C" w:rsidRPr="0042627C" w:rsidRDefault="0042627C" w:rsidP="0042627C">
      <w:pPr>
        <w:adjustRightInd w:val="0"/>
        <w:snapToGrid w:val="0"/>
        <w:spacing w:after="0" w:line="480" w:lineRule="auto"/>
        <w:ind w:firstLine="720"/>
        <w:jc w:val="both"/>
        <w:rPr>
          <w:rFonts w:ascii="Times New Roman" w:eastAsia="宋体" w:hAnsi="Times New Roman" w:cs="Times New Roman"/>
          <w:color w:val="000000"/>
          <w:sz w:val="24"/>
          <w:szCs w:val="24"/>
        </w:rPr>
      </w:pPr>
      <w:r w:rsidRPr="0042627C">
        <w:rPr>
          <w:rFonts w:ascii="Times New Roman" w:eastAsia="MS Mincho" w:hAnsi="Times New Roman" w:cs="Times New Roman"/>
          <w:color w:val="000000"/>
          <w:sz w:val="24"/>
          <w:szCs w:val="24"/>
        </w:rPr>
        <w:t xml:space="preserve">The </w:t>
      </w:r>
      <w:r w:rsidRPr="0042627C">
        <w:rPr>
          <w:rFonts w:ascii="Times New Roman" w:eastAsia="宋体" w:hAnsi="Times New Roman" w:cs="Times New Roman" w:hint="eastAsia"/>
          <w:color w:val="000000"/>
          <w:sz w:val="24"/>
          <w:szCs w:val="24"/>
        </w:rPr>
        <w:t>resting-state functional images</w:t>
      </w:r>
      <w:r w:rsidRPr="0042627C">
        <w:rPr>
          <w:rFonts w:ascii="Times New Roman" w:eastAsia="MS Mincho" w:hAnsi="Times New Roman" w:cs="Times New Roman"/>
          <w:color w:val="000000"/>
          <w:sz w:val="24"/>
          <w:szCs w:val="24"/>
        </w:rPr>
        <w:t xml:space="preserve"> w</w:t>
      </w:r>
      <w:r w:rsidRPr="0042627C">
        <w:rPr>
          <w:rFonts w:ascii="Times New Roman" w:eastAsia="宋体" w:hAnsi="Times New Roman" w:cs="Times New Roman" w:hint="eastAsia"/>
          <w:color w:val="000000"/>
          <w:sz w:val="24"/>
          <w:szCs w:val="24"/>
        </w:rPr>
        <w:t>ere</w:t>
      </w:r>
      <w:r w:rsidRPr="0042627C">
        <w:rPr>
          <w:rFonts w:ascii="Times New Roman" w:eastAsia="MS Mincho" w:hAnsi="Times New Roman" w:cs="Times New Roman"/>
          <w:color w:val="000000"/>
          <w:sz w:val="24"/>
          <w:szCs w:val="24"/>
        </w:rPr>
        <w:t xml:space="preserve"> acquired with a Siemens TRIO 3 Tesla scanner at the Beijing Normal University Imaging Center for Brain Research. The rs-fMRI scan consisted of 150 contiguous volumes acquired with an echo-planar imaging (EPI) sequence (axial slices, 33; slice thickness, 3.5 mm; interslice gap, 0.7 mm; TR, 2000 ms; TE, 30 ms; flip angle, 90°; voxel size, 3.5</w:t>
      </w:r>
      <w:r w:rsidR="00271EC3">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w:t>
      </w:r>
      <w:r w:rsidR="00271EC3">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3.5</w:t>
      </w:r>
      <w:r w:rsidR="00271EC3">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w:t>
      </w:r>
      <w:r w:rsidR="00271EC3">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3.5 mm</w:t>
      </w:r>
      <w:r w:rsidRPr="0042627C">
        <w:rPr>
          <w:rFonts w:ascii="Times New Roman" w:eastAsia="MS Mincho" w:hAnsi="Times New Roman" w:cs="Times New Roman"/>
          <w:color w:val="000000"/>
          <w:sz w:val="24"/>
          <w:szCs w:val="24"/>
          <w:vertAlign w:val="superscript"/>
        </w:rPr>
        <w:t>3</w:t>
      </w:r>
      <w:r w:rsidRPr="0042627C">
        <w:rPr>
          <w:rFonts w:ascii="Times New Roman" w:eastAsia="MS Mincho" w:hAnsi="Times New Roman" w:cs="Times New Roman"/>
          <w:color w:val="000000"/>
          <w:sz w:val="24"/>
          <w:szCs w:val="24"/>
        </w:rPr>
        <w:t>; FOV, 244</w:t>
      </w:r>
      <w:r w:rsidR="00271EC3">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w:t>
      </w:r>
      <w:r w:rsidR="00271EC3">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244 mm</w:t>
      </w:r>
      <w:r w:rsidRPr="0042627C">
        <w:rPr>
          <w:rFonts w:ascii="Times New Roman" w:eastAsia="MS Mincho" w:hAnsi="Times New Roman" w:cs="Times New Roman"/>
          <w:color w:val="000000"/>
          <w:sz w:val="24"/>
          <w:szCs w:val="24"/>
          <w:vertAlign w:val="superscript"/>
        </w:rPr>
        <w:t>2</w:t>
      </w:r>
      <w:r w:rsidRPr="0042627C">
        <w:rPr>
          <w:rFonts w:ascii="Times New Roman" w:eastAsia="MS Mincho" w:hAnsi="Times New Roman" w:cs="Times New Roman"/>
          <w:color w:val="000000"/>
          <w:sz w:val="24"/>
          <w:szCs w:val="24"/>
        </w:rPr>
        <w:t>), whereas high-resolution structural images were acquired with a 3D sagittal T1-weighted magnetization-prepared rapid acquisition with gradient-echo (MP-RAGE) sequence (sagittal slices, 144; TR, 2530 ms; TE, 3.39 ms; slice thickness, 1.33 mm; voxel size, 1</w:t>
      </w:r>
      <w:r w:rsidR="001C6434">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w:t>
      </w:r>
      <w:r w:rsidR="001C6434">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1</w:t>
      </w:r>
      <w:r w:rsidR="001C6434">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w:t>
      </w:r>
      <w:r w:rsidR="001C6434">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1.33 mm</w:t>
      </w:r>
      <w:r w:rsidRPr="0042627C">
        <w:rPr>
          <w:rFonts w:ascii="Times New Roman" w:eastAsia="MS Mincho" w:hAnsi="Times New Roman" w:cs="Times New Roman"/>
          <w:color w:val="000000"/>
          <w:sz w:val="24"/>
          <w:szCs w:val="24"/>
          <w:vertAlign w:val="superscript"/>
        </w:rPr>
        <w:t>3</w:t>
      </w:r>
      <w:r w:rsidRPr="0042627C">
        <w:rPr>
          <w:rFonts w:ascii="Times New Roman" w:eastAsia="MS Mincho" w:hAnsi="Times New Roman" w:cs="Times New Roman"/>
          <w:color w:val="000000"/>
          <w:sz w:val="24"/>
          <w:szCs w:val="24"/>
        </w:rPr>
        <w:t>; flip angle, 7°; inversion time, 1100ms; FOV, 256</w:t>
      </w:r>
      <w:r w:rsidR="000B0924">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w:t>
      </w:r>
      <w:r w:rsidR="000B0924">
        <w:rPr>
          <w:rFonts w:ascii="Times New Roman"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256 mm</w:t>
      </w:r>
      <w:r w:rsidRPr="0042627C">
        <w:rPr>
          <w:rFonts w:ascii="Times New Roman" w:eastAsia="MS Mincho" w:hAnsi="Times New Roman" w:cs="Times New Roman"/>
          <w:color w:val="000000"/>
          <w:sz w:val="24"/>
          <w:szCs w:val="24"/>
          <w:vertAlign w:val="superscript"/>
        </w:rPr>
        <w:t>2</w:t>
      </w:r>
      <w:r w:rsidRPr="0042627C">
        <w:rPr>
          <w:rFonts w:ascii="Times New Roman" w:eastAsia="MS Mincho" w:hAnsi="Times New Roman" w:cs="Times New Roman"/>
          <w:color w:val="000000"/>
          <w:sz w:val="24"/>
          <w:szCs w:val="24"/>
        </w:rPr>
        <w:t>).</w:t>
      </w:r>
    </w:p>
    <w:p w14:paraId="3BF1CBD9" w14:textId="77777777" w:rsidR="0042627C" w:rsidRPr="0042627C" w:rsidRDefault="0042627C" w:rsidP="0042627C">
      <w:pPr>
        <w:adjustRightInd w:val="0"/>
        <w:snapToGrid w:val="0"/>
        <w:spacing w:after="0" w:line="480" w:lineRule="auto"/>
        <w:ind w:firstLine="720"/>
        <w:jc w:val="both"/>
        <w:rPr>
          <w:rFonts w:ascii="Times New Roman" w:eastAsia="宋体" w:hAnsi="Times New Roman" w:cs="Times New Roman"/>
          <w:color w:val="000000"/>
          <w:sz w:val="24"/>
          <w:szCs w:val="24"/>
        </w:rPr>
      </w:pPr>
      <w:r w:rsidRPr="0042627C">
        <w:rPr>
          <w:rFonts w:ascii="Times New Roman" w:eastAsia="MS Mincho" w:hAnsi="Times New Roman" w:cs="Times New Roman"/>
          <w:color w:val="000000"/>
          <w:sz w:val="24"/>
          <w:szCs w:val="24"/>
        </w:rPr>
        <w:t>Neuroimaging data analyses were performed with the DPABI software package (</w:t>
      </w:r>
      <w:hyperlink r:id="rId7" w:history="1">
        <w:r w:rsidR="00AE0729" w:rsidRPr="00234636">
          <w:rPr>
            <w:rStyle w:val="a7"/>
            <w:rFonts w:ascii="Times New Roman" w:eastAsia="MS Mincho" w:hAnsi="Times New Roman" w:cs="Times New Roman"/>
            <w:sz w:val="24"/>
            <w:szCs w:val="24"/>
          </w:rPr>
          <w:t>http://rfmri.org/dpabi</w:t>
        </w:r>
      </w:hyperlink>
      <w:r w:rsidRPr="0042627C">
        <w:rPr>
          <w:rFonts w:ascii="Times New Roman" w:eastAsia="MS Mincho" w:hAnsi="Times New Roman" w:cs="Times New Roman"/>
          <w:color w:val="000000"/>
          <w:sz w:val="24"/>
          <w:szCs w:val="24"/>
        </w:rPr>
        <w:t>)</w:t>
      </w:r>
      <w:r w:rsidR="00D25FE9">
        <w:rPr>
          <w:rFonts w:ascii="Times New Roman" w:hAnsi="Times New Roman" w:cs="Times New Roman" w:hint="eastAsia"/>
          <w:color w:val="000000"/>
          <w:sz w:val="24"/>
          <w:szCs w:val="24"/>
        </w:rPr>
        <w:t xml:space="preserve"> </w:t>
      </w:r>
      <w:r w:rsidR="00D25FE9">
        <w:rPr>
          <w:rFonts w:ascii="Times New Roman" w:hAnsi="Times New Roman" w:cs="Times New Roman"/>
          <w:color w:val="000000"/>
          <w:sz w:val="24"/>
          <w:szCs w:val="24"/>
        </w:rPr>
        <w:fldChar w:fldCharType="begin">
          <w:fldData xml:space="preserve">PEVuZE5vdGU+PENpdGU+PEF1dGhvcj5ZYW48L0F1dGhvcj48WWVhcj4yMDE2PC9ZZWFyPjxSZWNO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</w:fldData>
        </w:fldChar>
      </w:r>
      <w:r w:rsidR="00D33362">
        <w:rPr>
          <w:rFonts w:ascii="Times New Roman" w:hAnsi="Times New Roman" w:cs="Times New Roman"/>
          <w:color w:val="000000"/>
          <w:sz w:val="24"/>
          <w:szCs w:val="24"/>
        </w:rPr>
        <w:instrText xml:space="preserve"> ADDIN EN.CITE </w:instrText>
      </w:r>
      <w:r w:rsidR="00D33362">
        <w:rPr>
          <w:rFonts w:ascii="Times New Roman" w:hAnsi="Times New Roman" w:cs="Times New Roman"/>
          <w:color w:val="000000"/>
          <w:sz w:val="24"/>
          <w:szCs w:val="24"/>
        </w:rPr>
        <w:fldChar w:fldCharType="begin">
          <w:fldData xml:space="preserve">PEVuZE5vdGU+PENpdGU+PEF1dGhvcj5ZYW48L0F1dGhvcj48WWVhcj4yMDE2PC9ZZWFyPjxSZWNO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</w:fldData>
        </w:fldChar>
      </w:r>
      <w:r w:rsidR="00D33362">
        <w:rPr>
          <w:rFonts w:ascii="Times New Roman" w:hAnsi="Times New Roman" w:cs="Times New Roman"/>
          <w:color w:val="000000"/>
          <w:sz w:val="24"/>
          <w:szCs w:val="24"/>
        </w:rPr>
        <w:instrText xml:space="preserve"> ADDIN EN.CITE.DATA </w:instrText>
      </w:r>
      <w:r w:rsidR="00D33362">
        <w:rPr>
          <w:rFonts w:ascii="Times New Roman" w:hAnsi="Times New Roman" w:cs="Times New Roman"/>
          <w:color w:val="000000"/>
          <w:sz w:val="24"/>
          <w:szCs w:val="24"/>
        </w:rPr>
      </w:r>
      <w:r w:rsidR="00D33362">
        <w:rPr>
          <w:rFonts w:ascii="Times New Roman" w:hAnsi="Times New Roman" w:cs="Times New Roman"/>
          <w:color w:val="000000"/>
          <w:sz w:val="24"/>
          <w:szCs w:val="24"/>
        </w:rPr>
        <w:fldChar w:fldCharType="end"/>
      </w:r>
      <w:r w:rsidR="00D25FE9">
        <w:rPr>
          <w:rFonts w:ascii="Times New Roman" w:hAnsi="Times New Roman" w:cs="Times New Roman"/>
          <w:color w:val="000000"/>
          <w:sz w:val="24"/>
          <w:szCs w:val="24"/>
        </w:rPr>
      </w:r>
      <w:r w:rsidR="00D25FE9">
        <w:rPr>
          <w:rFonts w:ascii="Times New Roman" w:hAnsi="Times New Roman" w:cs="Times New Roman"/>
          <w:color w:val="000000"/>
          <w:sz w:val="24"/>
          <w:szCs w:val="24"/>
        </w:rPr>
        <w:fldChar w:fldCharType="separate"/>
      </w:r>
      <w:r w:rsidR="00D33362">
        <w:rPr>
          <w:rFonts w:ascii="Times New Roman" w:hAnsi="Times New Roman" w:cs="Times New Roman"/>
          <w:noProof/>
          <w:color w:val="000000"/>
          <w:sz w:val="24"/>
          <w:szCs w:val="24"/>
        </w:rPr>
        <w:t>(Yan, Wang, Zuo, &amp; Zang, 2016)</w:t>
      </w:r>
      <w:r w:rsidR="00D25FE9">
        <w:rPr>
          <w:rFonts w:ascii="Times New Roman" w:hAnsi="Times New Roman" w:cs="Times New Roman"/>
          <w:color w:val="000000"/>
          <w:sz w:val="24"/>
          <w:szCs w:val="24"/>
        </w:rPr>
        <w:fldChar w:fldCharType="end"/>
      </w:r>
      <w:r w:rsidRPr="0042627C">
        <w:rPr>
          <w:rFonts w:ascii="Times New Roman" w:eastAsia="MS Mincho" w:hAnsi="Times New Roman" w:cs="Times New Roman"/>
          <w:color w:val="000000"/>
          <w:sz w:val="24"/>
          <w:szCs w:val="24"/>
        </w:rPr>
        <w:t>, which is a convenient software plug-in based on SPM (</w:t>
      </w:r>
      <w:hyperlink r:id="rId8" w:history="1">
        <w:r w:rsidR="00AE0729" w:rsidRPr="00234636">
          <w:rPr>
            <w:rStyle w:val="a7"/>
            <w:rFonts w:ascii="Times New Roman" w:eastAsia="MS Mincho" w:hAnsi="Times New Roman" w:cs="Times New Roman"/>
            <w:sz w:val="24"/>
            <w:szCs w:val="24"/>
          </w:rPr>
          <w:t>http://www.fil.ion.ucl.ac.uk/spm</w:t>
        </w:r>
      </w:hyperlink>
      <w:r w:rsidRPr="0042627C">
        <w:rPr>
          <w:rFonts w:ascii="Times New Roman" w:eastAsia="MS Mincho" w:hAnsi="Times New Roman" w:cs="Times New Roman"/>
          <w:color w:val="000000"/>
          <w:sz w:val="24"/>
          <w:szCs w:val="24"/>
        </w:rPr>
        <w:t xml:space="preserve">). The first 10 volumes of the functional images were discarded for signal equilibrium and participants’ adaptation to scanning noise. The images were then realigned for head movement correction. </w:t>
      </w:r>
      <w:r w:rsidRPr="0042627C">
        <w:rPr>
          <w:rFonts w:ascii="Times New Roman" w:eastAsia="宋体" w:hAnsi="Times New Roman" w:cs="Times New Roman" w:hint="eastAsia"/>
          <w:color w:val="000000"/>
          <w:sz w:val="24"/>
          <w:szCs w:val="24"/>
        </w:rPr>
        <w:t xml:space="preserve">Sixteen </w:t>
      </w:r>
      <w:r w:rsidRPr="0042627C">
        <w:rPr>
          <w:rFonts w:ascii="Times New Roman" w:eastAsia="MS Mincho" w:hAnsi="Times New Roman" w:cs="Times New Roman"/>
          <w:color w:val="000000"/>
          <w:sz w:val="24"/>
          <w:szCs w:val="24"/>
        </w:rPr>
        <w:t>participant</w:t>
      </w:r>
      <w:r w:rsidRPr="0042627C">
        <w:rPr>
          <w:rFonts w:ascii="Times New Roman" w:eastAsia="宋体" w:hAnsi="Times New Roman" w:cs="Times New Roman" w:hint="eastAsia"/>
          <w:color w:val="000000"/>
          <w:sz w:val="24"/>
          <w:szCs w:val="24"/>
        </w:rPr>
        <w:t>s (8 males)</w:t>
      </w:r>
      <w:r w:rsidRPr="0042627C">
        <w:rPr>
          <w:rFonts w:ascii="Times New Roman" w:eastAsia="MS Mincho" w:hAnsi="Times New Roman" w:cs="Times New Roman"/>
          <w:color w:val="000000"/>
          <w:sz w:val="24"/>
          <w:szCs w:val="24"/>
        </w:rPr>
        <w:t xml:space="preserve"> </w:t>
      </w:r>
      <w:r w:rsidRPr="0042627C">
        <w:rPr>
          <w:rFonts w:ascii="Times New Roman" w:eastAsia="宋体" w:hAnsi="Times New Roman" w:cs="Times New Roman" w:hint="eastAsia"/>
          <w:color w:val="000000"/>
          <w:sz w:val="24"/>
          <w:szCs w:val="24"/>
        </w:rPr>
        <w:t>were</w:t>
      </w:r>
      <w:r w:rsidRPr="0042627C">
        <w:rPr>
          <w:rFonts w:ascii="Times New Roman" w:eastAsia="MS Mincho" w:hAnsi="Times New Roman" w:cs="Times New Roman"/>
          <w:color w:val="000000"/>
          <w:sz w:val="24"/>
          <w:szCs w:val="24"/>
        </w:rPr>
        <w:t xml:space="preserve"> excluded from further analysis under the criteria of head motion exceeding </w:t>
      </w:r>
      <w:r w:rsidRPr="0042627C">
        <w:rPr>
          <w:rFonts w:ascii="Times New Roman" w:eastAsia="宋体" w:hAnsi="Times New Roman" w:cs="Times New Roman" w:hint="eastAsia"/>
          <w:color w:val="000000"/>
          <w:sz w:val="24"/>
          <w:szCs w:val="24"/>
        </w:rPr>
        <w:t>1</w:t>
      </w:r>
      <w:r w:rsidRPr="0042627C">
        <w:rPr>
          <w:rFonts w:ascii="Times New Roman" w:eastAsia="MS Mincho" w:hAnsi="Times New Roman" w:cs="Times New Roman"/>
          <w:color w:val="000000"/>
          <w:sz w:val="24"/>
          <w:szCs w:val="24"/>
        </w:rPr>
        <w:t xml:space="preserve">.5 mm maximum translation, </w:t>
      </w:r>
      <w:r w:rsidRPr="0042627C">
        <w:rPr>
          <w:rFonts w:ascii="Times New Roman" w:eastAsia="宋体" w:hAnsi="Times New Roman" w:cs="Times New Roman" w:hint="eastAsia"/>
          <w:color w:val="000000"/>
          <w:sz w:val="24"/>
          <w:szCs w:val="24"/>
        </w:rPr>
        <w:t>1</w:t>
      </w:r>
      <w:r w:rsidRPr="0042627C">
        <w:rPr>
          <w:rFonts w:ascii="Times New Roman" w:eastAsia="MS Mincho" w:hAnsi="Times New Roman" w:cs="Times New Roman"/>
          <w:color w:val="000000"/>
          <w:sz w:val="24"/>
          <w:szCs w:val="24"/>
        </w:rPr>
        <w:t xml:space="preserve">.5° rotation and </w:t>
      </w:r>
      <w:r w:rsidRPr="0042627C">
        <w:rPr>
          <w:rFonts w:ascii="Times New Roman" w:eastAsia="MS Mincho" w:hAnsi="Times New Roman" w:cs="Times New Roman"/>
          <w:color w:val="000000"/>
          <w:sz w:val="24"/>
        </w:rPr>
        <w:t>mean frame-wise displacement with 0.</w:t>
      </w:r>
      <w:r w:rsidRPr="0042627C">
        <w:rPr>
          <w:rFonts w:ascii="Times New Roman" w:eastAsia="宋体" w:hAnsi="Times New Roman" w:cs="Times New Roman" w:hint="eastAsia"/>
          <w:color w:val="000000"/>
          <w:sz w:val="24"/>
        </w:rPr>
        <w:t>2</w:t>
      </w:r>
      <w:r w:rsidRPr="0042627C">
        <w:rPr>
          <w:rFonts w:ascii="Times New Roman" w:eastAsia="MS Mincho" w:hAnsi="Times New Roman" w:cs="Times New Roman"/>
          <w:color w:val="000000"/>
          <w:sz w:val="24"/>
        </w:rPr>
        <w:t xml:space="preserve"> mm</w:t>
      </w:r>
      <w:r w:rsidRPr="0042627C">
        <w:rPr>
          <w:rFonts w:ascii="Times New Roman" w:eastAsia="MS Mincho" w:hAnsi="Times New Roman" w:cs="Times New Roman"/>
          <w:color w:val="000000"/>
          <w:sz w:val="24"/>
          <w:szCs w:val="24"/>
        </w:rPr>
        <w:t xml:space="preserve"> throughout the course of scans </w:t>
      </w:r>
      <w:r w:rsidR="001D404C">
        <w:rPr>
          <w:rFonts w:ascii="Times New Roman" w:eastAsia="MS Mincho" w:hAnsi="Times New Roman" w:cs="Times New Roman"/>
          <w:color w:val="000000"/>
          <w:sz w:val="24"/>
          <w:szCs w:val="24"/>
        </w:rPr>
        <w:fldChar w:fldCharType="begin">
          <w:fldData xml:space="preserve">PEVuZE5vdGU+PENpdGU+PEF1dGhvcj5Qb3dlcjwvQXV0aG9yPjxZZWFyPjIwMTI8L1llYXI+PFJl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</w:fldData>
        </w:fldChar>
      </w:r>
      <w:r w:rsidR="00D33362">
        <w:rPr>
          <w:rFonts w:ascii="Times New Roman" w:eastAsia="MS Mincho" w:hAnsi="Times New Roman" w:cs="Times New Roman"/>
          <w:color w:val="000000"/>
          <w:sz w:val="24"/>
          <w:szCs w:val="24"/>
        </w:rPr>
        <w:instrText xml:space="preserve"> ADDIN EN.CITE </w:instrText>
      </w:r>
      <w:r w:rsidR="00D33362">
        <w:rPr>
          <w:rFonts w:ascii="Times New Roman" w:eastAsia="MS Mincho" w:hAnsi="Times New Roman" w:cs="Times New Roman"/>
          <w:color w:val="000000"/>
          <w:sz w:val="24"/>
          <w:szCs w:val="24"/>
        </w:rPr>
        <w:fldChar w:fldCharType="begin">
          <w:fldData xml:space="preserve">PEVuZE5vdGU+PENpdGU+PEF1dGhvcj5Qb3dlcjwvQXV0aG9yPjxZZWFyPjIwMTI8L1llYXI+PFJl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</w:fldData>
        </w:fldChar>
      </w:r>
      <w:r w:rsidR="00D33362">
        <w:rPr>
          <w:rFonts w:ascii="Times New Roman" w:eastAsia="MS Mincho" w:hAnsi="Times New Roman" w:cs="Times New Roman"/>
          <w:color w:val="000000"/>
          <w:sz w:val="24"/>
          <w:szCs w:val="24"/>
        </w:rPr>
        <w:instrText xml:space="preserve"> ADDIN EN.CITE.DATA </w:instrText>
      </w:r>
      <w:r w:rsidR="00D33362">
        <w:rPr>
          <w:rFonts w:ascii="Times New Roman" w:eastAsia="MS Mincho" w:hAnsi="Times New Roman" w:cs="Times New Roman"/>
          <w:color w:val="000000"/>
          <w:sz w:val="24"/>
          <w:szCs w:val="24"/>
        </w:rPr>
      </w:r>
      <w:r w:rsidR="00D33362">
        <w:rPr>
          <w:rFonts w:ascii="Times New Roman" w:eastAsia="MS Mincho" w:hAnsi="Times New Roman" w:cs="Times New Roman"/>
          <w:color w:val="000000"/>
          <w:sz w:val="24"/>
          <w:szCs w:val="24"/>
        </w:rPr>
        <w:fldChar w:fldCharType="end"/>
      </w:r>
      <w:r w:rsidR="001D404C">
        <w:rPr>
          <w:rFonts w:ascii="Times New Roman" w:eastAsia="MS Mincho" w:hAnsi="Times New Roman" w:cs="Times New Roman"/>
          <w:color w:val="000000"/>
          <w:sz w:val="24"/>
          <w:szCs w:val="24"/>
        </w:rPr>
      </w:r>
      <w:r w:rsidR="001D404C">
        <w:rPr>
          <w:rFonts w:ascii="Times New Roman" w:eastAsia="MS Mincho" w:hAnsi="Times New Roman" w:cs="Times New Roman"/>
          <w:color w:val="000000"/>
          <w:sz w:val="24"/>
          <w:szCs w:val="24"/>
        </w:rPr>
        <w:fldChar w:fldCharType="separate"/>
      </w:r>
      <w:r w:rsidR="00D33362">
        <w:rPr>
          <w:rFonts w:ascii="Times New Roman" w:eastAsia="MS Mincho" w:hAnsi="Times New Roman" w:cs="Times New Roman"/>
          <w:noProof/>
          <w:color w:val="000000"/>
          <w:sz w:val="24"/>
          <w:szCs w:val="24"/>
        </w:rPr>
        <w:t>(Power, Barnes, Snyder, Schlaggar, &amp; Petersen, 2012; Yan, et al., 2013)</w:t>
      </w:r>
      <w:r w:rsidR="001D404C">
        <w:rPr>
          <w:rFonts w:ascii="Times New Roman" w:eastAsia="MS Mincho" w:hAnsi="Times New Roman" w:cs="Times New Roman"/>
          <w:color w:val="000000"/>
          <w:sz w:val="24"/>
          <w:szCs w:val="24"/>
        </w:rPr>
        <w:fldChar w:fldCharType="end"/>
      </w:r>
      <w:r w:rsidRPr="0042627C">
        <w:rPr>
          <w:rFonts w:ascii="Times New Roman" w:eastAsia="MS Mincho" w:hAnsi="Times New Roman" w:cs="Times New Roman"/>
          <w:color w:val="000000"/>
          <w:sz w:val="24"/>
          <w:szCs w:val="24"/>
        </w:rPr>
        <w:t xml:space="preserve">. To normalize functional images, participants’ structural brain images were first co-registered to their own mean functional images and were subsequently segmented. The parameters derived from segmentation were used to normalize each participant’s functional images into the standard Montreal Neurological Institute space (MNI template, resampling voxel size was </w:t>
      </w:r>
      <w:r w:rsidRPr="0042627C">
        <w:rPr>
          <w:rFonts w:ascii="Times New Roman" w:eastAsia="宋体" w:hAnsi="Times New Roman" w:cs="Times New Roman" w:hint="eastAsia"/>
          <w:color w:val="000000"/>
          <w:sz w:val="24"/>
          <w:szCs w:val="24"/>
        </w:rPr>
        <w:t>2</w:t>
      </w:r>
      <w:r w:rsidRPr="0042627C">
        <w:rPr>
          <w:rFonts w:ascii="Times New Roman" w:eastAsia="MS Mincho" w:hAnsi="Times New Roman" w:cs="Times New Roman"/>
          <w:color w:val="000000"/>
          <w:sz w:val="24"/>
          <w:szCs w:val="24"/>
        </w:rPr>
        <w:t xml:space="preserve"> × </w:t>
      </w:r>
      <w:r w:rsidRPr="0042627C">
        <w:rPr>
          <w:rFonts w:ascii="Times New Roman" w:eastAsia="宋体" w:hAnsi="Times New Roman" w:cs="Times New Roman" w:hint="eastAsia"/>
          <w:color w:val="000000"/>
          <w:sz w:val="24"/>
          <w:szCs w:val="24"/>
        </w:rPr>
        <w:t>2</w:t>
      </w:r>
      <w:r w:rsidRPr="0042627C">
        <w:rPr>
          <w:rFonts w:ascii="Times New Roman" w:eastAsia="MS Mincho" w:hAnsi="Times New Roman" w:cs="Times New Roman"/>
          <w:color w:val="000000"/>
          <w:sz w:val="24"/>
          <w:szCs w:val="24"/>
        </w:rPr>
        <w:t xml:space="preserve"> × </w:t>
      </w:r>
      <w:r w:rsidRPr="0042627C">
        <w:rPr>
          <w:rFonts w:ascii="Times New Roman" w:eastAsia="宋体" w:hAnsi="Times New Roman" w:cs="Times New Roman" w:hint="eastAsia"/>
          <w:color w:val="000000"/>
          <w:sz w:val="24"/>
          <w:szCs w:val="24"/>
        </w:rPr>
        <w:t>2</w:t>
      </w:r>
      <w:r w:rsidRPr="0042627C">
        <w:rPr>
          <w:rFonts w:ascii="Times New Roman" w:eastAsia="MS Mincho" w:hAnsi="Times New Roman" w:cs="Times New Roman"/>
          <w:color w:val="000000"/>
          <w:sz w:val="24"/>
          <w:szCs w:val="24"/>
        </w:rPr>
        <w:t xml:space="preserve"> mm</w:t>
      </w:r>
      <w:r w:rsidRPr="0042627C">
        <w:rPr>
          <w:rFonts w:ascii="Times New Roman" w:eastAsia="MS Mincho" w:hAnsi="Times New Roman" w:cs="Times New Roman"/>
          <w:color w:val="000000"/>
          <w:sz w:val="24"/>
          <w:szCs w:val="24"/>
          <w:vertAlign w:val="superscript"/>
        </w:rPr>
        <w:t>3</w:t>
      </w:r>
      <w:r w:rsidRPr="0042627C">
        <w:rPr>
          <w:rFonts w:ascii="Times New Roman" w:eastAsia="MS Mincho" w:hAnsi="Times New Roman" w:cs="Times New Roman"/>
          <w:color w:val="000000"/>
          <w:sz w:val="24"/>
          <w:szCs w:val="24"/>
        </w:rPr>
        <w:t xml:space="preserve">). </w:t>
      </w:r>
      <w:r w:rsidR="005454E2">
        <w:rPr>
          <w:rFonts w:ascii="Times New Roman" w:eastAsia="MS Mincho" w:hAnsi="Times New Roman" w:cs="Times New Roman"/>
          <w:color w:val="000000"/>
          <w:sz w:val="24"/>
          <w:szCs w:val="24"/>
        </w:rPr>
        <w:lastRenderedPageBreak/>
        <w:t>Next</w:t>
      </w:r>
      <w:r w:rsidR="005454E2" w:rsidRPr="0042627C">
        <w:rPr>
          <w:rFonts w:ascii="Times New Roman" w:eastAsia="MS Mincho" w:hAnsi="Times New Roman" w:cs="Times New Roman"/>
          <w:color w:val="000000"/>
          <w:sz w:val="24"/>
          <w:szCs w:val="24"/>
        </w:rPr>
        <w:t>, linear</w:t>
      </w:r>
      <w:r w:rsidRPr="0042627C">
        <w:rPr>
          <w:rFonts w:ascii="Times New Roman" w:eastAsia="MS Mincho" w:hAnsi="Times New Roman" w:cs="Times New Roman"/>
          <w:color w:val="000000"/>
          <w:sz w:val="24"/>
          <w:szCs w:val="24"/>
        </w:rPr>
        <w:t xml:space="preserve"> trends of time courses were removed, and a band-pass filtering (0.01-0.1 Hz) was applied to the time series of each voxel to reduce the effect of low-frequency drifts and high-frequency physiological noise</w:t>
      </w:r>
      <w:r w:rsidR="00B3599E">
        <w:rPr>
          <w:rFonts w:ascii="Times New Roman" w:hAnsi="Times New Roman" w:cs="Times New Roman" w:hint="eastAsia"/>
          <w:color w:val="000000"/>
          <w:sz w:val="24"/>
          <w:szCs w:val="24"/>
        </w:rPr>
        <w:t xml:space="preserve"> </w:t>
      </w:r>
      <w:r w:rsidR="00B3599E">
        <w:rPr>
          <w:rFonts w:ascii="Times New Roman" w:hAnsi="Times New Roman" w:cs="Times New Roman"/>
          <w:color w:val="000000"/>
          <w:sz w:val="24"/>
          <w:szCs w:val="24"/>
        </w:rPr>
        <w:fldChar w:fldCharType="begin">
          <w:fldData xml:space="preserve">PEVuZE5vdGU+PENpdGU+PEF1dGhvcj5CaXN3YWw8L0F1dGhvcj48WWVhcj4xOTk1PC9ZZWFyPjxS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</w:fldData>
        </w:fldChar>
      </w:r>
      <w:r w:rsidR="00D33362">
        <w:rPr>
          <w:rFonts w:ascii="Times New Roman" w:hAnsi="Times New Roman" w:cs="Times New Roman"/>
          <w:color w:val="000000"/>
          <w:sz w:val="24"/>
          <w:szCs w:val="24"/>
        </w:rPr>
        <w:instrText xml:space="preserve"> ADDIN EN.CITE </w:instrText>
      </w:r>
      <w:r w:rsidR="00D33362">
        <w:rPr>
          <w:rFonts w:ascii="Times New Roman" w:hAnsi="Times New Roman" w:cs="Times New Roman"/>
          <w:color w:val="000000"/>
          <w:sz w:val="24"/>
          <w:szCs w:val="24"/>
        </w:rPr>
        <w:fldChar w:fldCharType="begin">
          <w:fldData xml:space="preserve">PEVuZE5vdGU+PENpdGU+PEF1dGhvcj5CaXN3YWw8L0F1dGhvcj48WWVhcj4xOTk1PC9ZZWFyPjxS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</w:fldData>
        </w:fldChar>
      </w:r>
      <w:r w:rsidR="00D33362">
        <w:rPr>
          <w:rFonts w:ascii="Times New Roman" w:hAnsi="Times New Roman" w:cs="Times New Roman"/>
          <w:color w:val="000000"/>
          <w:sz w:val="24"/>
          <w:szCs w:val="24"/>
        </w:rPr>
        <w:instrText xml:space="preserve"> ADDIN EN.CITE.DATA </w:instrText>
      </w:r>
      <w:r w:rsidR="00D33362">
        <w:rPr>
          <w:rFonts w:ascii="Times New Roman" w:hAnsi="Times New Roman" w:cs="Times New Roman"/>
          <w:color w:val="000000"/>
          <w:sz w:val="24"/>
          <w:szCs w:val="24"/>
        </w:rPr>
      </w:r>
      <w:r w:rsidR="00D33362">
        <w:rPr>
          <w:rFonts w:ascii="Times New Roman" w:hAnsi="Times New Roman" w:cs="Times New Roman"/>
          <w:color w:val="000000"/>
          <w:sz w:val="24"/>
          <w:szCs w:val="24"/>
        </w:rPr>
        <w:fldChar w:fldCharType="end"/>
      </w:r>
      <w:r w:rsidR="00B3599E">
        <w:rPr>
          <w:rFonts w:ascii="Times New Roman" w:hAnsi="Times New Roman" w:cs="Times New Roman"/>
          <w:color w:val="000000"/>
          <w:sz w:val="24"/>
          <w:szCs w:val="24"/>
        </w:rPr>
      </w:r>
      <w:r w:rsidR="00B3599E">
        <w:rPr>
          <w:rFonts w:ascii="Times New Roman" w:hAnsi="Times New Roman" w:cs="Times New Roman"/>
          <w:color w:val="000000"/>
          <w:sz w:val="24"/>
          <w:szCs w:val="24"/>
        </w:rPr>
        <w:fldChar w:fldCharType="separate"/>
      </w:r>
      <w:r w:rsidR="00D33362">
        <w:rPr>
          <w:rFonts w:ascii="Times New Roman" w:hAnsi="Times New Roman" w:cs="Times New Roman"/>
          <w:noProof/>
          <w:color w:val="000000"/>
          <w:sz w:val="24"/>
          <w:szCs w:val="24"/>
        </w:rPr>
        <w:t>(Biswal, Zerrin Yetkin, Haughton, &amp; Hyde, 1995; Zuo, et al., 2010)</w:t>
      </w:r>
      <w:r w:rsidR="00B3599E">
        <w:rPr>
          <w:rFonts w:ascii="Times New Roman" w:hAnsi="Times New Roman" w:cs="Times New Roman"/>
          <w:color w:val="000000"/>
          <w:sz w:val="24"/>
          <w:szCs w:val="24"/>
        </w:rPr>
        <w:fldChar w:fldCharType="end"/>
      </w:r>
      <w:r w:rsidRPr="0042627C">
        <w:rPr>
          <w:rFonts w:ascii="Times New Roman" w:eastAsia="MS Mincho" w:hAnsi="Times New Roman" w:cs="Times New Roman"/>
          <w:color w:val="000000"/>
          <w:sz w:val="24"/>
          <w:szCs w:val="24"/>
        </w:rPr>
        <w:t xml:space="preserve">. Subsequently, </w:t>
      </w:r>
      <w:r w:rsidRPr="0042627C">
        <w:rPr>
          <w:rFonts w:ascii="Times New Roman" w:eastAsia="宋体" w:hAnsi="Times New Roman" w:cs="Times New Roman"/>
          <w:color w:val="000000"/>
          <w:sz w:val="24"/>
          <w:szCs w:val="24"/>
        </w:rPr>
        <w:t>four</w:t>
      </w:r>
      <w:r w:rsidRPr="0042627C">
        <w:rPr>
          <w:rFonts w:ascii="Times New Roman" w:eastAsia="MS Mincho" w:hAnsi="Times New Roman" w:cs="Times New Roman"/>
          <w:color w:val="000000"/>
          <w:sz w:val="24"/>
          <w:szCs w:val="24"/>
        </w:rPr>
        <w:t xml:space="preserve"> common nuisance variables</w:t>
      </w:r>
      <w:r w:rsidRPr="0042627C">
        <w:rPr>
          <w:rFonts w:ascii="Times New Roman" w:eastAsia="宋体" w:hAnsi="Times New Roman" w:cs="Times New Roman"/>
          <w:color w:val="000000"/>
          <w:sz w:val="24"/>
          <w:szCs w:val="24"/>
        </w:rPr>
        <w:t xml:space="preserve"> were regressed out: (i)</w:t>
      </w:r>
      <w:r w:rsidRPr="0042627C">
        <w:rPr>
          <w:rFonts w:ascii="Times New Roman" w:eastAsia="MS Mincho" w:hAnsi="Times New Roman" w:cs="Times New Roman"/>
          <w:color w:val="000000"/>
          <w:sz w:val="24"/>
          <w:szCs w:val="24"/>
        </w:rPr>
        <w:t xml:space="preserve"> the global mean signal, </w:t>
      </w:r>
      <w:r w:rsidRPr="0042627C">
        <w:rPr>
          <w:rFonts w:ascii="Times New Roman" w:eastAsia="宋体" w:hAnsi="Times New Roman" w:cs="Times New Roman"/>
          <w:color w:val="000000"/>
          <w:sz w:val="24"/>
          <w:szCs w:val="24"/>
        </w:rPr>
        <w:t xml:space="preserve">(ii) </w:t>
      </w:r>
      <w:r w:rsidRPr="0042627C">
        <w:rPr>
          <w:rFonts w:ascii="Times New Roman" w:eastAsia="MS Mincho" w:hAnsi="Times New Roman" w:cs="Times New Roman"/>
          <w:color w:val="000000"/>
          <w:sz w:val="24"/>
          <w:szCs w:val="24"/>
        </w:rPr>
        <w:t xml:space="preserve">the </w:t>
      </w:r>
      <w:r w:rsidR="00A51EDE" w:rsidRPr="00A51EDE">
        <w:rPr>
          <w:rFonts w:ascii="Times New Roman" w:eastAsia="MS Mincho" w:hAnsi="Times New Roman" w:cs="Times New Roman"/>
          <w:color w:val="000000"/>
          <w:sz w:val="24"/>
          <w:szCs w:val="24"/>
        </w:rPr>
        <w:t>white matter</w:t>
      </w:r>
      <w:r w:rsidR="00A51EDE">
        <w:rPr>
          <w:rFonts w:ascii="Times New Roman" w:hAnsi="Times New Roman" w:cs="Times New Roman" w:hint="eastAsia"/>
          <w:color w:val="000000"/>
          <w:sz w:val="24"/>
          <w:szCs w:val="24"/>
        </w:rPr>
        <w:t xml:space="preserve"> (</w:t>
      </w:r>
      <w:r w:rsidR="00D96C5A" w:rsidRPr="0042627C">
        <w:rPr>
          <w:rFonts w:ascii="Times New Roman" w:eastAsia="MS Mincho" w:hAnsi="Times New Roman" w:cs="Times New Roman"/>
          <w:color w:val="000000"/>
          <w:sz w:val="24"/>
          <w:szCs w:val="24"/>
        </w:rPr>
        <w:t>WM</w:t>
      </w:r>
      <w:r w:rsidR="00A51EDE">
        <w:rPr>
          <w:rFonts w:ascii="Times New Roman" w:hAnsi="Times New Roman" w:cs="Times New Roman" w:hint="eastAsia"/>
          <w:color w:val="000000"/>
          <w:sz w:val="24"/>
          <w:szCs w:val="24"/>
        </w:rPr>
        <w:t>)</w:t>
      </w:r>
      <w:r w:rsidRPr="0042627C">
        <w:rPr>
          <w:rFonts w:ascii="Times New Roman" w:eastAsia="MS Mincho" w:hAnsi="Times New Roman" w:cs="Times New Roman"/>
          <w:color w:val="000000"/>
          <w:sz w:val="24"/>
          <w:szCs w:val="24"/>
        </w:rPr>
        <w:t xml:space="preserve"> signal, </w:t>
      </w:r>
      <w:r w:rsidRPr="0042627C">
        <w:rPr>
          <w:rFonts w:ascii="Times New Roman" w:eastAsia="宋体" w:hAnsi="Times New Roman" w:cs="Times New Roman"/>
          <w:color w:val="000000"/>
          <w:sz w:val="24"/>
          <w:szCs w:val="24"/>
        </w:rPr>
        <w:t xml:space="preserve">(iii) </w:t>
      </w:r>
      <w:r w:rsidRPr="0042627C">
        <w:rPr>
          <w:rFonts w:ascii="Times New Roman" w:eastAsia="MS Mincho" w:hAnsi="Times New Roman" w:cs="Times New Roman"/>
          <w:color w:val="000000"/>
          <w:sz w:val="24"/>
          <w:szCs w:val="24"/>
        </w:rPr>
        <w:t xml:space="preserve">the cerebrospinal fluid signal </w:t>
      </w:r>
      <w:r w:rsidR="00A3529A">
        <w:rPr>
          <w:rFonts w:ascii="Times New Roman" w:eastAsia="MS Mincho" w:hAnsi="Times New Roman" w:cs="Times New Roman"/>
          <w:color w:val="000000"/>
          <w:sz w:val="24"/>
          <w:szCs w:val="24"/>
        </w:rPr>
        <w:fldChar w:fldCharType="begin">
          <w:fldData xml:space="preserve">PEVuZE5vdGU+PENpdGU+PEF1dGhvcj5Gb3g8L0F1dGhvcj48WWVhcj4yMDA1PC9ZZWFyPjxSZWNO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</w:fldData>
        </w:fldChar>
      </w:r>
      <w:r w:rsidR="00D33362">
        <w:rPr>
          <w:rFonts w:ascii="Times New Roman" w:eastAsia="MS Mincho" w:hAnsi="Times New Roman" w:cs="Times New Roman"/>
          <w:color w:val="000000"/>
          <w:sz w:val="24"/>
          <w:szCs w:val="24"/>
        </w:rPr>
        <w:instrText xml:space="preserve"> ADDIN EN.CITE </w:instrText>
      </w:r>
      <w:r w:rsidR="00D33362">
        <w:rPr>
          <w:rFonts w:ascii="Times New Roman" w:eastAsia="MS Mincho" w:hAnsi="Times New Roman" w:cs="Times New Roman"/>
          <w:color w:val="000000"/>
          <w:sz w:val="24"/>
          <w:szCs w:val="24"/>
        </w:rPr>
        <w:fldChar w:fldCharType="begin">
          <w:fldData xml:space="preserve">PEVuZE5vdGU+PENpdGU+PEF1dGhvcj5Gb3g8L0F1dGhvcj48WWVhcj4yMDA1PC9ZZWFyPjxSZWNO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</w:fldData>
        </w:fldChar>
      </w:r>
      <w:r w:rsidR="00D33362">
        <w:rPr>
          <w:rFonts w:ascii="Times New Roman" w:eastAsia="MS Mincho" w:hAnsi="Times New Roman" w:cs="Times New Roman"/>
          <w:color w:val="000000"/>
          <w:sz w:val="24"/>
          <w:szCs w:val="24"/>
        </w:rPr>
        <w:instrText xml:space="preserve"> ADDIN EN.CITE.DATA </w:instrText>
      </w:r>
      <w:r w:rsidR="00D33362">
        <w:rPr>
          <w:rFonts w:ascii="Times New Roman" w:eastAsia="MS Mincho" w:hAnsi="Times New Roman" w:cs="Times New Roman"/>
          <w:color w:val="000000"/>
          <w:sz w:val="24"/>
          <w:szCs w:val="24"/>
        </w:rPr>
      </w:r>
      <w:r w:rsidR="00D33362">
        <w:rPr>
          <w:rFonts w:ascii="Times New Roman" w:eastAsia="MS Mincho" w:hAnsi="Times New Roman" w:cs="Times New Roman"/>
          <w:color w:val="000000"/>
          <w:sz w:val="24"/>
          <w:szCs w:val="24"/>
        </w:rPr>
        <w:fldChar w:fldCharType="end"/>
      </w:r>
      <w:r w:rsidR="00A3529A">
        <w:rPr>
          <w:rFonts w:ascii="Times New Roman" w:eastAsia="MS Mincho" w:hAnsi="Times New Roman" w:cs="Times New Roman"/>
          <w:color w:val="000000"/>
          <w:sz w:val="24"/>
          <w:szCs w:val="24"/>
        </w:rPr>
      </w:r>
      <w:r w:rsidR="00A3529A">
        <w:rPr>
          <w:rFonts w:ascii="Times New Roman" w:eastAsia="MS Mincho" w:hAnsi="Times New Roman" w:cs="Times New Roman"/>
          <w:color w:val="000000"/>
          <w:sz w:val="24"/>
          <w:szCs w:val="24"/>
        </w:rPr>
        <w:fldChar w:fldCharType="separate"/>
      </w:r>
      <w:r w:rsidR="00D33362">
        <w:rPr>
          <w:rFonts w:ascii="Times New Roman" w:eastAsia="MS Mincho" w:hAnsi="Times New Roman" w:cs="Times New Roman"/>
          <w:noProof/>
          <w:color w:val="000000"/>
          <w:sz w:val="24"/>
          <w:szCs w:val="24"/>
        </w:rPr>
        <w:t>(Fox, et al., 2005; Snyder &amp; Raichle, 2012)</w:t>
      </w:r>
      <w:r w:rsidR="00A3529A">
        <w:rPr>
          <w:rFonts w:ascii="Times New Roman" w:eastAsia="MS Mincho" w:hAnsi="Times New Roman" w:cs="Times New Roman"/>
          <w:color w:val="000000"/>
          <w:sz w:val="24"/>
          <w:szCs w:val="24"/>
        </w:rPr>
        <w:fldChar w:fldCharType="end"/>
      </w:r>
      <w:r w:rsidRPr="0042627C">
        <w:rPr>
          <w:rFonts w:ascii="Times New Roman" w:eastAsia="宋体" w:hAnsi="Times New Roman" w:cs="Times New Roman"/>
          <w:color w:val="000000"/>
          <w:sz w:val="24"/>
          <w:szCs w:val="24"/>
        </w:rPr>
        <w:t>,</w:t>
      </w:r>
      <w:r w:rsidRPr="0042627C">
        <w:rPr>
          <w:rFonts w:ascii="Times New Roman" w:eastAsia="MS Mincho" w:hAnsi="Times New Roman" w:cs="Times New Roman"/>
          <w:color w:val="000000"/>
          <w:sz w:val="24"/>
          <w:szCs w:val="24"/>
        </w:rPr>
        <w:t xml:space="preserve"> and</w:t>
      </w:r>
      <w:r w:rsidRPr="0042627C">
        <w:rPr>
          <w:rFonts w:ascii="Times New Roman" w:eastAsia="宋体" w:hAnsi="Times New Roman" w:cs="Times New Roman"/>
          <w:color w:val="000000"/>
          <w:sz w:val="24"/>
          <w:szCs w:val="24"/>
        </w:rPr>
        <w:t xml:space="preserve"> (iv) </w:t>
      </w:r>
      <w:r w:rsidRPr="0042627C">
        <w:rPr>
          <w:rFonts w:ascii="Times New Roman" w:eastAsia="MS Mincho" w:hAnsi="Times New Roman" w:cs="Times New Roman"/>
          <w:color w:val="000000"/>
          <w:sz w:val="24"/>
          <w:szCs w:val="24"/>
        </w:rPr>
        <w:t>24 movement regressors</w:t>
      </w:r>
      <w:r w:rsidRPr="0042627C">
        <w:rPr>
          <w:rFonts w:ascii="Times New Roman" w:eastAsia="宋体" w:hAnsi="Times New Roman" w:cs="Times New Roman"/>
          <w:color w:val="000000"/>
          <w:sz w:val="24"/>
          <w:szCs w:val="24"/>
        </w:rPr>
        <w:t>,</w:t>
      </w:r>
      <w:r w:rsidRPr="0042627C">
        <w:rPr>
          <w:rFonts w:ascii="Times New Roman" w:eastAsia="MS Mincho" w:hAnsi="Times New Roman" w:cs="Times New Roman"/>
          <w:color w:val="000000"/>
          <w:sz w:val="24"/>
          <w:szCs w:val="24"/>
        </w:rPr>
        <w:t xml:space="preserve"> including autoregressive models of motion incorporating 6 head motion parameters, 6 head motion parameters one time point </w:t>
      </w:r>
      <w:r w:rsidR="00534C00">
        <w:rPr>
          <w:rFonts w:ascii="Times New Roman" w:eastAsia="MS Mincho" w:hAnsi="Times New Roman" w:cs="Times New Roman"/>
          <w:color w:val="000000"/>
          <w:sz w:val="24"/>
          <w:szCs w:val="24"/>
        </w:rPr>
        <w:t>prior</w:t>
      </w:r>
      <w:r w:rsidRPr="0042627C">
        <w:rPr>
          <w:rFonts w:ascii="Times New Roman" w:eastAsia="MS Mincho" w:hAnsi="Times New Roman" w:cs="Times New Roman"/>
          <w:color w:val="000000"/>
          <w:sz w:val="24"/>
          <w:szCs w:val="24"/>
        </w:rPr>
        <w:t xml:space="preserve">, and the 12 corresponding squared items </w:t>
      </w:r>
      <w:r w:rsidR="006E013A">
        <w:rPr>
          <w:rFonts w:ascii="Times New Roman" w:eastAsia="MS Mincho" w:hAnsi="Times New Roman" w:cs="Times New Roman"/>
          <w:color w:val="000000"/>
          <w:sz w:val="24"/>
          <w:szCs w:val="24"/>
        </w:rPr>
        <w:fldChar w:fldCharType="begin"/>
      </w:r>
      <w:r w:rsidR="00D33362">
        <w:rPr>
          <w:rFonts w:ascii="Times New Roman" w:eastAsia="MS Mincho" w:hAnsi="Times New Roman" w:cs="Times New Roman"/>
          <w:color w:val="000000"/>
          <w:sz w:val="24"/>
          <w:szCs w:val="24"/>
        </w:rPr>
        <w:instrText xml:space="preserve"> ADDIN EN.CITE &lt;EndNote&gt;&lt;Cite&gt;&lt;Author&gt;Friston&lt;/Author&gt;&lt;Year&gt;1996&lt;/Year&gt;&lt;RecNum&gt;8305&lt;/RecNum&gt;&lt;DisplayText&gt;(Friston, Williams, Howard, Frackowiak, &amp;amp; Turner, 1996)&lt;/DisplayText&gt;&lt;record&gt;&lt;rec-number&gt;8305&lt;/rec-number&gt;&lt;foreign-keys&gt;&lt;key app="EN" db-id="dxtvzapwge0p2te0wzqxx9vf0rdd5dxf22d0" timestamp="1579948088"&gt;8305&lt;/key&gt;&lt;/foreign-keys&gt;&lt;ref-type name="Journal Article"&gt;17&lt;/ref-type&gt;&lt;contributors&gt;&lt;authors&gt;&lt;author&gt;Friston, K. J.&lt;/author&gt;&lt;author&gt;Williams, S.&lt;/author&gt;&lt;author&gt;Howard, R.&lt;/author&gt;&lt;author&gt;Frackowiak, R. S.&lt;/author&gt;&lt;author&gt;Turner, R.&lt;/author&gt;&lt;/authors&gt;&lt;/contributors&gt;&lt;auth-address&gt;Wellcome Department of Cognitive Neurology, Institute of Neurology, United Kingdom.&lt;/auth-address&gt;&lt;titles&gt;&lt;title&gt;Movement-related effects in fMRI time-series&lt;/title&gt;&lt;secondary-title&gt;Magnetic Resonance in Medicine&lt;/secondary-title&gt;&lt;/titles&gt;&lt;periodical&gt;&lt;full-title&gt;Magnetic Resonance in Medicine&lt;/full-title&gt;&lt;abbr-1&gt;Magnet Reson Med&lt;/abbr-1&gt;&lt;/periodical&gt;&lt;pages&gt;346-355&lt;/pages&gt;&lt;volume&gt;35&lt;/volume&gt;&lt;number&gt;3&lt;/number&gt;&lt;keywords&gt;&lt;keyword&gt;*Artifacts&lt;/keyword&gt;&lt;keyword&gt;Brain/*physiology&lt;/keyword&gt;&lt;keyword&gt;Humans&lt;/keyword&gt;&lt;keyword&gt;*Magnetic Resonance Imaging/methods&lt;/keyword&gt;&lt;keyword&gt;Male&lt;/keyword&gt;&lt;keyword&gt;*Movement&lt;/keyword&gt;&lt;keyword&gt;Photic Stimulation&lt;/keyword&gt;&lt;keyword&gt;Psychomotor Performance&lt;/keyword&gt;&lt;/keywords&gt;&lt;dates&gt;&lt;year&gt;1996&lt;/year&gt;&lt;pub-dates&gt;&lt;date&gt;Mar&lt;/date&gt;&lt;/pub-dates&gt;&lt;/dates&gt;&lt;isbn&gt;0740-3194 (Print)&amp;#xD;0740-3194 (Linking)&lt;/isbn&gt;&lt;accession-num&gt;8699946&lt;/accession-num&gt;&lt;urls&gt;&lt;related-urls&gt;&lt;url&gt;&lt;style face="underline" font="default" size="100%"&gt;https://www.ncbi.nlm.nih.gov/pubmed/8699946&lt;/style&gt;&lt;/url&gt;&lt;/related-urls&gt;&lt;/urls&gt;&lt;electronic-resource-num&gt;10.1002/mrm.1910350312&lt;/electronic-resource-num&gt;&lt;/record&gt;&lt;/Cite&gt;&lt;/EndNote&gt;</w:instrText>
      </w:r>
      <w:r w:rsidR="006E013A">
        <w:rPr>
          <w:rFonts w:ascii="Times New Roman" w:eastAsia="MS Mincho" w:hAnsi="Times New Roman" w:cs="Times New Roman"/>
          <w:color w:val="000000"/>
          <w:sz w:val="24"/>
          <w:szCs w:val="24"/>
        </w:rPr>
        <w:fldChar w:fldCharType="separate"/>
      </w:r>
      <w:r w:rsidR="00D33362">
        <w:rPr>
          <w:rFonts w:ascii="Times New Roman" w:eastAsia="MS Mincho" w:hAnsi="Times New Roman" w:cs="Times New Roman"/>
          <w:noProof/>
          <w:color w:val="000000"/>
          <w:sz w:val="24"/>
          <w:szCs w:val="24"/>
        </w:rPr>
        <w:t>(Friston, Williams, Howard, Frackowiak, &amp; Turner, 1996)</w:t>
      </w:r>
      <w:r w:rsidR="006E013A">
        <w:rPr>
          <w:rFonts w:ascii="Times New Roman" w:eastAsia="MS Mincho" w:hAnsi="Times New Roman" w:cs="Times New Roman"/>
          <w:color w:val="000000"/>
          <w:sz w:val="24"/>
          <w:szCs w:val="24"/>
        </w:rPr>
        <w:fldChar w:fldCharType="end"/>
      </w:r>
      <w:r w:rsidRPr="0042627C">
        <w:rPr>
          <w:rFonts w:ascii="Times New Roman" w:eastAsia="MS Mincho" w:hAnsi="Times New Roman" w:cs="Times New Roman"/>
          <w:color w:val="000000"/>
          <w:sz w:val="24"/>
          <w:szCs w:val="24"/>
        </w:rPr>
        <w:t>.</w:t>
      </w:r>
      <w:r w:rsidR="00817E5D" w:rsidRPr="0042627C">
        <w:rPr>
          <w:rFonts w:ascii="Times New Roman" w:eastAsia="MS Mincho" w:hAnsi="Times New Roman" w:cs="Times New Roman"/>
          <w:color w:val="000000"/>
          <w:sz w:val="24"/>
          <w:szCs w:val="24"/>
        </w:rPr>
        <w:t xml:space="preserve"> </w:t>
      </w:r>
      <w:r w:rsidR="00817E5D">
        <w:rPr>
          <w:rFonts w:ascii="Times New Roman" w:hAnsi="Times New Roman" w:cs="Times New Roman" w:hint="eastAsia"/>
          <w:color w:val="000000"/>
          <w:sz w:val="24"/>
          <w:szCs w:val="24"/>
        </w:rPr>
        <w:t>T</w:t>
      </w:r>
      <w:r w:rsidR="00817E5D" w:rsidRPr="00927C4F">
        <w:rPr>
          <w:rFonts w:ascii="Times New Roman" w:eastAsia="MS Mincho" w:hAnsi="Times New Roman" w:cs="Times New Roman"/>
          <w:color w:val="000000"/>
          <w:sz w:val="24"/>
          <w:szCs w:val="24"/>
        </w:rPr>
        <w:t>ime points</w:t>
      </w:r>
      <w:r w:rsidR="00817E5D">
        <w:rPr>
          <w:rFonts w:ascii="Times New Roman" w:eastAsia="MS Mincho" w:hAnsi="Times New Roman" w:cs="Times New Roman"/>
          <w:color w:val="000000"/>
          <w:sz w:val="24"/>
          <w:szCs w:val="24"/>
        </w:rPr>
        <w:t xml:space="preserve"> with excessive motion were </w:t>
      </w:r>
      <w:r w:rsidR="00AE374B">
        <w:rPr>
          <w:rFonts w:ascii="Times New Roman" w:hAnsi="Times New Roman" w:cs="Times New Roman" w:hint="eastAsia"/>
          <w:color w:val="000000"/>
          <w:sz w:val="24"/>
          <w:szCs w:val="24"/>
        </w:rPr>
        <w:t xml:space="preserve">then </w:t>
      </w:r>
      <w:r w:rsidR="00817E5D">
        <w:rPr>
          <w:rFonts w:ascii="Times New Roman" w:eastAsia="MS Mincho" w:hAnsi="Times New Roman" w:cs="Times New Roman"/>
          <w:color w:val="000000"/>
          <w:sz w:val="24"/>
          <w:szCs w:val="24"/>
        </w:rPr>
        <w:t>censored to</w:t>
      </w:r>
      <w:r w:rsidR="00817E5D" w:rsidRPr="00927C4F">
        <w:rPr>
          <w:rFonts w:ascii="Times New Roman" w:eastAsia="MS Mincho" w:hAnsi="Times New Roman" w:cs="Times New Roman"/>
          <w:color w:val="000000"/>
          <w:sz w:val="24"/>
          <w:szCs w:val="24"/>
        </w:rPr>
        <w:t xml:space="preserve"> remove residual motion artifact</w:t>
      </w:r>
      <w:r w:rsidR="00FC094A">
        <w:rPr>
          <w:rFonts w:ascii="Times New Roman" w:hAnsi="Times New Roman" w:cs="Times New Roman" w:hint="eastAsia"/>
          <w:noProof/>
          <w:color w:val="000000"/>
          <w:sz w:val="24"/>
          <w:szCs w:val="24"/>
        </w:rPr>
        <w:t xml:space="preserve"> </w:t>
      </w:r>
      <w:r w:rsidR="00FC094A">
        <w:rPr>
          <w:rFonts w:ascii="Times New Roman" w:hAnsi="Times New Roman" w:cs="Times New Roman"/>
          <w:noProof/>
          <w:color w:val="000000"/>
          <w:sz w:val="24"/>
          <w:szCs w:val="24"/>
        </w:rPr>
        <w:fldChar w:fldCharType="begin"/>
      </w:r>
      <w:r w:rsidR="00D33362">
        <w:rPr>
          <w:rFonts w:ascii="Times New Roman" w:hAnsi="Times New Roman" w:cs="Times New Roman"/>
          <w:noProof/>
          <w:color w:val="000000"/>
          <w:sz w:val="24"/>
          <w:szCs w:val="24"/>
        </w:rPr>
        <w:instrText xml:space="preserve"> ADDIN EN.CITE &lt;EndNote&gt;&lt;Cite&gt;&lt;Author&gt;Power&lt;/Author&gt;&lt;Year&gt;2012&lt;/Year&gt;&lt;RecNum&gt;8300&lt;/RecNum&gt;&lt;DisplayText&gt;(Power, et al., 2012)&lt;/DisplayText&gt;&lt;record&gt;&lt;rec-number&gt;8300&lt;/rec-number&gt;&lt;foreign-keys&gt;&lt;key app="EN" db-id="dxtvzapwge0p2te0wzqxx9vf0rdd5dxf22d0" timestamp="1579942190"&gt;8300&lt;/key&gt;&lt;/foreign-keys&gt;&lt;ref-type name="Journal Article"&gt;17&lt;/ref-type&gt;&lt;contributors&gt;&lt;authors&gt;&lt;author&gt;Power, J. D.&lt;/author&gt;&lt;author&gt;Barnes, K. A.&lt;/author&gt;&lt;author&gt;Snyder, A. Z.&lt;/author&gt;&lt;author&gt;Schlaggar, B. L.&lt;/author&gt;&lt;author&gt;Petersen, S. E.&lt;/author&gt;&lt;/authors&gt;&lt;/contributors&gt;&lt;auth-address&gt;Department of Neurology, Washington University School of Medicine, St. Louis, MO 63110, USA. powerj@wusm.wustl.edu&lt;/auth-address&gt;&lt;titles&gt;&lt;title&gt;Spurious but systematic correlations in functional connectivity MRI networks arise from subject motion&lt;/title&gt;&lt;secondary-title&gt;Neuroimage&lt;/secondary-title&gt;&lt;/titles&gt;&lt;periodical&gt;&lt;full-title&gt;Neuroimage&lt;/full-title&gt;&lt;/periodical&gt;&lt;pages&gt;2142-2154&lt;/pages&gt;&lt;volume&gt;59&lt;/volume&gt;&lt;number&gt;3&lt;/number&gt;&lt;keywords&gt;&lt;keyword&gt;Algorithms&lt;/keyword&gt;&lt;keyword&gt;Artifacts&lt;/keyword&gt;&lt;keyword&gt;Brain/anatomy &amp;amp; histology&lt;/keyword&gt;&lt;keyword&gt;Cohort Studies&lt;/keyword&gt;&lt;keyword&gt;*Head Movements&lt;/keyword&gt;&lt;keyword&gt;Humans&lt;/keyword&gt;&lt;keyword&gt;Image Processing, Computer-Assisted/*methods&lt;/keyword&gt;&lt;keyword&gt;Magnetic Resonance Imaging/instrumentation/*methods&lt;/keyword&gt;&lt;keyword&gt;Motion&lt;/keyword&gt;&lt;keyword&gt;Oxygen/blood&lt;/keyword&gt;&lt;keyword&gt;Software&lt;/keyword&gt;&lt;/keywords&gt;&lt;dates&gt;&lt;year&gt;2012&lt;/year&gt;&lt;pub-dates&gt;&lt;date&gt;Feb 1&lt;/date&gt;&lt;/pub-dates&gt;&lt;/dates&gt;&lt;isbn&gt;1095-9572 (Electronic)&amp;#xD;1053-8119 (Linking)&lt;/isbn&gt;&lt;accession-num&gt;22019881&lt;/accession-num&gt;&lt;urls&gt;&lt;related-urls&gt;&lt;url&gt;&lt;style face="underline" font="default" size="100%"&gt;https://www.ncbi.nlm.nih.gov/pubmed/22019881&lt;/style&gt;&lt;/url&gt;&lt;/related-urls&gt;&lt;/urls&gt;&lt;custom2&gt;PMC3254728&lt;/custom2&gt;&lt;electronic-resource-num&gt;10.1016/j.neuroimage.2011.10.018&lt;/electronic-resource-num&gt;&lt;/record&gt;&lt;/Cite&gt;&lt;/EndNote&gt;</w:instrText>
      </w:r>
      <w:r w:rsidR="00FC094A">
        <w:rPr>
          <w:rFonts w:ascii="Times New Roman" w:hAnsi="Times New Roman" w:cs="Times New Roman"/>
          <w:noProof/>
          <w:color w:val="000000"/>
          <w:sz w:val="24"/>
          <w:szCs w:val="24"/>
        </w:rPr>
        <w:fldChar w:fldCharType="separate"/>
      </w:r>
      <w:r w:rsidR="00D33362">
        <w:rPr>
          <w:rFonts w:ascii="Times New Roman" w:hAnsi="Times New Roman" w:cs="Times New Roman"/>
          <w:noProof/>
          <w:color w:val="000000"/>
          <w:sz w:val="24"/>
          <w:szCs w:val="24"/>
        </w:rPr>
        <w:t>(Power, et al., 2012)</w:t>
      </w:r>
      <w:r w:rsidR="00FC094A">
        <w:rPr>
          <w:rFonts w:ascii="Times New Roman" w:hAnsi="Times New Roman" w:cs="Times New Roman"/>
          <w:noProof/>
          <w:color w:val="000000"/>
          <w:sz w:val="24"/>
          <w:szCs w:val="24"/>
        </w:rPr>
        <w:fldChar w:fldCharType="end"/>
      </w:r>
      <w:r w:rsidRPr="00927C4F">
        <w:rPr>
          <w:rFonts w:ascii="Times New Roman" w:eastAsia="MS Mincho" w:hAnsi="Times New Roman" w:cs="Times New Roman"/>
          <w:color w:val="000000"/>
          <w:sz w:val="24"/>
          <w:szCs w:val="24"/>
        </w:rPr>
        <w:t>.</w:t>
      </w:r>
      <w:r w:rsidRPr="00927C4F">
        <w:rPr>
          <w:rFonts w:ascii="Times New Roman" w:eastAsia="MS Mincho" w:hAnsi="Times New Roman" w:cs="Times New Roman" w:hint="eastAsia"/>
          <w:color w:val="000000"/>
          <w:sz w:val="24"/>
          <w:szCs w:val="24"/>
        </w:rPr>
        <w:t xml:space="preserve"> </w:t>
      </w:r>
      <w:r w:rsidRPr="0042627C">
        <w:rPr>
          <w:rFonts w:ascii="Times New Roman" w:eastAsia="MS Mincho" w:hAnsi="Times New Roman" w:cs="Times New Roman" w:hint="eastAsia"/>
          <w:color w:val="000000"/>
          <w:sz w:val="24"/>
          <w:szCs w:val="24"/>
        </w:rPr>
        <w:t xml:space="preserve">Finally, head motion was further controlled in data preprocessing, such that volumes with an </w:t>
      </w:r>
      <w:r w:rsidRPr="0042627C">
        <w:rPr>
          <w:rFonts w:ascii="Times New Roman" w:eastAsia="MS Mincho" w:hAnsi="Times New Roman" w:cs="Times New Roman" w:hint="eastAsia"/>
          <w:i/>
          <w:color w:val="000000"/>
          <w:sz w:val="24"/>
          <w:szCs w:val="24"/>
        </w:rPr>
        <w:t>FD</w:t>
      </w:r>
      <w:r w:rsidRPr="0042627C">
        <w:rPr>
          <w:rFonts w:ascii="Times New Roman" w:eastAsia="MS Mincho" w:hAnsi="Times New Roman" w:cs="Times New Roman" w:hint="eastAsia"/>
          <w:color w:val="000000"/>
          <w:sz w:val="24"/>
          <w:szCs w:val="24"/>
        </w:rPr>
        <w:t xml:space="preserve"> &gt; 0.5 mm, along with the immediately preceding volume and 2 subsequent volumes, were considered </w:t>
      </w:r>
      <w:r w:rsidRPr="0042627C">
        <w:rPr>
          <w:rFonts w:ascii="Times New Roman" w:eastAsia="MS Mincho" w:hAnsi="Times New Roman" w:cs="Times New Roman"/>
          <w:color w:val="000000"/>
          <w:sz w:val="24"/>
          <w:szCs w:val="24"/>
        </w:rPr>
        <w:t>micromovement</w:t>
      </w:r>
      <w:r w:rsidRPr="0042627C">
        <w:rPr>
          <w:rFonts w:ascii="Times New Roman" w:eastAsia="MS Mincho" w:hAnsi="Times New Roman" w:cs="Times New Roman" w:hint="eastAsia"/>
          <w:color w:val="000000"/>
          <w:sz w:val="24"/>
          <w:szCs w:val="24"/>
        </w:rPr>
        <w:t xml:space="preserve">-containing volumes, and each </w:t>
      </w:r>
      <w:r w:rsidR="005B6CE7">
        <w:rPr>
          <w:rFonts w:ascii="Times New Roman" w:eastAsia="MS Mincho" w:hAnsi="Times New Roman" w:cs="Times New Roman" w:hint="eastAsia"/>
          <w:color w:val="000000"/>
          <w:sz w:val="24"/>
          <w:szCs w:val="24"/>
        </w:rPr>
        <w:t>volume w</w:t>
      </w:r>
      <w:r w:rsidR="005B6CE7">
        <w:rPr>
          <w:rFonts w:ascii="Times New Roman" w:hAnsi="Times New Roman" w:cs="Times New Roman" w:hint="eastAsia"/>
          <w:color w:val="000000"/>
          <w:sz w:val="24"/>
          <w:szCs w:val="24"/>
        </w:rPr>
        <w:t>as</w:t>
      </w:r>
      <w:r w:rsidRPr="0042627C">
        <w:rPr>
          <w:rFonts w:ascii="Times New Roman" w:eastAsia="MS Mincho" w:hAnsi="Times New Roman" w:cs="Times New Roman" w:hint="eastAsia"/>
          <w:color w:val="000000"/>
          <w:sz w:val="24"/>
          <w:szCs w:val="24"/>
        </w:rPr>
        <w:t xml:space="preserve"> modeled as a separate regressor in </w:t>
      </w:r>
      <w:r w:rsidR="00C44F03">
        <w:rPr>
          <w:rFonts w:ascii="Times New Roman" w:hAnsi="Times New Roman" w:cs="Times New Roman" w:hint="eastAsia"/>
          <w:color w:val="000000"/>
          <w:sz w:val="24"/>
          <w:szCs w:val="24"/>
        </w:rPr>
        <w:t xml:space="preserve">a </w:t>
      </w:r>
      <w:r w:rsidRPr="0042627C">
        <w:rPr>
          <w:rFonts w:ascii="Times New Roman" w:eastAsia="MS Mincho" w:hAnsi="Times New Roman" w:cs="Times New Roman" w:hint="eastAsia"/>
          <w:color w:val="000000"/>
          <w:sz w:val="24"/>
          <w:szCs w:val="24"/>
        </w:rPr>
        <w:t xml:space="preserve">nuisance covariates regression </w:t>
      </w:r>
      <w:r w:rsidR="008551C1">
        <w:rPr>
          <w:rFonts w:ascii="Times New Roman" w:eastAsia="MS Mincho" w:hAnsi="Times New Roman" w:cs="Times New Roman"/>
          <w:color w:val="000000"/>
          <w:sz w:val="24"/>
          <w:szCs w:val="24"/>
        </w:rPr>
        <w:fldChar w:fldCharType="begin">
          <w:fldData xml:space="preserve">PEVuZE5vdGU+PENpdGU+PEF1dGhvcj5Qb3dlcjwvQXV0aG9yPjxZZWFyPjIwMTQ8L1llYXI+PFJl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</w:fldData>
        </w:fldChar>
      </w:r>
      <w:r w:rsidR="00D33362">
        <w:rPr>
          <w:rFonts w:ascii="Times New Roman" w:eastAsia="MS Mincho" w:hAnsi="Times New Roman" w:cs="Times New Roman"/>
          <w:color w:val="000000"/>
          <w:sz w:val="24"/>
          <w:szCs w:val="24"/>
        </w:rPr>
        <w:instrText xml:space="preserve"> ADDIN EN.CITE </w:instrText>
      </w:r>
      <w:r w:rsidR="00D33362">
        <w:rPr>
          <w:rFonts w:ascii="Times New Roman" w:eastAsia="MS Mincho" w:hAnsi="Times New Roman" w:cs="Times New Roman"/>
          <w:color w:val="000000"/>
          <w:sz w:val="24"/>
          <w:szCs w:val="24"/>
        </w:rPr>
        <w:fldChar w:fldCharType="begin">
          <w:fldData xml:space="preserve">PEVuZE5vdGU+PENpdGU+PEF1dGhvcj5Qb3dlcjwvQXV0aG9yPjxZZWFyPjIwMTQ8L1llYXI+PFJl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</w:fldData>
        </w:fldChar>
      </w:r>
      <w:r w:rsidR="00D33362">
        <w:rPr>
          <w:rFonts w:ascii="Times New Roman" w:eastAsia="MS Mincho" w:hAnsi="Times New Roman" w:cs="Times New Roman"/>
          <w:color w:val="000000"/>
          <w:sz w:val="24"/>
          <w:szCs w:val="24"/>
        </w:rPr>
        <w:instrText xml:space="preserve"> ADDIN EN.CITE.DATA </w:instrText>
      </w:r>
      <w:r w:rsidR="00D33362">
        <w:rPr>
          <w:rFonts w:ascii="Times New Roman" w:eastAsia="MS Mincho" w:hAnsi="Times New Roman" w:cs="Times New Roman"/>
          <w:color w:val="000000"/>
          <w:sz w:val="24"/>
          <w:szCs w:val="24"/>
        </w:rPr>
      </w:r>
      <w:r w:rsidR="00D33362">
        <w:rPr>
          <w:rFonts w:ascii="Times New Roman" w:eastAsia="MS Mincho" w:hAnsi="Times New Roman" w:cs="Times New Roman"/>
          <w:color w:val="000000"/>
          <w:sz w:val="24"/>
          <w:szCs w:val="24"/>
        </w:rPr>
        <w:fldChar w:fldCharType="end"/>
      </w:r>
      <w:r w:rsidR="008551C1">
        <w:rPr>
          <w:rFonts w:ascii="Times New Roman" w:eastAsia="MS Mincho" w:hAnsi="Times New Roman" w:cs="Times New Roman"/>
          <w:color w:val="000000"/>
          <w:sz w:val="24"/>
          <w:szCs w:val="24"/>
        </w:rPr>
      </w:r>
      <w:r w:rsidR="008551C1">
        <w:rPr>
          <w:rFonts w:ascii="Times New Roman" w:eastAsia="MS Mincho" w:hAnsi="Times New Roman" w:cs="Times New Roman"/>
          <w:color w:val="000000"/>
          <w:sz w:val="24"/>
          <w:szCs w:val="24"/>
        </w:rPr>
        <w:fldChar w:fldCharType="separate"/>
      </w:r>
      <w:r w:rsidR="00D33362">
        <w:rPr>
          <w:rFonts w:ascii="Times New Roman" w:eastAsia="MS Mincho" w:hAnsi="Times New Roman" w:cs="Times New Roman"/>
          <w:noProof/>
          <w:color w:val="000000"/>
          <w:sz w:val="24"/>
          <w:szCs w:val="24"/>
        </w:rPr>
        <w:t>(Power, et al., 2014; Yan, et al., 2013)</w:t>
      </w:r>
      <w:r w:rsidR="008551C1">
        <w:rPr>
          <w:rFonts w:ascii="Times New Roman" w:eastAsia="MS Mincho" w:hAnsi="Times New Roman" w:cs="Times New Roman"/>
          <w:color w:val="000000"/>
          <w:sz w:val="24"/>
          <w:szCs w:val="24"/>
        </w:rPr>
        <w:fldChar w:fldCharType="end"/>
      </w:r>
      <w:r w:rsidRPr="0042627C">
        <w:rPr>
          <w:rFonts w:ascii="Times New Roman" w:eastAsia="MS Mincho" w:hAnsi="Times New Roman" w:cs="Times New Roman" w:hint="eastAsia"/>
          <w:color w:val="000000"/>
          <w:sz w:val="24"/>
          <w:szCs w:val="24"/>
        </w:rPr>
        <w:t>.</w:t>
      </w:r>
    </w:p>
    <w:p w14:paraId="462607A4" w14:textId="19AB9F4D" w:rsidR="00671C08" w:rsidRPr="00971C08" w:rsidRDefault="0042627C" w:rsidP="000F1830">
      <w:pPr>
        <w:autoSpaceDE w:val="0"/>
        <w:autoSpaceDN w:val="0"/>
        <w:adjustRightInd w:val="0"/>
        <w:spacing w:line="480" w:lineRule="auto"/>
        <w:jc w:val="both"/>
        <w:rPr>
          <w:rFonts w:ascii="Times New Roman" w:eastAsia="宋体" w:hAnsi="Times New Roman"/>
          <w:b/>
          <w:sz w:val="24"/>
          <w:szCs w:val="24"/>
        </w:rPr>
      </w:pPr>
      <w:r w:rsidRPr="0042627C">
        <w:rPr>
          <w:rFonts w:ascii="Times New Roman" w:eastAsia="MS Mincho" w:hAnsi="Times New Roman" w:cs="Times New Roman"/>
          <w:b/>
          <w:i/>
          <w:color w:val="000000"/>
          <w:sz w:val="24"/>
          <w:szCs w:val="24"/>
        </w:rPr>
        <w:t>Seed-to-Voxel connectivity.</w:t>
      </w:r>
      <w:r w:rsidRPr="0042627C">
        <w:rPr>
          <w:rFonts w:ascii="Times New Roman" w:eastAsia="MS Mincho" w:hAnsi="Times New Roman" w:cs="Times New Roman"/>
          <w:color w:val="000000"/>
          <w:sz w:val="24"/>
          <w:szCs w:val="24"/>
        </w:rPr>
        <w:t xml:space="preserve"> </w:t>
      </w:r>
      <w:r w:rsidRPr="0042627C">
        <w:rPr>
          <w:rFonts w:ascii="Times New Roman" w:eastAsia="宋体" w:hAnsi="Times New Roman" w:cs="Times New Roman" w:hint="eastAsia"/>
          <w:color w:val="000000"/>
          <w:sz w:val="24"/>
          <w:szCs w:val="24"/>
        </w:rPr>
        <w:t xml:space="preserve">To characterize the functional connectivity profiles of </w:t>
      </w:r>
      <w:r w:rsidR="007764D2">
        <w:rPr>
          <w:rFonts w:ascii="Times New Roman" w:eastAsia="宋体" w:hAnsi="Times New Roman" w:cs="Times New Roman" w:hint="eastAsia"/>
          <w:color w:val="000000"/>
          <w:sz w:val="24"/>
          <w:szCs w:val="24"/>
        </w:rPr>
        <w:t>each lesion</w:t>
      </w:r>
      <w:r w:rsidRPr="0042627C">
        <w:rPr>
          <w:rFonts w:ascii="Times New Roman" w:eastAsia="宋体" w:hAnsi="Times New Roman" w:cs="Times New Roman" w:hint="eastAsia"/>
          <w:color w:val="000000"/>
          <w:sz w:val="24"/>
          <w:szCs w:val="24"/>
        </w:rPr>
        <w:t xml:space="preserve">, we first implemented </w:t>
      </w:r>
      <w:r w:rsidRPr="0042627C">
        <w:rPr>
          <w:rFonts w:ascii="Times New Roman" w:eastAsia="MS Mincho" w:hAnsi="Times New Roman" w:cs="Times New Roman"/>
          <w:color w:val="000000"/>
          <w:sz w:val="24"/>
          <w:szCs w:val="24"/>
        </w:rPr>
        <w:t xml:space="preserve">a seed-based analysis, </w:t>
      </w:r>
      <w:r w:rsidRPr="0042627C">
        <w:rPr>
          <w:rFonts w:ascii="Times New Roman" w:eastAsia="宋体" w:hAnsi="Times New Roman" w:cs="Times New Roman" w:hint="eastAsia"/>
          <w:color w:val="000000"/>
          <w:sz w:val="24"/>
          <w:szCs w:val="24"/>
        </w:rPr>
        <w:t xml:space="preserve">in </w:t>
      </w:r>
      <w:r w:rsidRPr="0042627C">
        <w:rPr>
          <w:rFonts w:ascii="Times New Roman" w:eastAsia="宋体" w:hAnsi="Times New Roman" w:cs="Times New Roman"/>
          <w:color w:val="000000"/>
          <w:sz w:val="24"/>
          <w:szCs w:val="24"/>
        </w:rPr>
        <w:t xml:space="preserve">which </w:t>
      </w:r>
      <w:r w:rsidRPr="0042627C">
        <w:rPr>
          <w:rFonts w:ascii="Times New Roman" w:eastAsia="MS Mincho" w:hAnsi="Times New Roman" w:cs="Times New Roman"/>
          <w:color w:val="000000"/>
          <w:sz w:val="24"/>
          <w:szCs w:val="24"/>
        </w:rPr>
        <w:t xml:space="preserve">the functional connectivity (bivariate correction) between the average BOLD signals from given seed regions and all other voxels in the brain was computed. The Pearson’s correlation coefficients obtained at each voxel were transformed into Fisher’s </w:t>
      </w:r>
      <w:r w:rsidRPr="0042627C">
        <w:rPr>
          <w:rFonts w:ascii="Times New Roman" w:eastAsia="MS Mincho" w:hAnsi="Times New Roman" w:cs="Times New Roman"/>
          <w:i/>
          <w:color w:val="000000"/>
          <w:sz w:val="24"/>
          <w:szCs w:val="24"/>
        </w:rPr>
        <w:t>z</w:t>
      </w:r>
      <w:r w:rsidRPr="0042627C">
        <w:rPr>
          <w:rFonts w:ascii="Times New Roman" w:eastAsia="MS Mincho" w:hAnsi="Times New Roman" w:cs="Times New Roman"/>
          <w:color w:val="000000"/>
          <w:sz w:val="24"/>
          <w:szCs w:val="24"/>
        </w:rPr>
        <w:t xml:space="preserve"> values to indicate the degree of connectivity between each ROI and the voxel.</w:t>
      </w:r>
      <w:r w:rsidRPr="0042627C">
        <w:rPr>
          <w:rFonts w:ascii="Times New Roman" w:eastAsia="宋体" w:hAnsi="Times New Roman" w:cs="Times New Roman" w:hint="eastAsia"/>
          <w:color w:val="000000"/>
          <w:sz w:val="24"/>
          <w:szCs w:val="24"/>
        </w:rPr>
        <w:t xml:space="preserve"> </w:t>
      </w:r>
      <w:r w:rsidRPr="0042627C">
        <w:rPr>
          <w:rFonts w:ascii="Times New Roman" w:eastAsia="MS Mincho" w:hAnsi="Times New Roman" w:cs="Times New Roman"/>
          <w:color w:val="000000"/>
          <w:sz w:val="24"/>
          <w:szCs w:val="24"/>
        </w:rPr>
        <w:t xml:space="preserve">First-level, subject-specific, connectivity maps for each ROI were then employed in a second-level analysis in which a </w:t>
      </w:r>
      <w:r w:rsidR="007764D2">
        <w:rPr>
          <w:rFonts w:ascii="Times New Roman" w:hAnsi="Times New Roman" w:cs="Times New Roman" w:hint="eastAsia"/>
          <w:color w:val="000000"/>
          <w:sz w:val="24"/>
          <w:szCs w:val="24"/>
        </w:rPr>
        <w:t>one-sample</w:t>
      </w:r>
      <w:r w:rsidRPr="0042627C">
        <w:rPr>
          <w:rFonts w:ascii="Times New Roman" w:eastAsia="MS Mincho" w:hAnsi="Times New Roman" w:cs="Times New Roman"/>
          <w:color w:val="000000"/>
          <w:sz w:val="24"/>
          <w:szCs w:val="24"/>
        </w:rPr>
        <w:t xml:space="preserve"> t-test was performed to </w:t>
      </w:r>
      <w:r w:rsidR="007764D2">
        <w:rPr>
          <w:rFonts w:ascii="Times New Roman" w:hAnsi="Times New Roman" w:cs="Times New Roman" w:hint="eastAsia"/>
          <w:color w:val="000000" w:themeColor="text1"/>
          <w:sz w:val="24"/>
          <w:szCs w:val="24"/>
        </w:rPr>
        <w:t>create</w:t>
      </w:r>
      <w:r w:rsidR="002F135A" w:rsidRPr="006626CA">
        <w:rPr>
          <w:rFonts w:ascii="Times New Roman" w:hAnsi="Times New Roman" w:cs="Times New Roman" w:hint="eastAsia"/>
          <w:color w:val="000000" w:themeColor="text1"/>
          <w:sz w:val="24"/>
          <w:szCs w:val="24"/>
        </w:rPr>
        <w:t xml:space="preserve"> a </w:t>
      </w:r>
      <w:r w:rsidR="002F135A" w:rsidRPr="006626CA">
        <w:rPr>
          <w:rFonts w:ascii="Times New Roman" w:hAnsi="Times New Roman" w:cs="Times New Roman"/>
          <w:color w:val="000000" w:themeColor="text1"/>
          <w:sz w:val="24"/>
          <w:szCs w:val="24"/>
        </w:rPr>
        <w:t>single</w:t>
      </w:r>
      <w:r w:rsidR="002F135A" w:rsidRPr="006626CA">
        <w:rPr>
          <w:rFonts w:ascii="Times New Roman" w:hAnsi="Times New Roman" w:cs="Times New Roman" w:hint="eastAsia"/>
          <w:color w:val="000000" w:themeColor="text1"/>
          <w:sz w:val="24"/>
          <w:szCs w:val="24"/>
        </w:rPr>
        <w:t xml:space="preserve"> connectivity </w:t>
      </w:r>
      <w:r w:rsidR="002F135A" w:rsidRPr="007764D2">
        <w:rPr>
          <w:rFonts w:ascii="Times New Roman" w:hAnsi="Times New Roman" w:cs="Times New Roman" w:hint="eastAsia"/>
          <w:i/>
          <w:color w:val="000000" w:themeColor="text1"/>
          <w:sz w:val="24"/>
          <w:szCs w:val="24"/>
        </w:rPr>
        <w:t>t</w:t>
      </w:r>
      <w:r w:rsidR="002F135A" w:rsidRPr="006626CA">
        <w:rPr>
          <w:rFonts w:ascii="Times New Roman" w:hAnsi="Times New Roman" w:cs="Times New Roman" w:hint="eastAsia"/>
          <w:color w:val="000000" w:themeColor="text1"/>
          <w:sz w:val="24"/>
          <w:szCs w:val="24"/>
        </w:rPr>
        <w:t>-map for each lesion.</w:t>
      </w:r>
      <w:r w:rsidR="002F135A" w:rsidRPr="006626CA">
        <w:rPr>
          <w:rFonts w:ascii="Times New Roman" w:hAnsi="Times New Roman" w:cs="Times New Roman"/>
          <w:color w:val="000000" w:themeColor="text1"/>
          <w:sz w:val="24"/>
          <w:szCs w:val="24"/>
        </w:rPr>
        <w:t xml:space="preserve"> These</w:t>
      </w:r>
      <w:r w:rsidR="002F135A" w:rsidRPr="006626CA">
        <w:rPr>
          <w:rFonts w:ascii="Times New Roman" w:hAnsi="Times New Roman" w:cs="Times New Roman"/>
          <w:color w:val="00B050"/>
          <w:sz w:val="24"/>
          <w:szCs w:val="24"/>
        </w:rPr>
        <w:t xml:space="preserve"> </w:t>
      </w:r>
      <w:r w:rsidR="002F135A" w:rsidRPr="006626CA">
        <w:rPr>
          <w:rFonts w:ascii="Times New Roman" w:hAnsi="Times New Roman" w:cs="Times New Roman"/>
          <w:color w:val="000000" w:themeColor="text1"/>
          <w:sz w:val="24"/>
          <w:szCs w:val="24"/>
        </w:rPr>
        <w:t xml:space="preserve">Lesion networks were </w:t>
      </w:r>
      <w:r w:rsidR="007764D2">
        <w:rPr>
          <w:rFonts w:ascii="Times New Roman" w:hAnsi="Times New Roman" w:cs="Times New Roman" w:hint="eastAsia"/>
          <w:color w:val="000000" w:themeColor="text1"/>
          <w:sz w:val="24"/>
          <w:szCs w:val="24"/>
        </w:rPr>
        <w:t xml:space="preserve">then </w:t>
      </w:r>
      <w:r w:rsidR="002F135A" w:rsidRPr="006626CA">
        <w:rPr>
          <w:rFonts w:ascii="Times New Roman" w:hAnsi="Times New Roman" w:cs="Times New Roman"/>
          <w:color w:val="000000" w:themeColor="text1"/>
          <w:sz w:val="24"/>
          <w:szCs w:val="24"/>
        </w:rPr>
        <w:t xml:space="preserve">thresholded </w:t>
      </w:r>
      <w:r w:rsidR="007764D2">
        <w:rPr>
          <w:rFonts w:ascii="Times New Roman" w:hAnsi="Times New Roman" w:cs="Times New Roman" w:hint="eastAsia"/>
          <w:color w:val="000000" w:themeColor="text1"/>
          <w:sz w:val="24"/>
          <w:szCs w:val="24"/>
        </w:rPr>
        <w:t>(</w:t>
      </w:r>
      <w:r w:rsidR="007764D2" w:rsidRPr="007764D2">
        <w:rPr>
          <w:rFonts w:ascii="Times New Roman" w:hAnsi="Times New Roman" w:cs="Times New Roman" w:hint="eastAsia"/>
          <w:i/>
          <w:color w:val="000000" w:themeColor="text1"/>
          <w:sz w:val="24"/>
          <w:szCs w:val="24"/>
        </w:rPr>
        <w:t>P</w:t>
      </w:r>
      <w:r w:rsidR="007764D2">
        <w:rPr>
          <w:rFonts w:ascii="Times New Roman" w:hAnsi="Times New Roman" w:cs="Times New Roman" w:hint="eastAsia"/>
          <w:color w:val="000000" w:themeColor="text1"/>
          <w:sz w:val="24"/>
          <w:szCs w:val="24"/>
        </w:rPr>
        <w:t xml:space="preserve"> </w:t>
      </w:r>
      <w:r w:rsidR="002F135A" w:rsidRPr="006626CA">
        <w:rPr>
          <w:rFonts w:ascii="Times New Roman" w:hAnsi="Times New Roman" w:cs="Times New Roman" w:hint="eastAsia"/>
          <w:color w:val="000000" w:themeColor="text1"/>
          <w:sz w:val="24"/>
          <w:szCs w:val="24"/>
        </w:rPr>
        <w:t>&lt;</w:t>
      </w:r>
      <w:r w:rsidR="00134B9A">
        <w:rPr>
          <w:rFonts w:ascii="Times New Roman" w:hAnsi="Times New Roman" w:cs="Times New Roman" w:hint="eastAsia"/>
          <w:color w:val="000000" w:themeColor="text1"/>
          <w:sz w:val="24"/>
          <w:szCs w:val="24"/>
        </w:rPr>
        <w:t xml:space="preserve"> </w:t>
      </w:r>
      <w:r w:rsidR="002F135A" w:rsidRPr="006626CA">
        <w:rPr>
          <w:rFonts w:ascii="Times New Roman" w:hAnsi="Times New Roman" w:cs="Times New Roman" w:hint="eastAsia"/>
          <w:color w:val="000000" w:themeColor="text1"/>
          <w:sz w:val="24"/>
          <w:szCs w:val="24"/>
        </w:rPr>
        <w:t>0.00001, uncorrected</w:t>
      </w:r>
      <w:r w:rsidR="007764D2">
        <w:rPr>
          <w:rFonts w:ascii="Times New Roman" w:hAnsi="Times New Roman" w:cs="Times New Roman" w:hint="eastAsia"/>
          <w:color w:val="000000" w:themeColor="text1"/>
          <w:sz w:val="24"/>
          <w:szCs w:val="24"/>
        </w:rPr>
        <w:t>) and binarized. The resulting network maps of all lesions were overlaid to identify</w:t>
      </w:r>
      <w:r w:rsidR="00C21F50">
        <w:rPr>
          <w:rFonts w:ascii="Times New Roman" w:hAnsi="Times New Roman" w:cs="Times New Roman" w:hint="eastAsia"/>
          <w:color w:val="000000" w:themeColor="text1"/>
          <w:sz w:val="24"/>
          <w:szCs w:val="24"/>
        </w:rPr>
        <w:t xml:space="preserve"> a</w:t>
      </w:r>
      <w:r w:rsidR="007764D2">
        <w:rPr>
          <w:rFonts w:ascii="Times New Roman" w:hAnsi="Times New Roman" w:cs="Times New Roman" w:hint="eastAsia"/>
          <w:color w:val="000000" w:themeColor="text1"/>
          <w:sz w:val="24"/>
          <w:szCs w:val="24"/>
        </w:rPr>
        <w:t xml:space="preserve"> common </w:t>
      </w:r>
      <w:r w:rsidR="007764D2">
        <w:rPr>
          <w:rFonts w:ascii="Times New Roman" w:hAnsi="Times New Roman" w:cs="Times New Roman" w:hint="eastAsia"/>
          <w:color w:val="000000" w:themeColor="text1"/>
          <w:sz w:val="24"/>
          <w:szCs w:val="24"/>
        </w:rPr>
        <w:lastRenderedPageBreak/>
        <w:t xml:space="preserve">lesion network with a threshold of 75% (i.e., regions connected to at least </w:t>
      </w:r>
      <w:r w:rsidR="0087162C">
        <w:rPr>
          <w:rFonts w:ascii="Times New Roman" w:hAnsi="Times New Roman" w:cs="Times New Roman"/>
          <w:color w:val="000000" w:themeColor="text1"/>
          <w:sz w:val="24"/>
          <w:szCs w:val="24"/>
        </w:rPr>
        <w:t>7</w:t>
      </w:r>
      <w:r w:rsidR="0087162C">
        <w:rPr>
          <w:rFonts w:ascii="Times New Roman" w:hAnsi="Times New Roman" w:cs="Times New Roman" w:hint="eastAsia"/>
          <w:color w:val="000000" w:themeColor="text1"/>
          <w:sz w:val="24"/>
          <w:szCs w:val="24"/>
        </w:rPr>
        <w:t>9</w:t>
      </w:r>
      <w:r w:rsidR="007764D2">
        <w:rPr>
          <w:rFonts w:ascii="Times New Roman" w:hAnsi="Times New Roman" w:cs="Times New Roman" w:hint="eastAsia"/>
          <w:color w:val="000000" w:themeColor="text1"/>
          <w:sz w:val="24"/>
          <w:szCs w:val="24"/>
        </w:rPr>
        <w:t xml:space="preserve"> out of </w:t>
      </w:r>
      <w:r w:rsidR="0087162C">
        <w:rPr>
          <w:rFonts w:ascii="Times New Roman" w:hAnsi="Times New Roman" w:cs="Times New Roman" w:hint="eastAsia"/>
          <w:color w:val="000000" w:themeColor="text1"/>
          <w:sz w:val="24"/>
          <w:szCs w:val="24"/>
        </w:rPr>
        <w:t>105</w:t>
      </w:r>
      <w:r w:rsidR="007764D2">
        <w:rPr>
          <w:rFonts w:ascii="Times New Roman" w:hAnsi="Times New Roman" w:cs="Times New Roman" w:hint="eastAsia"/>
          <w:color w:val="000000" w:themeColor="text1"/>
          <w:sz w:val="24"/>
          <w:szCs w:val="24"/>
        </w:rPr>
        <w:t xml:space="preserve"> lesions) </w:t>
      </w:r>
      <w:r w:rsidR="00207A27" w:rsidRPr="00207A27">
        <w:rPr>
          <w:rFonts w:ascii="Times New Roman" w:hAnsi="Times New Roman" w:cs="Times New Roman"/>
          <w:color w:val="000000" w:themeColor="text1"/>
          <w:sz w:val="24"/>
          <w:szCs w:val="24"/>
        </w:rPr>
        <w:fldChar w:fldCharType="begin">
          <w:fldData xml:space="preserve">PEVuZE5vdGU+PENpdGU+PEF1dGhvcj5GaXNjaGVyPC9BdXRob3I+PFllYXI+MjAxNjwvWWVhcj48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</w:fldData>
        </w:fldChar>
      </w:r>
      <w:r w:rsidR="00D33362">
        <w:rPr>
          <w:rFonts w:ascii="Times New Roman" w:hAnsi="Times New Roman" w:cs="Times New Roman"/>
          <w:color w:val="000000" w:themeColor="text1"/>
          <w:sz w:val="24"/>
          <w:szCs w:val="24"/>
        </w:rPr>
        <w:instrText xml:space="preserve"> ADDIN EN.CITE </w:instrText>
      </w:r>
      <w:r w:rsidR="00D33362">
        <w:rPr>
          <w:rFonts w:ascii="Times New Roman" w:hAnsi="Times New Roman" w:cs="Times New Roman"/>
          <w:color w:val="000000" w:themeColor="text1"/>
          <w:sz w:val="24"/>
          <w:szCs w:val="24"/>
        </w:rPr>
        <w:fldChar w:fldCharType="begin">
          <w:fldData xml:space="preserve">PEVuZE5vdGU+PENpdGU+PEF1dGhvcj5GaXNjaGVyPC9BdXRob3I+PFllYXI+MjAxNjwvWWVhcj48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</w:fldData>
        </w:fldChar>
      </w:r>
      <w:r w:rsidR="00D33362">
        <w:rPr>
          <w:rFonts w:ascii="Times New Roman" w:hAnsi="Times New Roman" w:cs="Times New Roman"/>
          <w:color w:val="000000" w:themeColor="text1"/>
          <w:sz w:val="24"/>
          <w:szCs w:val="24"/>
        </w:rPr>
        <w:instrText xml:space="preserve"> ADDIN EN.CITE.DATA </w:instrText>
      </w:r>
      <w:r w:rsidR="00D33362">
        <w:rPr>
          <w:rFonts w:ascii="Times New Roman" w:hAnsi="Times New Roman" w:cs="Times New Roman"/>
          <w:color w:val="000000" w:themeColor="text1"/>
          <w:sz w:val="24"/>
          <w:szCs w:val="24"/>
        </w:rPr>
      </w:r>
      <w:r w:rsidR="00D33362">
        <w:rPr>
          <w:rFonts w:ascii="Times New Roman" w:hAnsi="Times New Roman" w:cs="Times New Roman"/>
          <w:color w:val="000000" w:themeColor="text1"/>
          <w:sz w:val="24"/>
          <w:szCs w:val="24"/>
        </w:rPr>
        <w:fldChar w:fldCharType="end"/>
      </w:r>
      <w:r w:rsidR="00207A27" w:rsidRPr="00207A27">
        <w:rPr>
          <w:rFonts w:ascii="Times New Roman" w:hAnsi="Times New Roman" w:cs="Times New Roman"/>
          <w:color w:val="000000" w:themeColor="text1"/>
          <w:sz w:val="24"/>
          <w:szCs w:val="24"/>
        </w:rPr>
      </w:r>
      <w:r w:rsidR="00207A27" w:rsidRPr="00207A27">
        <w:rPr>
          <w:rFonts w:ascii="Times New Roman" w:hAnsi="Times New Roman" w:cs="Times New Roman"/>
          <w:color w:val="000000" w:themeColor="text1"/>
          <w:sz w:val="24"/>
          <w:szCs w:val="24"/>
        </w:rPr>
        <w:fldChar w:fldCharType="separate"/>
      </w:r>
      <w:r w:rsidR="00D33362">
        <w:rPr>
          <w:rFonts w:ascii="Times New Roman" w:hAnsi="Times New Roman" w:cs="Times New Roman"/>
          <w:noProof/>
          <w:color w:val="000000" w:themeColor="text1"/>
          <w:sz w:val="24"/>
          <w:szCs w:val="24"/>
        </w:rPr>
        <w:t>(see also Fischer, et al., 2016; Joutsa, Horn, Hsu, &amp; Fox, 2018)</w:t>
      </w:r>
      <w:r w:rsidR="00207A27" w:rsidRPr="00207A27">
        <w:rPr>
          <w:rFonts w:ascii="Times New Roman" w:hAnsi="Times New Roman" w:cs="Times New Roman"/>
          <w:color w:val="000000" w:themeColor="text1"/>
          <w:sz w:val="24"/>
          <w:szCs w:val="24"/>
        </w:rPr>
        <w:fldChar w:fldCharType="end"/>
      </w:r>
      <w:r w:rsidR="007764D2" w:rsidRPr="00207A27">
        <w:rPr>
          <w:rFonts w:ascii="Times New Roman" w:hAnsi="Times New Roman" w:cs="Times New Roman" w:hint="eastAsia"/>
          <w:color w:val="000000" w:themeColor="text1"/>
          <w:sz w:val="24"/>
          <w:szCs w:val="24"/>
        </w:rPr>
        <w:t>.</w:t>
      </w:r>
    </w:p>
    <w:p w14:paraId="3C00072E" w14:textId="77777777" w:rsidR="00671C08" w:rsidRDefault="00671C08">
      <w:pPr>
        <w:rPr>
          <w:rFonts w:ascii="Times New Roman" w:eastAsia="宋体" w:hAnsi="Times New Roman" w:cs="Times New Roman"/>
          <w:b/>
          <w:noProof/>
          <w:kern w:val="2"/>
        </w:rPr>
      </w:pPr>
      <w:r>
        <w:rPr>
          <w:rFonts w:ascii="Times New Roman" w:eastAsia="宋体" w:hAnsi="Times New Roman"/>
          <w:b/>
        </w:rPr>
        <w:br w:type="page"/>
      </w:r>
    </w:p>
    <w:p w14:paraId="68203910" w14:textId="77777777" w:rsidR="00843A92" w:rsidRPr="00971C08" w:rsidRDefault="00C0121E" w:rsidP="00971C08">
      <w:pPr>
        <w:pStyle w:val="EndNoteBibliography"/>
        <w:spacing w:before="120" w:after="120"/>
        <w:rPr>
          <w:rFonts w:eastAsia="宋体"/>
          <w:b/>
          <w:lang w:eastAsia="zh-CN"/>
        </w:rPr>
      </w:pPr>
      <w:r>
        <w:rPr>
          <w:rFonts w:eastAsia="宋体" w:hint="eastAsia"/>
          <w:b/>
          <w:lang w:eastAsia="zh-CN"/>
        </w:rPr>
        <w:lastRenderedPageBreak/>
        <w:t>Supplementary Figures and Tables</w:t>
      </w:r>
    </w:p>
    <w:p w14:paraId="373A1459" w14:textId="7D6193EB" w:rsidR="00541967" w:rsidRDefault="00470824" w:rsidP="00D56BBD">
      <w:pPr>
        <w:autoSpaceDE w:val="0"/>
        <w:autoSpaceDN w:val="0"/>
        <w:adjustRightInd w:val="0"/>
        <w:spacing w:after="0" w:line="360" w:lineRule="auto"/>
        <w:jc w:val="center"/>
        <w:outlineLvl w:val="0"/>
        <w:rPr>
          <w:rFonts w:ascii="Times New Roman" w:hAnsi="Times New Roman" w:cs="Times New Roman"/>
          <w:b/>
          <w:sz w:val="21"/>
          <w:szCs w:val="21"/>
        </w:rPr>
      </w:pPr>
      <w:r>
        <w:rPr>
          <w:rFonts w:ascii="Times New Roman" w:hAnsi="Times New Roman" w:cs="Times New Roman"/>
          <w:b/>
          <w:noProof/>
          <w:sz w:val="21"/>
          <w:szCs w:val="21"/>
        </w:rPr>
        <w:drawing>
          <wp:inline distT="0" distB="0" distL="0" distR="0" wp14:anchorId="237494FC" wp14:editId="50F28328">
            <wp:extent cx="3742944" cy="39776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01_RA_LOE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944" cy="3977640"/>
                    </a:xfrm>
                    <a:prstGeom prst="rect">
                      <a:avLst/>
                    </a:prstGeom>
                  </pic:spPr>
                </pic:pic>
              </a:graphicData>
            </a:graphic>
          </wp:inline>
        </w:drawing>
      </w:r>
    </w:p>
    <w:p w14:paraId="4A2B65A2" w14:textId="4562FED6" w:rsidR="00622F6A" w:rsidRPr="00C060C3" w:rsidRDefault="00541967" w:rsidP="00E42E6E">
      <w:pPr>
        <w:autoSpaceDE w:val="0"/>
        <w:autoSpaceDN w:val="0"/>
        <w:adjustRightInd w:val="0"/>
        <w:spacing w:after="0" w:line="360" w:lineRule="auto"/>
        <w:jc w:val="both"/>
        <w:outlineLvl w:val="0"/>
        <w:rPr>
          <w:rFonts w:ascii="Times New Roman" w:hAnsi="Times New Roman" w:cs="Times New Roman"/>
          <w:color w:val="000000" w:themeColor="text1"/>
        </w:rPr>
      </w:pPr>
      <w:r>
        <w:rPr>
          <w:rFonts w:ascii="Times New Roman" w:hAnsi="Times New Roman" w:cs="Times New Roman"/>
          <w:b/>
          <w:sz w:val="21"/>
          <w:szCs w:val="21"/>
        </w:rPr>
        <w:t xml:space="preserve">Figure </w:t>
      </w:r>
      <w:r>
        <w:rPr>
          <w:rFonts w:ascii="Times New Roman" w:hAnsi="Times New Roman" w:cs="Times New Roman" w:hint="eastAsia"/>
          <w:b/>
          <w:sz w:val="21"/>
          <w:szCs w:val="21"/>
        </w:rPr>
        <w:t>S</w:t>
      </w:r>
      <w:r w:rsidR="008A140C">
        <w:rPr>
          <w:rFonts w:ascii="Times New Roman" w:hAnsi="Times New Roman" w:cs="Times New Roman" w:hint="eastAsia"/>
          <w:b/>
          <w:sz w:val="21"/>
          <w:szCs w:val="21"/>
        </w:rPr>
        <w:t>1</w:t>
      </w:r>
      <w:r w:rsidRPr="000B51A1">
        <w:rPr>
          <w:rFonts w:ascii="Times New Roman" w:hAnsi="Times New Roman" w:cs="Times New Roman"/>
          <w:b/>
          <w:sz w:val="21"/>
          <w:szCs w:val="21"/>
        </w:rPr>
        <w:t xml:space="preserve">. </w:t>
      </w:r>
      <w:r w:rsidR="00622F6A" w:rsidRPr="00E6482C">
        <w:rPr>
          <w:rFonts w:ascii="Times New Roman" w:hAnsi="Times New Roman" w:cs="Times New Roman"/>
          <w:b/>
          <w:color w:val="000000" w:themeColor="text1"/>
        </w:rPr>
        <w:t>Significant clusters identified in all folds of the leave-one-experiment-out analysis</w:t>
      </w:r>
      <w:r w:rsidR="00622F6A">
        <w:rPr>
          <w:rFonts w:ascii="Times New Roman" w:hAnsi="Times New Roman" w:cs="Times New Roman" w:hint="eastAsia"/>
          <w:b/>
          <w:color w:val="000000" w:themeColor="text1"/>
        </w:rPr>
        <w:t xml:space="preserve"> of reward anticipation. </w:t>
      </w:r>
      <w:r w:rsidR="00622F6A" w:rsidRPr="00E6482C">
        <w:rPr>
          <w:rFonts w:ascii="Times New Roman" w:hAnsi="Times New Roman" w:cs="Times New Roman" w:hint="eastAsia"/>
          <w:b/>
          <w:color w:val="000000" w:themeColor="text1"/>
        </w:rPr>
        <w:t>(</w:t>
      </w:r>
      <w:r w:rsidR="00205FCE">
        <w:rPr>
          <w:rFonts w:ascii="Times New Roman" w:hAnsi="Times New Roman" w:cs="Times New Roman" w:hint="eastAsia"/>
          <w:b/>
          <w:color w:val="000000" w:themeColor="text1"/>
        </w:rPr>
        <w:t>A</w:t>
      </w:r>
      <w:r w:rsidR="00622F6A" w:rsidRPr="00E6482C">
        <w:rPr>
          <w:rFonts w:ascii="Times New Roman" w:hAnsi="Times New Roman" w:cs="Times New Roman" w:hint="eastAsia"/>
          <w:b/>
          <w:color w:val="000000" w:themeColor="text1"/>
        </w:rPr>
        <w:t xml:space="preserve">). </w:t>
      </w:r>
      <w:r w:rsidR="00622F6A" w:rsidRPr="00E6482C">
        <w:rPr>
          <w:rFonts w:ascii="Times New Roman" w:hAnsi="Times New Roman" w:cs="Times New Roman" w:hint="eastAsia"/>
          <w:color w:val="000000" w:themeColor="text1"/>
        </w:rPr>
        <w:t>C</w:t>
      </w:r>
      <w:r w:rsidR="00622F6A" w:rsidRPr="00E6482C">
        <w:rPr>
          <w:rFonts w:ascii="Times New Roman" w:hAnsi="Times New Roman" w:cs="Times New Roman"/>
          <w:color w:val="000000" w:themeColor="text1"/>
        </w:rPr>
        <w:t xml:space="preserve">onsistent maxima identified </w:t>
      </w:r>
      <w:r w:rsidR="00622F6A" w:rsidRPr="00E6482C">
        <w:rPr>
          <w:rFonts w:ascii="Times New Roman" w:hAnsi="Times New Roman" w:cs="Times New Roman" w:hint="eastAsia"/>
          <w:color w:val="000000" w:themeColor="text1"/>
        </w:rPr>
        <w:t xml:space="preserve">for </w:t>
      </w:r>
      <w:r w:rsidR="00FB623E">
        <w:rPr>
          <w:rFonts w:ascii="Times New Roman" w:hAnsi="Times New Roman" w:cs="Times New Roman" w:hint="eastAsia"/>
          <w:color w:val="000000" w:themeColor="text1"/>
        </w:rPr>
        <w:t>healthy</w:t>
      </w:r>
      <w:r w:rsidR="00622F6A" w:rsidRPr="00E6482C">
        <w:rPr>
          <w:rFonts w:ascii="Times New Roman" w:hAnsi="Times New Roman" w:cs="Times New Roman" w:hint="eastAsia"/>
          <w:color w:val="000000" w:themeColor="text1"/>
        </w:rPr>
        <w:t xml:space="preserve"> </w:t>
      </w:r>
      <w:r w:rsidR="005B4F50">
        <w:rPr>
          <w:rFonts w:ascii="Times New Roman" w:hAnsi="Times New Roman" w:cs="Times New Roman"/>
          <w:color w:val="000000" w:themeColor="text1"/>
        </w:rPr>
        <w:t>controls</w:t>
      </w:r>
      <w:r w:rsidR="00622F6A" w:rsidRPr="00E6482C">
        <w:rPr>
          <w:rFonts w:ascii="Times New Roman" w:hAnsi="Times New Roman" w:cs="Times New Roman" w:hint="eastAsia"/>
          <w:color w:val="000000" w:themeColor="text1"/>
        </w:rPr>
        <w:t>.</w:t>
      </w:r>
      <w:r w:rsidR="00622F6A" w:rsidRPr="00E6482C">
        <w:rPr>
          <w:rFonts w:ascii="Times New Roman" w:hAnsi="Times New Roman" w:cs="Times New Roman" w:hint="eastAsia"/>
          <w:b/>
          <w:color w:val="000000" w:themeColor="text1"/>
        </w:rPr>
        <w:t xml:space="preserve"> (</w:t>
      </w:r>
      <w:r w:rsidR="008F103A">
        <w:rPr>
          <w:rFonts w:ascii="Times New Roman" w:hAnsi="Times New Roman" w:cs="Times New Roman" w:hint="eastAsia"/>
          <w:b/>
          <w:color w:val="000000" w:themeColor="text1"/>
        </w:rPr>
        <w:t>B</w:t>
      </w:r>
      <w:r w:rsidR="00622F6A" w:rsidRPr="00E6482C">
        <w:rPr>
          <w:rFonts w:ascii="Times New Roman" w:hAnsi="Times New Roman" w:cs="Times New Roman" w:hint="eastAsia"/>
          <w:b/>
          <w:color w:val="000000" w:themeColor="text1"/>
        </w:rPr>
        <w:t xml:space="preserve">). </w:t>
      </w:r>
      <w:r w:rsidR="00622F6A" w:rsidRPr="00E6482C">
        <w:rPr>
          <w:rFonts w:ascii="Times New Roman" w:hAnsi="Times New Roman" w:cs="Times New Roman" w:hint="eastAsia"/>
          <w:color w:val="000000" w:themeColor="text1"/>
        </w:rPr>
        <w:t>C</w:t>
      </w:r>
      <w:r w:rsidR="00622F6A" w:rsidRPr="00E6482C">
        <w:rPr>
          <w:rFonts w:ascii="Times New Roman" w:hAnsi="Times New Roman" w:cs="Times New Roman"/>
          <w:color w:val="000000" w:themeColor="text1"/>
        </w:rPr>
        <w:t xml:space="preserve">onsistent maxima </w:t>
      </w:r>
      <w:r w:rsidR="00DF0D2B">
        <w:rPr>
          <w:rFonts w:ascii="Times New Roman" w:hAnsi="Times New Roman" w:cs="Times New Roman" w:hint="eastAsia"/>
          <w:color w:val="000000" w:themeColor="text1"/>
        </w:rPr>
        <w:t>i</w:t>
      </w:r>
      <w:r w:rsidR="00622F6A" w:rsidRPr="00E6482C">
        <w:rPr>
          <w:rFonts w:ascii="Times New Roman" w:hAnsi="Times New Roman" w:cs="Times New Roman"/>
          <w:color w:val="000000" w:themeColor="text1"/>
        </w:rPr>
        <w:t>dentified</w:t>
      </w:r>
      <w:r w:rsidR="00622F6A" w:rsidRPr="00E6482C">
        <w:rPr>
          <w:rFonts w:ascii="Times New Roman" w:hAnsi="Times New Roman" w:cs="Times New Roman" w:hint="eastAsia"/>
          <w:color w:val="000000" w:themeColor="text1"/>
        </w:rPr>
        <w:t xml:space="preserve"> for </w:t>
      </w:r>
      <w:r w:rsidR="00F96971" w:rsidRPr="00F96971">
        <w:rPr>
          <w:rFonts w:ascii="Times New Roman" w:hAnsi="Times New Roman" w:cs="Times New Roman"/>
          <w:color w:val="000000" w:themeColor="text1"/>
        </w:rPr>
        <w:t xml:space="preserve">clinical/at-risk </w:t>
      </w:r>
      <w:r w:rsidR="00BF194E" w:rsidRPr="00BF194E">
        <w:rPr>
          <w:rFonts w:ascii="Times New Roman" w:hAnsi="Times New Roman" w:cs="Times New Roman"/>
          <w:color w:val="000000" w:themeColor="text1"/>
        </w:rPr>
        <w:t>conditions</w:t>
      </w:r>
      <w:r w:rsidR="00622F6A" w:rsidRPr="00E6482C">
        <w:rPr>
          <w:rFonts w:ascii="Times New Roman" w:hAnsi="Times New Roman" w:cs="Times New Roman" w:hint="eastAsia"/>
          <w:color w:val="000000" w:themeColor="text1"/>
        </w:rPr>
        <w:t xml:space="preserve">. </w:t>
      </w:r>
      <w:r w:rsidR="00622F6A" w:rsidRPr="00E6482C">
        <w:rPr>
          <w:rFonts w:ascii="Times New Roman" w:hAnsi="Times New Roman" w:cs="Times New Roman" w:hint="eastAsia"/>
          <w:b/>
          <w:color w:val="000000" w:themeColor="text1"/>
        </w:rPr>
        <w:t>(</w:t>
      </w:r>
      <w:r w:rsidR="00DC1DEB">
        <w:rPr>
          <w:rFonts w:ascii="Times New Roman" w:hAnsi="Times New Roman" w:cs="Times New Roman" w:hint="eastAsia"/>
          <w:b/>
          <w:color w:val="000000" w:themeColor="text1"/>
        </w:rPr>
        <w:t>C</w:t>
      </w:r>
      <w:r w:rsidR="00622F6A" w:rsidRPr="00E6482C">
        <w:rPr>
          <w:rFonts w:ascii="Times New Roman" w:hAnsi="Times New Roman" w:cs="Times New Roman" w:hint="eastAsia"/>
          <w:b/>
          <w:color w:val="000000" w:themeColor="text1"/>
        </w:rPr>
        <w:t>).</w:t>
      </w:r>
      <w:r w:rsidR="00622F6A" w:rsidRPr="00E6482C">
        <w:rPr>
          <w:rFonts w:ascii="Times New Roman" w:hAnsi="Times New Roman" w:cs="Times New Roman" w:hint="eastAsia"/>
          <w:color w:val="000000" w:themeColor="text1"/>
        </w:rPr>
        <w:t xml:space="preserve"> C</w:t>
      </w:r>
      <w:r w:rsidR="00622F6A" w:rsidRPr="00E6482C">
        <w:rPr>
          <w:rFonts w:ascii="Times New Roman" w:hAnsi="Times New Roman" w:cs="Times New Roman"/>
          <w:color w:val="000000" w:themeColor="text1"/>
        </w:rPr>
        <w:t>onsistent maxima found</w:t>
      </w:r>
      <w:r w:rsidR="00DC1DEB">
        <w:rPr>
          <w:rFonts w:ascii="Times New Roman" w:hAnsi="Times New Roman" w:cs="Times New Roman" w:hint="eastAsia"/>
          <w:color w:val="000000" w:themeColor="text1"/>
        </w:rPr>
        <w:t xml:space="preserve"> for </w:t>
      </w:r>
      <w:r w:rsidR="00213113">
        <w:rPr>
          <w:rFonts w:ascii="Times New Roman" w:hAnsi="Times New Roman" w:cs="Times New Roman" w:hint="eastAsia"/>
          <w:color w:val="000000" w:themeColor="text1"/>
        </w:rPr>
        <w:t>hypoactivation</w:t>
      </w:r>
      <w:r w:rsidR="00622F6A" w:rsidRPr="00E6482C">
        <w:rPr>
          <w:rFonts w:ascii="Times New Roman" w:hAnsi="Times New Roman" w:cs="Times New Roman" w:hint="eastAsia"/>
          <w:color w:val="000000" w:themeColor="text1"/>
        </w:rPr>
        <w:t xml:space="preserve"> of </w:t>
      </w:r>
      <w:r w:rsidR="00F96971" w:rsidRPr="00F96971">
        <w:rPr>
          <w:rFonts w:ascii="Times New Roman" w:hAnsi="Times New Roman" w:cs="Times New Roman"/>
          <w:color w:val="000000" w:themeColor="text1"/>
        </w:rPr>
        <w:t xml:space="preserve">clinical/at-risk </w:t>
      </w:r>
      <w:r w:rsidR="00BF194E" w:rsidRPr="00BF194E">
        <w:rPr>
          <w:rFonts w:ascii="Times New Roman" w:hAnsi="Times New Roman" w:cs="Times New Roman"/>
          <w:color w:val="000000" w:themeColor="text1"/>
        </w:rPr>
        <w:t>conditions</w:t>
      </w:r>
      <w:r w:rsidR="00BF194E">
        <w:rPr>
          <w:rFonts w:ascii="Times New Roman" w:hAnsi="Times New Roman" w:cs="Times New Roman"/>
          <w:color w:val="000000" w:themeColor="text1"/>
        </w:rPr>
        <w:t xml:space="preserve"> </w:t>
      </w:r>
      <w:r w:rsidR="00622F6A" w:rsidRPr="00E6482C">
        <w:rPr>
          <w:rFonts w:ascii="Times New Roman" w:hAnsi="Times New Roman" w:cs="Times New Roman" w:hint="eastAsia"/>
          <w:color w:val="000000" w:themeColor="text1"/>
        </w:rPr>
        <w:t xml:space="preserve">relative to </w:t>
      </w:r>
      <w:r w:rsidR="00FB623E">
        <w:rPr>
          <w:rFonts w:ascii="Times New Roman" w:hAnsi="Times New Roman" w:cs="Times New Roman" w:hint="eastAsia"/>
          <w:color w:val="000000" w:themeColor="text1"/>
        </w:rPr>
        <w:t>healthy</w:t>
      </w:r>
      <w:r w:rsidR="00622F6A" w:rsidRPr="00E6482C">
        <w:rPr>
          <w:rFonts w:ascii="Times New Roman" w:hAnsi="Times New Roman" w:cs="Times New Roman" w:hint="eastAsia"/>
          <w:color w:val="000000" w:themeColor="text1"/>
        </w:rPr>
        <w:t xml:space="preserve"> controls</w:t>
      </w:r>
      <w:r w:rsidR="00223E82">
        <w:rPr>
          <w:rFonts w:ascii="Times New Roman" w:hAnsi="Times New Roman" w:cs="Times New Roman" w:hint="eastAsia"/>
          <w:color w:val="000000" w:themeColor="text1"/>
        </w:rPr>
        <w:t>.</w:t>
      </w:r>
    </w:p>
    <w:p w14:paraId="7DE6E6BE" w14:textId="77777777" w:rsidR="00622F6A" w:rsidRDefault="00622F6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1E2F00A2" w14:textId="77777777" w:rsidR="00622F6A" w:rsidRPr="00963E84" w:rsidRDefault="00622F6A" w:rsidP="00E42E6E">
      <w:pPr>
        <w:autoSpaceDE w:val="0"/>
        <w:autoSpaceDN w:val="0"/>
        <w:adjustRightInd w:val="0"/>
        <w:spacing w:after="0" w:line="360" w:lineRule="auto"/>
        <w:jc w:val="both"/>
        <w:outlineLvl w:val="0"/>
        <w:rPr>
          <w:rFonts w:ascii="Times New Roman" w:hAnsi="Times New Roman" w:cs="Times New Roman"/>
          <w:sz w:val="21"/>
          <w:szCs w:val="21"/>
        </w:rPr>
      </w:pPr>
    </w:p>
    <w:p w14:paraId="0C381934" w14:textId="16B40BEF" w:rsidR="00B51E3A" w:rsidRDefault="00E4536D" w:rsidP="00B515A3">
      <w:pPr>
        <w:autoSpaceDE w:val="0"/>
        <w:autoSpaceDN w:val="0"/>
        <w:adjustRightInd w:val="0"/>
        <w:spacing w:after="0" w:line="360" w:lineRule="auto"/>
        <w:jc w:val="center"/>
        <w:outlineLvl w:val="0"/>
        <w:rPr>
          <w:rFonts w:ascii="Times New Roman" w:hAnsi="Times New Roman" w:cs="Times New Roman"/>
          <w:b/>
          <w:sz w:val="21"/>
          <w:szCs w:val="21"/>
        </w:rPr>
      </w:pPr>
      <w:r>
        <w:rPr>
          <w:rFonts w:ascii="Times New Roman" w:hAnsi="Times New Roman" w:cs="Times New Roman"/>
          <w:b/>
          <w:noProof/>
          <w:sz w:val="21"/>
          <w:szCs w:val="21"/>
        </w:rPr>
        <w:drawing>
          <wp:inline distT="0" distB="0" distL="0" distR="0" wp14:anchorId="143A90A4" wp14:editId="25CB9BA0">
            <wp:extent cx="3742944" cy="40629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02_LA_LOEO.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2944" cy="4062984"/>
                    </a:xfrm>
                    <a:prstGeom prst="rect">
                      <a:avLst/>
                    </a:prstGeom>
                  </pic:spPr>
                </pic:pic>
              </a:graphicData>
            </a:graphic>
          </wp:inline>
        </w:drawing>
      </w:r>
    </w:p>
    <w:p w14:paraId="5F2B84E7" w14:textId="706E8C69" w:rsidR="00641C95" w:rsidRDefault="00B51E3A" w:rsidP="00B51E3A">
      <w:pPr>
        <w:autoSpaceDE w:val="0"/>
        <w:autoSpaceDN w:val="0"/>
        <w:adjustRightInd w:val="0"/>
        <w:spacing w:after="0" w:line="360" w:lineRule="auto"/>
        <w:jc w:val="both"/>
        <w:outlineLvl w:val="0"/>
        <w:rPr>
          <w:rFonts w:ascii="Times New Roman" w:hAnsi="Times New Roman" w:cs="Times New Roman"/>
          <w:color w:val="000000" w:themeColor="text1"/>
        </w:rPr>
      </w:pPr>
      <w:r>
        <w:rPr>
          <w:rFonts w:ascii="Times New Roman" w:hAnsi="Times New Roman" w:cs="Times New Roman"/>
          <w:b/>
          <w:sz w:val="21"/>
          <w:szCs w:val="21"/>
        </w:rPr>
        <w:t xml:space="preserve">Figure </w:t>
      </w:r>
      <w:r>
        <w:rPr>
          <w:rFonts w:ascii="Times New Roman" w:hAnsi="Times New Roman" w:cs="Times New Roman" w:hint="eastAsia"/>
          <w:b/>
          <w:sz w:val="21"/>
          <w:szCs w:val="21"/>
        </w:rPr>
        <w:t>S2</w:t>
      </w:r>
      <w:r w:rsidRPr="000B51A1">
        <w:rPr>
          <w:rFonts w:ascii="Times New Roman" w:hAnsi="Times New Roman" w:cs="Times New Roman"/>
          <w:b/>
          <w:sz w:val="21"/>
          <w:szCs w:val="21"/>
        </w:rPr>
        <w:t xml:space="preserve">. </w:t>
      </w:r>
      <w:r w:rsidR="001A4564" w:rsidRPr="00E6482C">
        <w:rPr>
          <w:rFonts w:ascii="Times New Roman" w:hAnsi="Times New Roman" w:cs="Times New Roman"/>
          <w:b/>
          <w:color w:val="000000" w:themeColor="text1"/>
        </w:rPr>
        <w:t>Significant clusters identified in all folds of the leave-one-experiment-out analysis</w:t>
      </w:r>
      <w:r w:rsidR="001A4564">
        <w:rPr>
          <w:rFonts w:ascii="Times New Roman" w:hAnsi="Times New Roman" w:cs="Times New Roman" w:hint="eastAsia"/>
          <w:b/>
          <w:color w:val="000000" w:themeColor="text1"/>
        </w:rPr>
        <w:t xml:space="preserve"> of </w:t>
      </w:r>
      <w:r w:rsidR="00376953">
        <w:rPr>
          <w:rFonts w:ascii="Times New Roman" w:hAnsi="Times New Roman" w:cs="Times New Roman" w:hint="eastAsia"/>
          <w:b/>
          <w:color w:val="000000" w:themeColor="text1"/>
        </w:rPr>
        <w:t>loss</w:t>
      </w:r>
      <w:r w:rsidR="001A4564">
        <w:rPr>
          <w:rFonts w:ascii="Times New Roman" w:hAnsi="Times New Roman" w:cs="Times New Roman" w:hint="eastAsia"/>
          <w:b/>
          <w:color w:val="000000" w:themeColor="text1"/>
        </w:rPr>
        <w:t xml:space="preserve"> anticipation. </w:t>
      </w:r>
      <w:r w:rsidR="001A4564" w:rsidRPr="00E6482C">
        <w:rPr>
          <w:rFonts w:ascii="Times New Roman" w:hAnsi="Times New Roman" w:cs="Times New Roman" w:hint="eastAsia"/>
          <w:b/>
          <w:color w:val="000000" w:themeColor="text1"/>
        </w:rPr>
        <w:t>(</w:t>
      </w:r>
      <w:r w:rsidR="001A4564">
        <w:rPr>
          <w:rFonts w:ascii="Times New Roman" w:hAnsi="Times New Roman" w:cs="Times New Roman" w:hint="eastAsia"/>
          <w:b/>
          <w:color w:val="000000" w:themeColor="text1"/>
        </w:rPr>
        <w:t>A</w:t>
      </w:r>
      <w:r w:rsidR="001A4564" w:rsidRPr="00E6482C">
        <w:rPr>
          <w:rFonts w:ascii="Times New Roman" w:hAnsi="Times New Roman" w:cs="Times New Roman" w:hint="eastAsia"/>
          <w:b/>
          <w:color w:val="000000" w:themeColor="text1"/>
        </w:rPr>
        <w:t xml:space="preserve">). </w:t>
      </w:r>
      <w:r w:rsidR="001A4564" w:rsidRPr="00E6482C">
        <w:rPr>
          <w:rFonts w:ascii="Times New Roman" w:hAnsi="Times New Roman" w:cs="Times New Roman" w:hint="eastAsia"/>
          <w:color w:val="000000" w:themeColor="text1"/>
        </w:rPr>
        <w:t>C</w:t>
      </w:r>
      <w:r w:rsidR="001A4564" w:rsidRPr="00E6482C">
        <w:rPr>
          <w:rFonts w:ascii="Times New Roman" w:hAnsi="Times New Roman" w:cs="Times New Roman"/>
          <w:color w:val="000000" w:themeColor="text1"/>
        </w:rPr>
        <w:t xml:space="preserve">onsistent maxima identified </w:t>
      </w:r>
      <w:r w:rsidR="001A4564" w:rsidRPr="00E6482C">
        <w:rPr>
          <w:rFonts w:ascii="Times New Roman" w:hAnsi="Times New Roman" w:cs="Times New Roman" w:hint="eastAsia"/>
          <w:color w:val="000000" w:themeColor="text1"/>
        </w:rPr>
        <w:t xml:space="preserve">for </w:t>
      </w:r>
      <w:r w:rsidR="00FB623E">
        <w:rPr>
          <w:rFonts w:ascii="Times New Roman" w:hAnsi="Times New Roman" w:cs="Times New Roman" w:hint="eastAsia"/>
          <w:color w:val="000000" w:themeColor="text1"/>
        </w:rPr>
        <w:t>healthy</w:t>
      </w:r>
      <w:r w:rsidR="001A4564" w:rsidRPr="00E6482C">
        <w:rPr>
          <w:rFonts w:ascii="Times New Roman" w:hAnsi="Times New Roman" w:cs="Times New Roman" w:hint="eastAsia"/>
          <w:color w:val="000000" w:themeColor="text1"/>
        </w:rPr>
        <w:t xml:space="preserve"> </w:t>
      </w:r>
      <w:r w:rsidR="007E689C">
        <w:rPr>
          <w:rFonts w:ascii="Times New Roman" w:hAnsi="Times New Roman" w:cs="Times New Roman"/>
          <w:color w:val="000000" w:themeColor="text1"/>
        </w:rPr>
        <w:t>controls</w:t>
      </w:r>
      <w:r w:rsidR="001A4564" w:rsidRPr="00E6482C">
        <w:rPr>
          <w:rFonts w:ascii="Times New Roman" w:hAnsi="Times New Roman" w:cs="Times New Roman" w:hint="eastAsia"/>
          <w:color w:val="000000" w:themeColor="text1"/>
        </w:rPr>
        <w:t>.</w:t>
      </w:r>
      <w:r w:rsidR="001A4564" w:rsidRPr="00E6482C">
        <w:rPr>
          <w:rFonts w:ascii="Times New Roman" w:hAnsi="Times New Roman" w:cs="Times New Roman" w:hint="eastAsia"/>
          <w:b/>
          <w:color w:val="000000" w:themeColor="text1"/>
        </w:rPr>
        <w:t xml:space="preserve"> (</w:t>
      </w:r>
      <w:r w:rsidR="001A4564">
        <w:rPr>
          <w:rFonts w:ascii="Times New Roman" w:hAnsi="Times New Roman" w:cs="Times New Roman" w:hint="eastAsia"/>
          <w:b/>
          <w:color w:val="000000" w:themeColor="text1"/>
        </w:rPr>
        <w:t>B</w:t>
      </w:r>
      <w:r w:rsidR="001A4564" w:rsidRPr="00E6482C">
        <w:rPr>
          <w:rFonts w:ascii="Times New Roman" w:hAnsi="Times New Roman" w:cs="Times New Roman" w:hint="eastAsia"/>
          <w:b/>
          <w:color w:val="000000" w:themeColor="text1"/>
        </w:rPr>
        <w:t xml:space="preserve">). </w:t>
      </w:r>
      <w:r w:rsidR="001A4564" w:rsidRPr="00E6482C">
        <w:rPr>
          <w:rFonts w:ascii="Times New Roman" w:hAnsi="Times New Roman" w:cs="Times New Roman" w:hint="eastAsia"/>
          <w:color w:val="000000" w:themeColor="text1"/>
        </w:rPr>
        <w:t>C</w:t>
      </w:r>
      <w:r w:rsidR="001A4564" w:rsidRPr="00E6482C">
        <w:rPr>
          <w:rFonts w:ascii="Times New Roman" w:hAnsi="Times New Roman" w:cs="Times New Roman"/>
          <w:color w:val="000000" w:themeColor="text1"/>
        </w:rPr>
        <w:t>onsistent maxima identified</w:t>
      </w:r>
      <w:r w:rsidR="001A4564" w:rsidRPr="00E6482C">
        <w:rPr>
          <w:rFonts w:ascii="Times New Roman" w:hAnsi="Times New Roman" w:cs="Times New Roman" w:hint="eastAsia"/>
          <w:color w:val="000000" w:themeColor="text1"/>
        </w:rPr>
        <w:t xml:space="preserve"> for </w:t>
      </w:r>
      <w:r w:rsidR="001F6208" w:rsidRPr="001F6208">
        <w:rPr>
          <w:rFonts w:ascii="Times New Roman" w:hAnsi="Times New Roman" w:cs="Times New Roman"/>
          <w:color w:val="000000" w:themeColor="text1"/>
        </w:rPr>
        <w:t xml:space="preserve">clinical/at-risk </w:t>
      </w:r>
      <w:r w:rsidR="00BE319C">
        <w:rPr>
          <w:rFonts w:ascii="Times New Roman" w:hAnsi="Times New Roman" w:cs="Times New Roman"/>
          <w:color w:val="000000" w:themeColor="text1"/>
        </w:rPr>
        <w:t>conditions</w:t>
      </w:r>
      <w:r w:rsidR="001A4564" w:rsidRPr="00E6482C">
        <w:rPr>
          <w:rFonts w:ascii="Times New Roman" w:hAnsi="Times New Roman" w:cs="Times New Roman" w:hint="eastAsia"/>
          <w:color w:val="000000" w:themeColor="text1"/>
        </w:rPr>
        <w:t xml:space="preserve">. </w:t>
      </w:r>
      <w:r w:rsidR="001A4564" w:rsidRPr="00E6482C">
        <w:rPr>
          <w:rFonts w:ascii="Times New Roman" w:hAnsi="Times New Roman" w:cs="Times New Roman" w:hint="eastAsia"/>
          <w:b/>
          <w:color w:val="000000" w:themeColor="text1"/>
        </w:rPr>
        <w:t>(</w:t>
      </w:r>
      <w:r w:rsidR="001A4564">
        <w:rPr>
          <w:rFonts w:ascii="Times New Roman" w:hAnsi="Times New Roman" w:cs="Times New Roman" w:hint="eastAsia"/>
          <w:b/>
          <w:color w:val="000000" w:themeColor="text1"/>
        </w:rPr>
        <w:t>C</w:t>
      </w:r>
      <w:r w:rsidR="001A4564" w:rsidRPr="00E6482C">
        <w:rPr>
          <w:rFonts w:ascii="Times New Roman" w:hAnsi="Times New Roman" w:cs="Times New Roman" w:hint="eastAsia"/>
          <w:b/>
          <w:color w:val="000000" w:themeColor="text1"/>
        </w:rPr>
        <w:t>).</w:t>
      </w:r>
      <w:r w:rsidR="001A4564" w:rsidRPr="00E6482C">
        <w:rPr>
          <w:rFonts w:ascii="Times New Roman" w:hAnsi="Times New Roman" w:cs="Times New Roman" w:hint="eastAsia"/>
          <w:color w:val="000000" w:themeColor="text1"/>
        </w:rPr>
        <w:t xml:space="preserve"> C</w:t>
      </w:r>
      <w:r w:rsidR="001A4564" w:rsidRPr="00E6482C">
        <w:rPr>
          <w:rFonts w:ascii="Times New Roman" w:hAnsi="Times New Roman" w:cs="Times New Roman"/>
          <w:color w:val="000000" w:themeColor="text1"/>
        </w:rPr>
        <w:t>onsistent maxima found</w:t>
      </w:r>
      <w:r w:rsidR="001A4564">
        <w:rPr>
          <w:rFonts w:ascii="Times New Roman" w:hAnsi="Times New Roman" w:cs="Times New Roman" w:hint="eastAsia"/>
          <w:color w:val="000000" w:themeColor="text1"/>
        </w:rPr>
        <w:t xml:space="preserve"> for </w:t>
      </w:r>
      <w:r w:rsidR="00213113">
        <w:rPr>
          <w:rFonts w:ascii="Times New Roman" w:hAnsi="Times New Roman" w:cs="Times New Roman" w:hint="eastAsia"/>
          <w:color w:val="000000" w:themeColor="text1"/>
        </w:rPr>
        <w:t>hypoactivation</w:t>
      </w:r>
      <w:r w:rsidR="001A4564" w:rsidRPr="00E6482C">
        <w:rPr>
          <w:rFonts w:ascii="Times New Roman" w:hAnsi="Times New Roman" w:cs="Times New Roman" w:hint="eastAsia"/>
          <w:color w:val="000000" w:themeColor="text1"/>
        </w:rPr>
        <w:t xml:space="preserve"> of </w:t>
      </w:r>
      <w:r w:rsidR="001F6208" w:rsidRPr="001F6208">
        <w:rPr>
          <w:rFonts w:ascii="Times New Roman" w:hAnsi="Times New Roman" w:cs="Times New Roman"/>
          <w:color w:val="000000" w:themeColor="text1"/>
        </w:rPr>
        <w:t xml:space="preserve">clinical/at-risk </w:t>
      </w:r>
      <w:r w:rsidR="00A870BC">
        <w:rPr>
          <w:rFonts w:ascii="Times New Roman" w:hAnsi="Times New Roman" w:cs="Times New Roman"/>
          <w:color w:val="000000" w:themeColor="text1"/>
        </w:rPr>
        <w:t xml:space="preserve">conditions </w:t>
      </w:r>
      <w:r w:rsidR="001A4564" w:rsidRPr="00E6482C">
        <w:rPr>
          <w:rFonts w:ascii="Times New Roman" w:hAnsi="Times New Roman" w:cs="Times New Roman" w:hint="eastAsia"/>
          <w:color w:val="000000" w:themeColor="text1"/>
        </w:rPr>
        <w:t xml:space="preserve">relative to </w:t>
      </w:r>
      <w:r w:rsidR="00FB623E">
        <w:rPr>
          <w:rFonts w:ascii="Times New Roman" w:hAnsi="Times New Roman" w:cs="Times New Roman" w:hint="eastAsia"/>
          <w:color w:val="000000" w:themeColor="text1"/>
        </w:rPr>
        <w:t>healthy</w:t>
      </w:r>
      <w:r w:rsidR="001A4564" w:rsidRPr="00E6482C">
        <w:rPr>
          <w:rFonts w:ascii="Times New Roman" w:hAnsi="Times New Roman" w:cs="Times New Roman" w:hint="eastAsia"/>
          <w:color w:val="000000" w:themeColor="text1"/>
        </w:rPr>
        <w:t xml:space="preserve"> controls</w:t>
      </w:r>
      <w:r w:rsidR="000C123C">
        <w:rPr>
          <w:rFonts w:ascii="Times New Roman" w:hAnsi="Times New Roman" w:cs="Times New Roman" w:hint="eastAsia"/>
          <w:color w:val="000000" w:themeColor="text1"/>
        </w:rPr>
        <w:t>.</w:t>
      </w:r>
    </w:p>
    <w:p w14:paraId="239687C8" w14:textId="77777777" w:rsidR="008A7A33" w:rsidRDefault="008A7A33" w:rsidP="00B51E3A">
      <w:pPr>
        <w:autoSpaceDE w:val="0"/>
        <w:autoSpaceDN w:val="0"/>
        <w:adjustRightInd w:val="0"/>
        <w:spacing w:after="0" w:line="360" w:lineRule="auto"/>
        <w:jc w:val="both"/>
        <w:outlineLvl w:val="0"/>
        <w:rPr>
          <w:rFonts w:ascii="Times New Roman" w:hAnsi="Times New Roman" w:cs="Times New Roman"/>
          <w:sz w:val="21"/>
          <w:szCs w:val="21"/>
        </w:rPr>
      </w:pPr>
    </w:p>
    <w:p w14:paraId="60E3D2C7" w14:textId="20DB591C" w:rsidR="00641C95" w:rsidRDefault="00F77461" w:rsidP="00D56BBD">
      <w:pPr>
        <w:autoSpaceDE w:val="0"/>
        <w:autoSpaceDN w:val="0"/>
        <w:adjustRightInd w:val="0"/>
        <w:spacing w:after="0" w:line="360" w:lineRule="auto"/>
        <w:jc w:val="center"/>
        <w:outlineLvl w:val="0"/>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19F6571F" wp14:editId="1A7912D6">
            <wp:extent cx="3742944" cy="28072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03_RO_LOEO.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944" cy="2807208"/>
                    </a:xfrm>
                    <a:prstGeom prst="rect">
                      <a:avLst/>
                    </a:prstGeom>
                  </pic:spPr>
                </pic:pic>
              </a:graphicData>
            </a:graphic>
          </wp:inline>
        </w:drawing>
      </w:r>
    </w:p>
    <w:p w14:paraId="1F1A154E" w14:textId="0D2AC7A8" w:rsidR="008A7A33" w:rsidRDefault="007B373E" w:rsidP="007B373E">
      <w:pPr>
        <w:autoSpaceDE w:val="0"/>
        <w:autoSpaceDN w:val="0"/>
        <w:adjustRightInd w:val="0"/>
        <w:spacing w:after="0" w:line="360" w:lineRule="auto"/>
        <w:jc w:val="both"/>
        <w:outlineLvl w:val="0"/>
        <w:rPr>
          <w:rFonts w:ascii="Times New Roman" w:hAnsi="Times New Roman" w:cs="Times New Roman"/>
          <w:color w:val="000000" w:themeColor="text1"/>
        </w:rPr>
      </w:pPr>
      <w:r>
        <w:rPr>
          <w:rFonts w:ascii="Times New Roman" w:hAnsi="Times New Roman" w:cs="Times New Roman"/>
          <w:b/>
          <w:sz w:val="21"/>
          <w:szCs w:val="21"/>
        </w:rPr>
        <w:t xml:space="preserve">Figure </w:t>
      </w:r>
      <w:r>
        <w:rPr>
          <w:rFonts w:ascii="Times New Roman" w:hAnsi="Times New Roman" w:cs="Times New Roman" w:hint="eastAsia"/>
          <w:b/>
          <w:sz w:val="21"/>
          <w:szCs w:val="21"/>
        </w:rPr>
        <w:t>S</w:t>
      </w:r>
      <w:r w:rsidR="001E632A">
        <w:rPr>
          <w:rFonts w:ascii="Times New Roman" w:hAnsi="Times New Roman" w:cs="Times New Roman" w:hint="eastAsia"/>
          <w:b/>
          <w:sz w:val="21"/>
          <w:szCs w:val="21"/>
        </w:rPr>
        <w:t>3</w:t>
      </w:r>
      <w:r w:rsidRPr="000B51A1">
        <w:rPr>
          <w:rFonts w:ascii="Times New Roman" w:hAnsi="Times New Roman" w:cs="Times New Roman"/>
          <w:b/>
          <w:sz w:val="21"/>
          <w:szCs w:val="21"/>
        </w:rPr>
        <w:t xml:space="preserve">. </w:t>
      </w:r>
      <w:r w:rsidRPr="00E6482C">
        <w:rPr>
          <w:rFonts w:ascii="Times New Roman" w:hAnsi="Times New Roman" w:cs="Times New Roman"/>
          <w:b/>
          <w:color w:val="000000" w:themeColor="text1"/>
        </w:rPr>
        <w:t>Significant clusters identified in all folds of the leave-one-experiment-out analysis</w:t>
      </w:r>
      <w:r>
        <w:rPr>
          <w:rFonts w:ascii="Times New Roman" w:hAnsi="Times New Roman" w:cs="Times New Roman" w:hint="eastAsia"/>
          <w:b/>
          <w:color w:val="000000" w:themeColor="text1"/>
        </w:rPr>
        <w:t xml:space="preserve"> of </w:t>
      </w:r>
      <w:r w:rsidR="00546A83">
        <w:rPr>
          <w:rFonts w:ascii="Times New Roman" w:hAnsi="Times New Roman" w:cs="Times New Roman" w:hint="eastAsia"/>
          <w:b/>
          <w:color w:val="000000" w:themeColor="text1"/>
        </w:rPr>
        <w:t xml:space="preserve">reward </w:t>
      </w:r>
      <w:r w:rsidR="000B2A93" w:rsidRPr="000B2A93">
        <w:rPr>
          <w:rFonts w:ascii="Times New Roman" w:hAnsi="Times New Roman" w:cs="Times New Roman"/>
          <w:b/>
          <w:color w:val="000000" w:themeColor="text1"/>
        </w:rPr>
        <w:t>consumption</w:t>
      </w:r>
      <w:r>
        <w:rPr>
          <w:rFonts w:ascii="Times New Roman" w:hAnsi="Times New Roman" w:cs="Times New Roman" w:hint="eastAsia"/>
          <w:b/>
          <w:color w:val="000000" w:themeColor="text1"/>
        </w:rPr>
        <w:t xml:space="preserve">. </w:t>
      </w:r>
      <w:r w:rsidRPr="00E6482C">
        <w:rPr>
          <w:rFonts w:ascii="Times New Roman" w:hAnsi="Times New Roman" w:cs="Times New Roman" w:hint="eastAsia"/>
          <w:b/>
          <w:color w:val="000000" w:themeColor="text1"/>
        </w:rPr>
        <w:t>(</w:t>
      </w:r>
      <w:r>
        <w:rPr>
          <w:rFonts w:ascii="Times New Roman" w:hAnsi="Times New Roman" w:cs="Times New Roman" w:hint="eastAsia"/>
          <w:b/>
          <w:color w:val="000000" w:themeColor="text1"/>
        </w:rPr>
        <w:t>A</w:t>
      </w:r>
      <w:r w:rsidRPr="00E6482C">
        <w:rPr>
          <w:rFonts w:ascii="Times New Roman" w:hAnsi="Times New Roman" w:cs="Times New Roman" w:hint="eastAsia"/>
          <w:b/>
          <w:color w:val="000000" w:themeColor="text1"/>
        </w:rPr>
        <w:t xml:space="preserve">). </w:t>
      </w:r>
      <w:r w:rsidRPr="00E6482C">
        <w:rPr>
          <w:rFonts w:ascii="Times New Roman" w:hAnsi="Times New Roman" w:cs="Times New Roman" w:hint="eastAsia"/>
          <w:color w:val="000000" w:themeColor="text1"/>
        </w:rPr>
        <w:t>C</w:t>
      </w:r>
      <w:r w:rsidRPr="00E6482C">
        <w:rPr>
          <w:rFonts w:ascii="Times New Roman" w:hAnsi="Times New Roman" w:cs="Times New Roman"/>
          <w:color w:val="000000" w:themeColor="text1"/>
        </w:rPr>
        <w:t xml:space="preserve">onsistent maxima identified </w:t>
      </w:r>
      <w:r w:rsidRPr="00E6482C">
        <w:rPr>
          <w:rFonts w:ascii="Times New Roman" w:hAnsi="Times New Roman" w:cs="Times New Roman" w:hint="eastAsia"/>
          <w:color w:val="000000" w:themeColor="text1"/>
        </w:rPr>
        <w:t xml:space="preserve">for </w:t>
      </w:r>
      <w:r w:rsidR="00FB623E">
        <w:rPr>
          <w:rFonts w:ascii="Times New Roman" w:hAnsi="Times New Roman" w:cs="Times New Roman" w:hint="eastAsia"/>
          <w:color w:val="000000" w:themeColor="text1"/>
        </w:rPr>
        <w:t>healthy</w:t>
      </w:r>
      <w:r w:rsidRPr="00E6482C">
        <w:rPr>
          <w:rFonts w:ascii="Times New Roman" w:hAnsi="Times New Roman" w:cs="Times New Roman" w:hint="eastAsia"/>
          <w:color w:val="000000" w:themeColor="text1"/>
        </w:rPr>
        <w:t xml:space="preserve"> </w:t>
      </w:r>
      <w:r w:rsidR="008F4CE8">
        <w:rPr>
          <w:rFonts w:ascii="Times New Roman" w:hAnsi="Times New Roman" w:cs="Times New Roman"/>
          <w:color w:val="000000" w:themeColor="text1"/>
        </w:rPr>
        <w:t>controls</w:t>
      </w:r>
      <w:r w:rsidRPr="00E6482C">
        <w:rPr>
          <w:rFonts w:ascii="Times New Roman" w:hAnsi="Times New Roman" w:cs="Times New Roman" w:hint="eastAsia"/>
          <w:color w:val="000000" w:themeColor="text1"/>
        </w:rPr>
        <w:t>.</w:t>
      </w:r>
      <w:r w:rsidRPr="00E6482C">
        <w:rPr>
          <w:rFonts w:ascii="Times New Roman" w:hAnsi="Times New Roman" w:cs="Times New Roman" w:hint="eastAsia"/>
          <w:b/>
          <w:color w:val="000000" w:themeColor="text1"/>
        </w:rPr>
        <w:t xml:space="preserve"> (</w:t>
      </w:r>
      <w:r>
        <w:rPr>
          <w:rFonts w:ascii="Times New Roman" w:hAnsi="Times New Roman" w:cs="Times New Roman" w:hint="eastAsia"/>
          <w:b/>
          <w:color w:val="000000" w:themeColor="text1"/>
        </w:rPr>
        <w:t>B</w:t>
      </w:r>
      <w:r w:rsidRPr="00E6482C">
        <w:rPr>
          <w:rFonts w:ascii="Times New Roman" w:hAnsi="Times New Roman" w:cs="Times New Roman" w:hint="eastAsia"/>
          <w:b/>
          <w:color w:val="000000" w:themeColor="text1"/>
        </w:rPr>
        <w:t xml:space="preserve">). </w:t>
      </w:r>
      <w:r w:rsidRPr="00E6482C">
        <w:rPr>
          <w:rFonts w:ascii="Times New Roman" w:hAnsi="Times New Roman" w:cs="Times New Roman" w:hint="eastAsia"/>
          <w:color w:val="000000" w:themeColor="text1"/>
        </w:rPr>
        <w:t>C</w:t>
      </w:r>
      <w:r w:rsidRPr="00E6482C">
        <w:rPr>
          <w:rFonts w:ascii="Times New Roman" w:hAnsi="Times New Roman" w:cs="Times New Roman"/>
          <w:color w:val="000000" w:themeColor="text1"/>
        </w:rPr>
        <w:t>onsistent maxima identified</w:t>
      </w:r>
      <w:r w:rsidRPr="00E6482C">
        <w:rPr>
          <w:rFonts w:ascii="Times New Roman" w:hAnsi="Times New Roman" w:cs="Times New Roman" w:hint="eastAsia"/>
          <w:color w:val="000000" w:themeColor="text1"/>
        </w:rPr>
        <w:t xml:space="preserve"> for </w:t>
      </w:r>
      <w:r w:rsidR="006B3B79" w:rsidRPr="006B3B79">
        <w:rPr>
          <w:rFonts w:ascii="Times New Roman" w:hAnsi="Times New Roman" w:cs="Times New Roman"/>
          <w:color w:val="000000" w:themeColor="text1"/>
        </w:rPr>
        <w:t xml:space="preserve">clinical/at-risk </w:t>
      </w:r>
      <w:r w:rsidR="00B44C78" w:rsidRPr="00B44C78">
        <w:rPr>
          <w:rFonts w:ascii="Times New Roman" w:hAnsi="Times New Roman" w:cs="Times New Roman"/>
          <w:color w:val="000000" w:themeColor="text1"/>
        </w:rPr>
        <w:t>conditions</w:t>
      </w:r>
      <w:r w:rsidRPr="00E6482C">
        <w:rPr>
          <w:rFonts w:ascii="Times New Roman" w:hAnsi="Times New Roman" w:cs="Times New Roman" w:hint="eastAsia"/>
          <w:color w:val="000000" w:themeColor="text1"/>
        </w:rPr>
        <w:t>.</w:t>
      </w:r>
    </w:p>
    <w:p w14:paraId="46B01239" w14:textId="77777777" w:rsidR="008A7A33" w:rsidRDefault="008A7A33">
      <w:pPr>
        <w:rPr>
          <w:rFonts w:ascii="Times New Roman" w:hAnsi="Times New Roman" w:cs="Times New Roman"/>
          <w:color w:val="000000" w:themeColor="text1"/>
        </w:rPr>
      </w:pPr>
      <w:r>
        <w:rPr>
          <w:rFonts w:ascii="Times New Roman" w:hAnsi="Times New Roman" w:cs="Times New Roman"/>
          <w:color w:val="000000" w:themeColor="text1"/>
        </w:rPr>
        <w:br w:type="page"/>
      </w:r>
    </w:p>
    <w:p w14:paraId="25A48FEC" w14:textId="4569EE45" w:rsidR="009812B5" w:rsidRDefault="004513ED" w:rsidP="005A7B2D">
      <w:pPr>
        <w:autoSpaceDE w:val="0"/>
        <w:autoSpaceDN w:val="0"/>
        <w:adjustRightInd w:val="0"/>
        <w:spacing w:after="0" w:line="360" w:lineRule="auto"/>
        <w:jc w:val="center"/>
        <w:outlineLvl w:val="0"/>
        <w:rPr>
          <w:rFonts w:ascii="Times New Roman" w:hAnsi="Times New Roman" w:cs="Times New Roman"/>
          <w:color w:val="000000" w:themeColor="text1"/>
        </w:rPr>
      </w:pPr>
      <w:r>
        <w:rPr>
          <w:noProof/>
        </w:rPr>
        <w:lastRenderedPageBreak/>
        <w:drawing>
          <wp:inline distT="0" distB="0" distL="0" distR="0" wp14:anchorId="037C711C" wp14:editId="79B2AB25">
            <wp:extent cx="5014800" cy="376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4800" cy="3762000"/>
                    </a:xfrm>
                    <a:prstGeom prst="rect">
                      <a:avLst/>
                    </a:prstGeom>
                    <a:noFill/>
                    <a:ln>
                      <a:noFill/>
                    </a:ln>
                  </pic:spPr>
                </pic:pic>
              </a:graphicData>
            </a:graphic>
          </wp:inline>
        </w:drawing>
      </w:r>
    </w:p>
    <w:p w14:paraId="4C8486BD" w14:textId="2D852B58" w:rsidR="009812B5" w:rsidRDefault="004513ED" w:rsidP="005A7B2D">
      <w:pPr>
        <w:autoSpaceDE w:val="0"/>
        <w:autoSpaceDN w:val="0"/>
        <w:adjustRightInd w:val="0"/>
        <w:spacing w:after="0" w:line="360" w:lineRule="auto"/>
        <w:jc w:val="center"/>
        <w:outlineLvl w:val="0"/>
        <w:rPr>
          <w:rFonts w:ascii="Times New Roman" w:hAnsi="Times New Roman" w:cs="Times New Roman"/>
          <w:color w:val="000000" w:themeColor="text1"/>
        </w:rPr>
      </w:pPr>
      <w:r>
        <w:rPr>
          <w:noProof/>
        </w:rPr>
        <w:drawing>
          <wp:inline distT="0" distB="0" distL="0" distR="0" wp14:anchorId="6F5DD644" wp14:editId="6FC0688C">
            <wp:extent cx="5014800" cy="376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4800" cy="3762000"/>
                    </a:xfrm>
                    <a:prstGeom prst="rect">
                      <a:avLst/>
                    </a:prstGeom>
                    <a:noFill/>
                    <a:ln>
                      <a:noFill/>
                    </a:ln>
                  </pic:spPr>
                </pic:pic>
              </a:graphicData>
            </a:graphic>
          </wp:inline>
        </w:drawing>
      </w:r>
    </w:p>
    <w:p w14:paraId="7FAE08CC" w14:textId="2D18FC9B" w:rsidR="009812B5" w:rsidRDefault="009812B5" w:rsidP="005A7B2D">
      <w:pPr>
        <w:autoSpaceDE w:val="0"/>
        <w:autoSpaceDN w:val="0"/>
        <w:adjustRightInd w:val="0"/>
        <w:spacing w:after="0" w:line="360" w:lineRule="auto"/>
        <w:jc w:val="center"/>
        <w:outlineLvl w:val="0"/>
        <w:rPr>
          <w:rFonts w:ascii="Times New Roman" w:hAnsi="Times New Roman" w:cs="Times New Roman"/>
          <w:color w:val="000000" w:themeColor="text1"/>
        </w:rPr>
      </w:pPr>
    </w:p>
    <w:p w14:paraId="329F9A4E" w14:textId="4AF3FFE9" w:rsidR="009812B5" w:rsidRDefault="009812B5" w:rsidP="005A7B2D">
      <w:pPr>
        <w:autoSpaceDE w:val="0"/>
        <w:autoSpaceDN w:val="0"/>
        <w:adjustRightInd w:val="0"/>
        <w:spacing w:after="0" w:line="360" w:lineRule="auto"/>
        <w:jc w:val="center"/>
        <w:outlineLvl w:val="0"/>
        <w:rPr>
          <w:rFonts w:ascii="Times New Roman" w:hAnsi="Times New Roman" w:cs="Times New Roman"/>
          <w:color w:val="000000" w:themeColor="text1"/>
        </w:rPr>
      </w:pPr>
    </w:p>
    <w:p w14:paraId="0DAD5A86" w14:textId="2CD24AAD" w:rsidR="009812B5" w:rsidRDefault="00945B1C" w:rsidP="005A7B2D">
      <w:pPr>
        <w:autoSpaceDE w:val="0"/>
        <w:autoSpaceDN w:val="0"/>
        <w:adjustRightInd w:val="0"/>
        <w:spacing w:after="0" w:line="360" w:lineRule="auto"/>
        <w:jc w:val="center"/>
        <w:outlineLvl w:val="0"/>
        <w:rPr>
          <w:rFonts w:ascii="Times New Roman" w:hAnsi="Times New Roman" w:cs="Times New Roman"/>
          <w:color w:val="000000" w:themeColor="text1"/>
        </w:rPr>
      </w:pPr>
      <w:r>
        <w:rPr>
          <w:noProof/>
        </w:rPr>
        <w:lastRenderedPageBreak/>
        <w:drawing>
          <wp:inline distT="0" distB="0" distL="0" distR="0" wp14:anchorId="0039D9AA" wp14:editId="659FA1E1">
            <wp:extent cx="5014800" cy="3762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4800" cy="3762000"/>
                    </a:xfrm>
                    <a:prstGeom prst="rect">
                      <a:avLst/>
                    </a:prstGeom>
                    <a:noFill/>
                    <a:ln>
                      <a:noFill/>
                    </a:ln>
                  </pic:spPr>
                </pic:pic>
              </a:graphicData>
            </a:graphic>
          </wp:inline>
        </w:drawing>
      </w:r>
    </w:p>
    <w:p w14:paraId="417CDE5A" w14:textId="45E6B60B" w:rsidR="009812B5" w:rsidRDefault="00945B1C" w:rsidP="005A7B2D">
      <w:pPr>
        <w:autoSpaceDE w:val="0"/>
        <w:autoSpaceDN w:val="0"/>
        <w:adjustRightInd w:val="0"/>
        <w:spacing w:after="0" w:line="360" w:lineRule="auto"/>
        <w:jc w:val="center"/>
        <w:outlineLvl w:val="0"/>
        <w:rPr>
          <w:rFonts w:ascii="Times New Roman" w:hAnsi="Times New Roman" w:cs="Times New Roman"/>
          <w:color w:val="000000" w:themeColor="text1"/>
        </w:rPr>
      </w:pPr>
      <w:r>
        <w:rPr>
          <w:noProof/>
        </w:rPr>
        <w:drawing>
          <wp:inline distT="0" distB="0" distL="0" distR="0" wp14:anchorId="1582478B" wp14:editId="334DEA45">
            <wp:extent cx="5014800" cy="376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4800" cy="3762000"/>
                    </a:xfrm>
                    <a:prstGeom prst="rect">
                      <a:avLst/>
                    </a:prstGeom>
                    <a:noFill/>
                    <a:ln>
                      <a:noFill/>
                    </a:ln>
                  </pic:spPr>
                </pic:pic>
              </a:graphicData>
            </a:graphic>
          </wp:inline>
        </w:drawing>
      </w:r>
    </w:p>
    <w:p w14:paraId="59BD4DA2" w14:textId="49F8190F" w:rsidR="009812B5" w:rsidRDefault="009812B5" w:rsidP="005A7B2D">
      <w:pPr>
        <w:autoSpaceDE w:val="0"/>
        <w:autoSpaceDN w:val="0"/>
        <w:adjustRightInd w:val="0"/>
        <w:spacing w:after="0" w:line="360" w:lineRule="auto"/>
        <w:jc w:val="center"/>
        <w:outlineLvl w:val="0"/>
        <w:rPr>
          <w:rFonts w:ascii="Times New Roman" w:hAnsi="Times New Roman" w:cs="Times New Roman"/>
          <w:color w:val="000000" w:themeColor="text1"/>
        </w:rPr>
      </w:pPr>
    </w:p>
    <w:p w14:paraId="07E707AB" w14:textId="32CFE62C" w:rsidR="009812B5" w:rsidRDefault="009812B5" w:rsidP="005A7B2D">
      <w:pPr>
        <w:autoSpaceDE w:val="0"/>
        <w:autoSpaceDN w:val="0"/>
        <w:adjustRightInd w:val="0"/>
        <w:spacing w:after="0" w:line="360" w:lineRule="auto"/>
        <w:jc w:val="center"/>
        <w:outlineLvl w:val="0"/>
        <w:rPr>
          <w:rFonts w:ascii="Times New Roman" w:hAnsi="Times New Roman" w:cs="Times New Roman"/>
          <w:color w:val="000000" w:themeColor="text1"/>
        </w:rPr>
      </w:pPr>
    </w:p>
    <w:p w14:paraId="6CBDFA20" w14:textId="23850EE1" w:rsidR="009812B5" w:rsidRDefault="00945B1C" w:rsidP="005A7B2D">
      <w:pPr>
        <w:autoSpaceDE w:val="0"/>
        <w:autoSpaceDN w:val="0"/>
        <w:adjustRightInd w:val="0"/>
        <w:spacing w:after="0" w:line="360" w:lineRule="auto"/>
        <w:jc w:val="center"/>
        <w:outlineLvl w:val="0"/>
        <w:rPr>
          <w:rFonts w:ascii="Times New Roman" w:hAnsi="Times New Roman" w:cs="Times New Roman"/>
          <w:color w:val="000000" w:themeColor="text1"/>
        </w:rPr>
      </w:pPr>
      <w:r>
        <w:rPr>
          <w:noProof/>
        </w:rPr>
        <w:lastRenderedPageBreak/>
        <w:drawing>
          <wp:inline distT="0" distB="0" distL="0" distR="0" wp14:anchorId="548EAF60" wp14:editId="570C52E7">
            <wp:extent cx="5014800" cy="3762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4800" cy="3762000"/>
                    </a:xfrm>
                    <a:prstGeom prst="rect">
                      <a:avLst/>
                    </a:prstGeom>
                    <a:noFill/>
                    <a:ln>
                      <a:noFill/>
                    </a:ln>
                  </pic:spPr>
                </pic:pic>
              </a:graphicData>
            </a:graphic>
          </wp:inline>
        </w:drawing>
      </w:r>
    </w:p>
    <w:p w14:paraId="76FAAFC7" w14:textId="00F18B9B" w:rsidR="009812B5" w:rsidRDefault="00945B1C" w:rsidP="005A7B2D">
      <w:pPr>
        <w:autoSpaceDE w:val="0"/>
        <w:autoSpaceDN w:val="0"/>
        <w:adjustRightInd w:val="0"/>
        <w:spacing w:after="0" w:line="360" w:lineRule="auto"/>
        <w:jc w:val="center"/>
        <w:outlineLvl w:val="0"/>
        <w:rPr>
          <w:rFonts w:ascii="Times New Roman" w:hAnsi="Times New Roman" w:cs="Times New Roman"/>
          <w:color w:val="000000" w:themeColor="text1"/>
        </w:rPr>
      </w:pPr>
      <w:r>
        <w:rPr>
          <w:noProof/>
        </w:rPr>
        <w:drawing>
          <wp:inline distT="0" distB="0" distL="0" distR="0" wp14:anchorId="5DD8E6DF" wp14:editId="2D7876A3">
            <wp:extent cx="5014800" cy="3762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4800" cy="3762000"/>
                    </a:xfrm>
                    <a:prstGeom prst="rect">
                      <a:avLst/>
                    </a:prstGeom>
                    <a:noFill/>
                    <a:ln>
                      <a:noFill/>
                    </a:ln>
                  </pic:spPr>
                </pic:pic>
              </a:graphicData>
            </a:graphic>
          </wp:inline>
        </w:drawing>
      </w:r>
    </w:p>
    <w:p w14:paraId="0267A719" w14:textId="06085180" w:rsidR="009812B5" w:rsidRDefault="00945B1C" w:rsidP="005A7B2D">
      <w:pPr>
        <w:autoSpaceDE w:val="0"/>
        <w:autoSpaceDN w:val="0"/>
        <w:adjustRightInd w:val="0"/>
        <w:spacing w:after="0" w:line="360" w:lineRule="auto"/>
        <w:jc w:val="center"/>
        <w:outlineLvl w:val="0"/>
        <w:rPr>
          <w:rFonts w:ascii="Times New Roman" w:hAnsi="Times New Roman" w:cs="Times New Roman"/>
          <w:color w:val="000000" w:themeColor="text1"/>
        </w:rPr>
      </w:pPr>
      <w:r>
        <w:rPr>
          <w:noProof/>
        </w:rPr>
        <w:lastRenderedPageBreak/>
        <w:drawing>
          <wp:inline distT="0" distB="0" distL="0" distR="0" wp14:anchorId="7BB210EF" wp14:editId="76E4BDEE">
            <wp:extent cx="5014800" cy="3762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4800" cy="3762000"/>
                    </a:xfrm>
                    <a:prstGeom prst="rect">
                      <a:avLst/>
                    </a:prstGeom>
                    <a:noFill/>
                    <a:ln>
                      <a:noFill/>
                    </a:ln>
                  </pic:spPr>
                </pic:pic>
              </a:graphicData>
            </a:graphic>
          </wp:inline>
        </w:drawing>
      </w:r>
    </w:p>
    <w:p w14:paraId="7D3B481A" w14:textId="7BBD5BDE" w:rsidR="009812B5" w:rsidRDefault="009812B5" w:rsidP="00945B1C">
      <w:pPr>
        <w:autoSpaceDE w:val="0"/>
        <w:autoSpaceDN w:val="0"/>
        <w:adjustRightInd w:val="0"/>
        <w:spacing w:after="0" w:line="360" w:lineRule="auto"/>
        <w:outlineLvl w:val="0"/>
        <w:rPr>
          <w:rFonts w:ascii="Times New Roman" w:hAnsi="Times New Roman" w:cs="Times New Roman"/>
          <w:color w:val="000000" w:themeColor="text1"/>
        </w:rPr>
      </w:pPr>
    </w:p>
    <w:p w14:paraId="2BD2ABB5" w14:textId="6D7D6EAD" w:rsidR="00405C39" w:rsidRDefault="00D520B3" w:rsidP="006F400B">
      <w:pPr>
        <w:autoSpaceDE w:val="0"/>
        <w:autoSpaceDN w:val="0"/>
        <w:adjustRightInd w:val="0"/>
        <w:spacing w:after="0" w:line="360" w:lineRule="auto"/>
        <w:jc w:val="both"/>
        <w:outlineLvl w:val="0"/>
        <w:rPr>
          <w:rFonts w:ascii="Times New Roman" w:hAnsi="Times New Roman" w:cs="Times New Roman"/>
          <w:color w:val="000000" w:themeColor="text1"/>
        </w:rPr>
      </w:pPr>
      <w:r w:rsidRPr="003D1EE2">
        <w:rPr>
          <w:rFonts w:ascii="Times New Roman" w:hAnsi="Times New Roman" w:cs="Times New Roman"/>
          <w:b/>
          <w:color w:val="000000" w:themeColor="text1"/>
        </w:rPr>
        <w:t xml:space="preserve">Figure </w:t>
      </w:r>
      <w:r w:rsidRPr="003D1EE2">
        <w:rPr>
          <w:rFonts w:ascii="Times New Roman" w:hAnsi="Times New Roman" w:cs="Times New Roman" w:hint="eastAsia"/>
          <w:b/>
          <w:color w:val="000000" w:themeColor="text1"/>
        </w:rPr>
        <w:t>S4</w:t>
      </w:r>
      <w:r w:rsidRPr="003D1EE2">
        <w:rPr>
          <w:rFonts w:ascii="Times New Roman" w:hAnsi="Times New Roman" w:cs="Times New Roman"/>
          <w:b/>
          <w:color w:val="000000" w:themeColor="text1"/>
        </w:rPr>
        <w:t>. L</w:t>
      </w:r>
      <w:r w:rsidRPr="003D1EE2">
        <w:rPr>
          <w:rFonts w:ascii="Times New Roman" w:hAnsi="Times New Roman" w:cs="Times New Roman" w:hint="eastAsia"/>
          <w:b/>
          <w:color w:val="000000" w:themeColor="text1"/>
        </w:rPr>
        <w:t>esion causing apathy or anhedonia.</w:t>
      </w:r>
      <w:r w:rsidRPr="003D1EE2">
        <w:rPr>
          <w:rFonts w:ascii="Times New Roman" w:hAnsi="Times New Roman" w:cs="Times New Roman" w:hint="eastAsia"/>
          <w:color w:val="000000" w:themeColor="text1"/>
        </w:rPr>
        <w:t xml:space="preserve"> </w:t>
      </w:r>
      <w:r w:rsidRPr="002551DE">
        <w:rPr>
          <w:rFonts w:ascii="Times New Roman" w:hAnsi="Times New Roman" w:cs="Times New Roman" w:hint="eastAsia"/>
          <w:color w:val="000000" w:themeColor="text1"/>
        </w:rPr>
        <w:t xml:space="preserve">Each lesion, numbered 1 through </w:t>
      </w:r>
      <w:r w:rsidR="004513ED">
        <w:rPr>
          <w:rFonts w:ascii="Times New Roman" w:hAnsi="Times New Roman" w:cs="Times New Roman"/>
          <w:color w:val="000000" w:themeColor="text1"/>
        </w:rPr>
        <w:t>105</w:t>
      </w:r>
      <w:r w:rsidRPr="002551DE">
        <w:rPr>
          <w:rFonts w:ascii="Times New Roman" w:hAnsi="Times New Roman" w:cs="Times New Roman" w:hint="eastAsia"/>
          <w:color w:val="000000" w:themeColor="text1"/>
        </w:rPr>
        <w:t>, was regenerated by hand onto a reference br</w:t>
      </w:r>
      <w:r>
        <w:rPr>
          <w:rFonts w:ascii="Times New Roman" w:hAnsi="Times New Roman" w:cs="Times New Roman" w:hint="eastAsia"/>
          <w:color w:val="000000" w:themeColor="text1"/>
        </w:rPr>
        <w:t>ain</w:t>
      </w:r>
      <w:r w:rsidRPr="002551DE">
        <w:rPr>
          <w:rFonts w:ascii="Times New Roman" w:hAnsi="Times New Roman" w:cs="Times New Roman" w:hint="eastAsia"/>
          <w:color w:val="000000" w:themeColor="text1"/>
        </w:rPr>
        <w:t xml:space="preserve"> (MNI152 template)</w:t>
      </w:r>
      <w:r>
        <w:rPr>
          <w:rFonts w:ascii="Times New Roman" w:hAnsi="Times New Roman" w:cs="Times New Roman" w:hint="eastAsia"/>
          <w:color w:val="000000" w:themeColor="text1"/>
        </w:rPr>
        <w:t>.</w:t>
      </w:r>
      <w:r w:rsidR="00405C39">
        <w:rPr>
          <w:rFonts w:ascii="Times New Roman" w:hAnsi="Times New Roman" w:cs="Times New Roman"/>
          <w:color w:val="000000" w:themeColor="text1"/>
        </w:rPr>
        <w:br w:type="page"/>
      </w:r>
    </w:p>
    <w:p w14:paraId="4C11F90C" w14:textId="77777777" w:rsidR="00641C95" w:rsidRDefault="009D1DB4" w:rsidP="00B51E3A">
      <w:pPr>
        <w:autoSpaceDE w:val="0"/>
        <w:autoSpaceDN w:val="0"/>
        <w:adjustRightInd w:val="0"/>
        <w:spacing w:after="0" w:line="360" w:lineRule="auto"/>
        <w:jc w:val="both"/>
        <w:outlineLvl w:val="0"/>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2256897A" wp14:editId="6CE4C776">
            <wp:extent cx="5943600" cy="5481366"/>
            <wp:effectExtent l="19050" t="0" r="0" b="0"/>
            <wp:docPr id="2" name="图片 1" descr="C:\Users\ADMINI~1\AppData\Local\Temp\1579444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79444688(1).jpg"/>
                    <pic:cNvPicPr>
                      <a:picLocks noChangeAspect="1" noChangeArrowheads="1"/>
                    </pic:cNvPicPr>
                  </pic:nvPicPr>
                  <pic:blipFill>
                    <a:blip r:embed="rId19" cstate="print"/>
                    <a:srcRect/>
                    <a:stretch>
                      <a:fillRect/>
                    </a:stretch>
                  </pic:blipFill>
                  <pic:spPr bwMode="auto">
                    <a:xfrm>
                      <a:off x="0" y="0"/>
                      <a:ext cx="5943600" cy="5481366"/>
                    </a:xfrm>
                    <a:prstGeom prst="rect">
                      <a:avLst/>
                    </a:prstGeom>
                    <a:noFill/>
                    <a:ln w="9525">
                      <a:noFill/>
                      <a:miter lim="800000"/>
                      <a:headEnd/>
                      <a:tailEnd/>
                    </a:ln>
                  </pic:spPr>
                </pic:pic>
              </a:graphicData>
            </a:graphic>
          </wp:inline>
        </w:drawing>
      </w:r>
    </w:p>
    <w:p w14:paraId="688C2756" w14:textId="25B554AA" w:rsidR="00510D40" w:rsidRDefault="009C7D68" w:rsidP="0040427B">
      <w:pPr>
        <w:autoSpaceDE w:val="0"/>
        <w:autoSpaceDN w:val="0"/>
        <w:adjustRightInd w:val="0"/>
        <w:spacing w:after="0" w:line="360" w:lineRule="auto"/>
        <w:jc w:val="both"/>
        <w:outlineLvl w:val="0"/>
        <w:rPr>
          <w:rFonts w:ascii="Times New Roman" w:hAnsi="Times New Roman" w:cs="Times New Roman"/>
          <w:color w:val="000000" w:themeColor="text1"/>
        </w:rPr>
      </w:pPr>
      <w:r w:rsidRPr="006227A7">
        <w:rPr>
          <w:rFonts w:ascii="Times New Roman" w:hAnsi="Times New Roman" w:cs="Times New Roman"/>
          <w:b/>
          <w:color w:val="000000" w:themeColor="text1"/>
        </w:rPr>
        <w:t xml:space="preserve">Figure </w:t>
      </w:r>
      <w:r w:rsidR="00452605" w:rsidRPr="006227A7">
        <w:rPr>
          <w:rFonts w:ascii="Times New Roman" w:hAnsi="Times New Roman" w:cs="Times New Roman" w:hint="eastAsia"/>
          <w:b/>
          <w:color w:val="000000" w:themeColor="text1"/>
        </w:rPr>
        <w:t>S5</w:t>
      </w:r>
      <w:r w:rsidRPr="006227A7">
        <w:rPr>
          <w:rFonts w:ascii="Times New Roman" w:hAnsi="Times New Roman" w:cs="Times New Roman"/>
          <w:b/>
          <w:color w:val="000000" w:themeColor="text1"/>
        </w:rPr>
        <w:t>.</w:t>
      </w:r>
      <w:r w:rsidR="00213C03" w:rsidRPr="006227A7">
        <w:rPr>
          <w:rFonts w:ascii="Times New Roman" w:hAnsi="Times New Roman" w:cs="Times New Roman" w:hint="eastAsia"/>
          <w:b/>
          <w:color w:val="000000" w:themeColor="text1"/>
        </w:rPr>
        <w:t xml:space="preserve"> Lesion network mapping technique.</w:t>
      </w:r>
      <w:r w:rsidR="00213C03" w:rsidRPr="006227A7">
        <w:rPr>
          <w:rFonts w:ascii="Times New Roman" w:hAnsi="Times New Roman" w:cs="Times New Roman" w:hint="eastAsia"/>
          <w:color w:val="000000" w:themeColor="text1"/>
        </w:rPr>
        <w:t xml:space="preserve"> </w:t>
      </w:r>
      <w:r w:rsidR="00E366BD" w:rsidRPr="006227A7">
        <w:rPr>
          <w:rFonts w:ascii="Times New Roman" w:hAnsi="Times New Roman" w:cs="Times New Roman" w:hint="eastAsia"/>
          <w:color w:val="000000" w:themeColor="text1"/>
        </w:rPr>
        <w:t>(</w:t>
      </w:r>
      <w:r w:rsidR="00213C03" w:rsidRPr="006227A7">
        <w:rPr>
          <w:rFonts w:ascii="Times New Roman" w:hAnsi="Times New Roman" w:cs="Times New Roman" w:hint="eastAsia"/>
          <w:color w:val="000000" w:themeColor="text1"/>
        </w:rPr>
        <w:t>A</w:t>
      </w:r>
      <w:r w:rsidR="00E366BD" w:rsidRPr="006227A7">
        <w:rPr>
          <w:rFonts w:ascii="Times New Roman" w:hAnsi="Times New Roman" w:cs="Times New Roman" w:hint="eastAsia"/>
          <w:color w:val="000000" w:themeColor="text1"/>
        </w:rPr>
        <w:t>)</w:t>
      </w:r>
      <w:r w:rsidRPr="006227A7">
        <w:rPr>
          <w:rFonts w:ascii="Times New Roman" w:hAnsi="Times New Roman" w:cs="Times New Roman"/>
          <w:color w:val="000000" w:themeColor="text1"/>
        </w:rPr>
        <w:t xml:space="preserve"> </w:t>
      </w:r>
      <w:r w:rsidR="00E366BD" w:rsidRPr="006227A7">
        <w:rPr>
          <w:rFonts w:ascii="Times New Roman" w:hAnsi="Times New Roman" w:cs="Times New Roman" w:hint="eastAsia"/>
          <w:color w:val="000000" w:themeColor="text1"/>
        </w:rPr>
        <w:t xml:space="preserve">Individual </w:t>
      </w:r>
      <w:r w:rsidR="00E366BD" w:rsidRPr="00610C7E">
        <w:rPr>
          <w:rFonts w:ascii="Times New Roman" w:hAnsi="Times New Roman" w:cs="Times New Roman" w:hint="eastAsia"/>
          <w:color w:val="000000" w:themeColor="text1"/>
        </w:rPr>
        <w:t>lesions</w:t>
      </w:r>
      <w:r w:rsidR="00E366BD" w:rsidRPr="006227A7">
        <w:rPr>
          <w:rFonts w:ascii="Times New Roman" w:hAnsi="Times New Roman" w:cs="Times New Roman" w:hint="eastAsia"/>
          <w:color w:val="000000" w:themeColor="text1"/>
        </w:rPr>
        <w:t xml:space="preserve"> </w:t>
      </w:r>
      <w:r w:rsidR="00E366BD" w:rsidRPr="00610C7E">
        <w:rPr>
          <w:rFonts w:ascii="Times New Roman" w:hAnsi="Times New Roman" w:cs="Times New Roman" w:hint="eastAsia"/>
          <w:color w:val="000000" w:themeColor="text1"/>
        </w:rPr>
        <w:t xml:space="preserve">were manually traced onto </w:t>
      </w:r>
      <w:r w:rsidR="00213C03" w:rsidRPr="00610C7E">
        <w:rPr>
          <w:rFonts w:ascii="Times New Roman" w:hAnsi="Times New Roman" w:cs="Times New Roman" w:hint="eastAsia"/>
          <w:color w:val="000000" w:themeColor="text1"/>
        </w:rPr>
        <w:t xml:space="preserve">a </w:t>
      </w:r>
      <w:r w:rsidR="00E366BD" w:rsidRPr="00610C7E">
        <w:rPr>
          <w:rFonts w:ascii="Times New Roman" w:hAnsi="Times New Roman" w:cs="Times New Roman" w:hint="eastAsia"/>
          <w:color w:val="000000" w:themeColor="text1"/>
        </w:rPr>
        <w:t>standardized MNI brain template. (</w:t>
      </w:r>
      <w:r w:rsidR="00213C03" w:rsidRPr="00610C7E">
        <w:rPr>
          <w:rFonts w:ascii="Times New Roman" w:hAnsi="Times New Roman" w:cs="Times New Roman" w:hint="eastAsia"/>
          <w:color w:val="000000" w:themeColor="text1"/>
        </w:rPr>
        <w:t>B</w:t>
      </w:r>
      <w:r w:rsidR="00E366BD" w:rsidRPr="00610C7E">
        <w:rPr>
          <w:rFonts w:ascii="Times New Roman" w:hAnsi="Times New Roman" w:cs="Times New Roman" w:hint="eastAsia"/>
          <w:color w:val="000000" w:themeColor="text1"/>
        </w:rPr>
        <w:t>)</w:t>
      </w:r>
      <w:r w:rsidR="00213C03" w:rsidRPr="00610C7E">
        <w:rPr>
          <w:rFonts w:ascii="Times New Roman" w:hAnsi="Times New Roman" w:cs="Times New Roman" w:hint="eastAsia"/>
          <w:color w:val="000000" w:themeColor="text1"/>
        </w:rPr>
        <w:t xml:space="preserve"> Functional connectivity maps for each lesion </w:t>
      </w:r>
      <w:r w:rsidR="003E2A5C" w:rsidRPr="00610C7E">
        <w:rPr>
          <w:rFonts w:ascii="Times New Roman" w:hAnsi="Times New Roman" w:cs="Times New Roman" w:hint="eastAsia"/>
          <w:color w:val="000000" w:themeColor="text1"/>
        </w:rPr>
        <w:t xml:space="preserve">location </w:t>
      </w:r>
      <w:r w:rsidR="00213C03" w:rsidRPr="00610C7E">
        <w:rPr>
          <w:rFonts w:ascii="Times New Roman" w:hAnsi="Times New Roman" w:cs="Times New Roman" w:hint="eastAsia"/>
          <w:color w:val="000000" w:themeColor="text1"/>
        </w:rPr>
        <w:t>were</w:t>
      </w:r>
      <w:r w:rsidR="003E2A5C" w:rsidRPr="00610C7E">
        <w:rPr>
          <w:rFonts w:ascii="Times New Roman" w:hAnsi="Times New Roman" w:cs="Times New Roman" w:hint="eastAsia"/>
          <w:color w:val="000000" w:themeColor="text1"/>
        </w:rPr>
        <w:t xml:space="preserve"> computed using a normative resting-state functional </w:t>
      </w:r>
      <w:r w:rsidR="003E2A5C" w:rsidRPr="00610C7E">
        <w:rPr>
          <w:rFonts w:ascii="Times New Roman" w:hAnsi="Times New Roman" w:cs="Times New Roman"/>
          <w:color w:val="000000" w:themeColor="text1"/>
        </w:rPr>
        <w:t>connectivity</w:t>
      </w:r>
      <w:r w:rsidR="003E2A5C" w:rsidRPr="00610C7E">
        <w:rPr>
          <w:rFonts w:ascii="Times New Roman" w:hAnsi="Times New Roman" w:cs="Times New Roman" w:hint="eastAsia"/>
          <w:color w:val="000000" w:themeColor="text1"/>
        </w:rPr>
        <w:t xml:space="preserve"> database. (C) </w:t>
      </w:r>
      <w:r w:rsidR="00DD6613" w:rsidRPr="00610C7E">
        <w:rPr>
          <w:rFonts w:ascii="Times New Roman" w:hAnsi="Times New Roman" w:cs="Times New Roman" w:hint="eastAsia"/>
          <w:color w:val="000000" w:themeColor="text1"/>
        </w:rPr>
        <w:t xml:space="preserve">The </w:t>
      </w:r>
      <w:r w:rsidR="004513ED" w:rsidRPr="004513ED">
        <w:rPr>
          <w:rFonts w:ascii="Times New Roman" w:hAnsi="Times New Roman" w:cs="Times New Roman"/>
          <w:color w:val="FF0000"/>
        </w:rPr>
        <w:t>105</w:t>
      </w:r>
      <w:r w:rsidR="00DD6613" w:rsidRPr="00610C7E">
        <w:rPr>
          <w:rFonts w:ascii="Times New Roman" w:hAnsi="Times New Roman" w:cs="Times New Roman" w:hint="eastAsia"/>
          <w:color w:val="000000" w:themeColor="text1"/>
        </w:rPr>
        <w:t xml:space="preserve"> l</w:t>
      </w:r>
      <w:r w:rsidR="003E2A5C" w:rsidRPr="00610C7E">
        <w:rPr>
          <w:rFonts w:ascii="Times New Roman" w:hAnsi="Times New Roman" w:cs="Times New Roman" w:hint="eastAsia"/>
          <w:color w:val="000000" w:themeColor="text1"/>
        </w:rPr>
        <w:t xml:space="preserve">esion network maps from each study were then thresholded, binarized, and overlaid to </w:t>
      </w:r>
      <w:r w:rsidR="00DD6613" w:rsidRPr="00610C7E">
        <w:rPr>
          <w:rFonts w:ascii="Times New Roman" w:hAnsi="Times New Roman" w:cs="Times New Roman" w:hint="eastAsia"/>
          <w:color w:val="000000" w:themeColor="text1"/>
        </w:rPr>
        <w:t>identify connections common to the greatest number of studies.</w:t>
      </w:r>
    </w:p>
    <w:p w14:paraId="63CDF03F" w14:textId="77777777" w:rsidR="00510D40" w:rsidRPr="005B22C9" w:rsidRDefault="00510D40" w:rsidP="00DD6613">
      <w:pPr>
        <w:jc w:val="both"/>
        <w:rPr>
          <w:rFonts w:ascii="Times New Roman" w:hAnsi="Times New Roman" w:cs="Times New Roman"/>
          <w:color w:val="000000" w:themeColor="text1"/>
        </w:rPr>
      </w:pPr>
    </w:p>
    <w:p w14:paraId="6E869134" w14:textId="77777777" w:rsidR="00F81B78" w:rsidRPr="005B22C9" w:rsidRDefault="00F81B78" w:rsidP="00EA27E0">
      <w:pPr>
        <w:rPr>
          <w:rFonts w:ascii="Times New Roman" w:hAnsi="Times New Roman" w:cs="Times New Roman"/>
          <w:color w:val="000000" w:themeColor="text1"/>
        </w:rPr>
        <w:sectPr w:rsidR="00F81B78" w:rsidRPr="005B22C9" w:rsidSect="00E1397D">
          <w:headerReference w:type="default" r:id="rId20"/>
          <w:footerReference w:type="default" r:id="rId21"/>
          <w:pgSz w:w="12240" w:h="15840"/>
          <w:pgMar w:top="1440" w:right="1440" w:bottom="1440" w:left="1440" w:header="708" w:footer="708" w:gutter="0"/>
          <w:lnNumType w:countBy="1" w:restart="continuous"/>
          <w:cols w:space="708"/>
          <w:docGrid w:linePitch="360"/>
        </w:sectPr>
      </w:pPr>
    </w:p>
    <w:p w14:paraId="3B7D5C72" w14:textId="7D4B47CE"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Table S1.  Studies included in the present meta-analysis.</w:t>
      </w:r>
    </w:p>
    <w:tbl>
      <w:tblPr>
        <w:tblW w:w="5000" w:type="pct"/>
        <w:tblLook w:val="04A0" w:firstRow="1" w:lastRow="0" w:firstColumn="1" w:lastColumn="0" w:noHBand="0" w:noVBand="1"/>
      </w:tblPr>
      <w:tblGrid>
        <w:gridCol w:w="1776"/>
        <w:gridCol w:w="838"/>
        <w:gridCol w:w="659"/>
        <w:gridCol w:w="659"/>
        <w:gridCol w:w="661"/>
        <w:gridCol w:w="222"/>
        <w:gridCol w:w="659"/>
        <w:gridCol w:w="659"/>
        <w:gridCol w:w="659"/>
        <w:gridCol w:w="661"/>
        <w:gridCol w:w="222"/>
        <w:gridCol w:w="659"/>
        <w:gridCol w:w="659"/>
        <w:gridCol w:w="659"/>
        <w:gridCol w:w="662"/>
        <w:gridCol w:w="222"/>
        <w:gridCol w:w="660"/>
        <w:gridCol w:w="660"/>
        <w:gridCol w:w="660"/>
        <w:gridCol w:w="662"/>
      </w:tblGrid>
      <w:tr w:rsidR="005B22C9" w:rsidRPr="005B22C9" w14:paraId="2869DDEC" w14:textId="77777777" w:rsidTr="00C6102F">
        <w:trPr>
          <w:trHeight w:val="290"/>
        </w:trPr>
        <w:tc>
          <w:tcPr>
            <w:tcW w:w="675" w:type="pct"/>
            <w:vMerge w:val="restart"/>
            <w:tcBorders>
              <w:top w:val="single" w:sz="8" w:space="0" w:color="auto"/>
              <w:left w:val="nil"/>
              <w:bottom w:val="single" w:sz="8" w:space="0" w:color="000000"/>
              <w:right w:val="nil"/>
            </w:tcBorders>
            <w:shd w:val="clear" w:color="auto" w:fill="auto"/>
            <w:vAlign w:val="center"/>
            <w:hideMark/>
          </w:tcPr>
          <w:p w14:paraId="4B330963" w14:textId="77777777" w:rsidR="00851AD9" w:rsidRPr="005B22C9" w:rsidRDefault="00851AD9" w:rsidP="00851AD9">
            <w:pPr>
              <w:spacing w:after="0" w:line="240" w:lineRule="auto"/>
              <w:jc w:val="center"/>
              <w:rPr>
                <w:rFonts w:ascii="Times New Roman" w:eastAsia="宋体" w:hAnsi="Times New Roman" w:cs="Times New Roman"/>
                <w:b/>
                <w:bCs/>
                <w:color w:val="000000" w:themeColor="text1"/>
              </w:rPr>
            </w:pPr>
            <w:bookmarkStart w:id="0" w:name="_Hlk100517775"/>
            <w:r w:rsidRPr="005B22C9">
              <w:rPr>
                <w:rFonts w:ascii="Times New Roman" w:eastAsia="宋体" w:hAnsi="Times New Roman" w:cs="Times New Roman"/>
                <w:b/>
                <w:bCs/>
                <w:color w:val="000000" w:themeColor="text1"/>
              </w:rPr>
              <w:t>Study</w:t>
            </w:r>
          </w:p>
        </w:tc>
        <w:tc>
          <w:tcPr>
            <w:tcW w:w="1073" w:type="pct"/>
            <w:gridSpan w:val="4"/>
            <w:tcBorders>
              <w:top w:val="single" w:sz="8" w:space="0" w:color="auto"/>
              <w:left w:val="nil"/>
              <w:bottom w:val="single" w:sz="8" w:space="0" w:color="auto"/>
              <w:right w:val="nil"/>
            </w:tcBorders>
            <w:shd w:val="clear" w:color="auto" w:fill="auto"/>
            <w:vAlign w:val="center"/>
            <w:hideMark/>
          </w:tcPr>
          <w:p w14:paraId="145E6059" w14:textId="77777777" w:rsidR="00C6102F"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 xml:space="preserve">Reward_Anticipation </w:t>
            </w:r>
          </w:p>
          <w:p w14:paraId="7FFBEE48" w14:textId="1B93E900"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(RA)</w:t>
            </w:r>
          </w:p>
        </w:tc>
        <w:tc>
          <w:tcPr>
            <w:tcW w:w="79" w:type="pct"/>
            <w:tcBorders>
              <w:top w:val="single" w:sz="8" w:space="0" w:color="auto"/>
              <w:left w:val="nil"/>
              <w:bottom w:val="nil"/>
              <w:right w:val="nil"/>
            </w:tcBorders>
            <w:shd w:val="clear" w:color="auto" w:fill="auto"/>
            <w:vAlign w:val="center"/>
            <w:hideMark/>
          </w:tcPr>
          <w:p w14:paraId="7EF13FC1" w14:textId="77777777" w:rsidR="00851AD9" w:rsidRPr="005B22C9" w:rsidRDefault="00851AD9" w:rsidP="00851AD9">
            <w:pPr>
              <w:spacing w:after="0" w:line="240" w:lineRule="auto"/>
              <w:jc w:val="center"/>
              <w:rPr>
                <w:rFonts w:ascii="等线" w:eastAsia="等线" w:hAnsi="等线" w:cs="宋体"/>
                <w:b/>
                <w:bCs/>
                <w:color w:val="000000" w:themeColor="text1"/>
              </w:rPr>
            </w:pPr>
            <w:r w:rsidRPr="005B22C9">
              <w:rPr>
                <w:rFonts w:ascii="等线" w:eastAsia="等线" w:hAnsi="等线" w:cs="宋体" w:hint="eastAsia"/>
                <w:b/>
                <w:bCs/>
                <w:color w:val="000000" w:themeColor="text1"/>
              </w:rPr>
              <w:t xml:space="preserve">　</w:t>
            </w:r>
          </w:p>
        </w:tc>
        <w:tc>
          <w:tcPr>
            <w:tcW w:w="1005" w:type="pct"/>
            <w:gridSpan w:val="4"/>
            <w:tcBorders>
              <w:top w:val="single" w:sz="8" w:space="0" w:color="auto"/>
              <w:left w:val="nil"/>
              <w:bottom w:val="single" w:sz="8" w:space="0" w:color="auto"/>
              <w:right w:val="nil"/>
            </w:tcBorders>
            <w:shd w:val="clear" w:color="auto" w:fill="auto"/>
            <w:vAlign w:val="center"/>
            <w:hideMark/>
          </w:tcPr>
          <w:p w14:paraId="0827DC35" w14:textId="77777777"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Reward_</w:t>
            </w:r>
            <w:r w:rsidRPr="005B22C9">
              <w:rPr>
                <w:rFonts w:ascii="Calibri" w:eastAsia="宋体" w:hAnsi="Calibri" w:cs="Calibri"/>
                <w:color w:val="000000" w:themeColor="text1"/>
              </w:rPr>
              <w:t xml:space="preserve"> </w:t>
            </w:r>
            <w:r w:rsidRPr="005B22C9">
              <w:rPr>
                <w:rFonts w:ascii="Times New Roman" w:eastAsia="宋体" w:hAnsi="Times New Roman" w:cs="Times New Roman"/>
                <w:b/>
                <w:bCs/>
                <w:color w:val="000000" w:themeColor="text1"/>
              </w:rPr>
              <w:t>Consumption (RC)</w:t>
            </w:r>
          </w:p>
        </w:tc>
        <w:tc>
          <w:tcPr>
            <w:tcW w:w="79" w:type="pct"/>
            <w:tcBorders>
              <w:top w:val="single" w:sz="8" w:space="0" w:color="auto"/>
              <w:left w:val="nil"/>
              <w:bottom w:val="nil"/>
              <w:right w:val="nil"/>
            </w:tcBorders>
            <w:shd w:val="clear" w:color="auto" w:fill="auto"/>
            <w:vAlign w:val="center"/>
            <w:hideMark/>
          </w:tcPr>
          <w:p w14:paraId="7C3791ED" w14:textId="77777777" w:rsidR="00851AD9" w:rsidRPr="005B22C9" w:rsidRDefault="00851AD9" w:rsidP="00851AD9">
            <w:pPr>
              <w:spacing w:after="0" w:line="240" w:lineRule="auto"/>
              <w:jc w:val="center"/>
              <w:rPr>
                <w:rFonts w:ascii="等线" w:eastAsia="等线" w:hAnsi="等线" w:cs="宋体"/>
                <w:b/>
                <w:bCs/>
                <w:color w:val="000000" w:themeColor="text1"/>
              </w:rPr>
            </w:pPr>
            <w:r w:rsidRPr="005B22C9">
              <w:rPr>
                <w:rFonts w:ascii="等线" w:eastAsia="等线" w:hAnsi="等线" w:cs="宋体" w:hint="eastAsia"/>
                <w:b/>
                <w:bCs/>
                <w:color w:val="000000" w:themeColor="text1"/>
              </w:rPr>
              <w:t xml:space="preserve">　</w:t>
            </w:r>
          </w:p>
        </w:tc>
        <w:tc>
          <w:tcPr>
            <w:tcW w:w="1005" w:type="pct"/>
            <w:gridSpan w:val="4"/>
            <w:tcBorders>
              <w:top w:val="single" w:sz="8" w:space="0" w:color="auto"/>
              <w:left w:val="nil"/>
              <w:bottom w:val="single" w:sz="8" w:space="0" w:color="auto"/>
              <w:right w:val="nil"/>
            </w:tcBorders>
            <w:shd w:val="clear" w:color="auto" w:fill="auto"/>
            <w:vAlign w:val="center"/>
            <w:hideMark/>
          </w:tcPr>
          <w:p w14:paraId="2B2BF60C" w14:textId="77777777" w:rsidR="00C6102F"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 xml:space="preserve">Loss_Anticipation </w:t>
            </w:r>
          </w:p>
          <w:p w14:paraId="7AE62588" w14:textId="6FFF2B45"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(LA)</w:t>
            </w:r>
          </w:p>
        </w:tc>
        <w:tc>
          <w:tcPr>
            <w:tcW w:w="79" w:type="pct"/>
            <w:tcBorders>
              <w:top w:val="single" w:sz="8" w:space="0" w:color="auto"/>
              <w:left w:val="nil"/>
              <w:bottom w:val="nil"/>
              <w:right w:val="nil"/>
            </w:tcBorders>
            <w:shd w:val="clear" w:color="auto" w:fill="auto"/>
            <w:vAlign w:val="center"/>
            <w:hideMark/>
          </w:tcPr>
          <w:p w14:paraId="6A3ADD19" w14:textId="77777777" w:rsidR="00851AD9" w:rsidRPr="005B22C9" w:rsidRDefault="00851AD9" w:rsidP="00851AD9">
            <w:pPr>
              <w:spacing w:after="0" w:line="240" w:lineRule="auto"/>
              <w:jc w:val="center"/>
              <w:rPr>
                <w:rFonts w:ascii="等线" w:eastAsia="等线" w:hAnsi="等线" w:cs="宋体"/>
                <w:b/>
                <w:bCs/>
                <w:color w:val="000000" w:themeColor="text1"/>
              </w:rPr>
            </w:pPr>
            <w:r w:rsidRPr="005B22C9">
              <w:rPr>
                <w:rFonts w:ascii="等线" w:eastAsia="等线" w:hAnsi="等线" w:cs="宋体" w:hint="eastAsia"/>
                <w:b/>
                <w:bCs/>
                <w:color w:val="000000" w:themeColor="text1"/>
              </w:rPr>
              <w:t xml:space="preserve">　</w:t>
            </w:r>
          </w:p>
        </w:tc>
        <w:tc>
          <w:tcPr>
            <w:tcW w:w="1005" w:type="pct"/>
            <w:gridSpan w:val="4"/>
            <w:tcBorders>
              <w:top w:val="single" w:sz="8" w:space="0" w:color="auto"/>
              <w:left w:val="nil"/>
              <w:bottom w:val="single" w:sz="8" w:space="0" w:color="auto"/>
              <w:right w:val="nil"/>
            </w:tcBorders>
            <w:shd w:val="clear" w:color="auto" w:fill="auto"/>
            <w:vAlign w:val="center"/>
            <w:hideMark/>
          </w:tcPr>
          <w:p w14:paraId="33690257" w14:textId="77777777" w:rsidR="00C6102F"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 xml:space="preserve">Loss_Consumption </w:t>
            </w:r>
          </w:p>
          <w:p w14:paraId="6F40EA4F" w14:textId="7BD19C60"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(LC)</w:t>
            </w:r>
          </w:p>
        </w:tc>
      </w:tr>
      <w:tr w:rsidR="005B22C9" w:rsidRPr="005B22C9" w14:paraId="2771AF7F" w14:textId="77777777" w:rsidTr="00C6102F">
        <w:trPr>
          <w:trHeight w:val="290"/>
        </w:trPr>
        <w:tc>
          <w:tcPr>
            <w:tcW w:w="675" w:type="pct"/>
            <w:vMerge/>
            <w:tcBorders>
              <w:top w:val="single" w:sz="8" w:space="0" w:color="auto"/>
              <w:left w:val="nil"/>
              <w:bottom w:val="single" w:sz="8" w:space="0" w:color="000000"/>
              <w:right w:val="nil"/>
            </w:tcBorders>
            <w:vAlign w:val="center"/>
            <w:hideMark/>
          </w:tcPr>
          <w:p w14:paraId="00737F14" w14:textId="77777777" w:rsidR="00851AD9" w:rsidRPr="005B22C9" w:rsidRDefault="00851AD9" w:rsidP="00851AD9">
            <w:pPr>
              <w:spacing w:after="0" w:line="240" w:lineRule="auto"/>
              <w:rPr>
                <w:rFonts w:ascii="Times New Roman" w:eastAsia="宋体" w:hAnsi="Times New Roman" w:cs="Times New Roman"/>
                <w:b/>
                <w:bCs/>
                <w:color w:val="000000" w:themeColor="text1"/>
              </w:rPr>
            </w:pPr>
          </w:p>
        </w:tc>
        <w:tc>
          <w:tcPr>
            <w:tcW w:w="319" w:type="pct"/>
            <w:tcBorders>
              <w:top w:val="nil"/>
              <w:left w:val="nil"/>
              <w:bottom w:val="single" w:sz="8" w:space="0" w:color="auto"/>
              <w:right w:val="nil"/>
            </w:tcBorders>
            <w:shd w:val="clear" w:color="auto" w:fill="auto"/>
            <w:vAlign w:val="center"/>
            <w:hideMark/>
          </w:tcPr>
          <w:p w14:paraId="69DEDBA9" w14:textId="649D5B1B"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H</w:t>
            </w:r>
            <w:r w:rsidR="001E708B">
              <w:rPr>
                <w:rFonts w:ascii="Times New Roman" w:eastAsia="宋体" w:hAnsi="Times New Roman" w:cs="Times New Roman"/>
                <w:b/>
                <w:bCs/>
                <w:color w:val="000000" w:themeColor="text1"/>
              </w:rPr>
              <w:t>C</w:t>
            </w:r>
          </w:p>
        </w:tc>
        <w:tc>
          <w:tcPr>
            <w:tcW w:w="251" w:type="pct"/>
            <w:tcBorders>
              <w:top w:val="nil"/>
              <w:left w:val="nil"/>
              <w:bottom w:val="single" w:sz="8" w:space="0" w:color="auto"/>
              <w:right w:val="nil"/>
            </w:tcBorders>
            <w:shd w:val="clear" w:color="auto" w:fill="auto"/>
            <w:vAlign w:val="center"/>
            <w:hideMark/>
          </w:tcPr>
          <w:p w14:paraId="259DC17B" w14:textId="7BE0492E" w:rsidR="00851AD9" w:rsidRPr="005B22C9" w:rsidRDefault="00CB1E28" w:rsidP="00851AD9">
            <w:pPr>
              <w:spacing w:after="0" w:line="240"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NC</w:t>
            </w:r>
          </w:p>
        </w:tc>
        <w:tc>
          <w:tcPr>
            <w:tcW w:w="251" w:type="pct"/>
            <w:tcBorders>
              <w:top w:val="nil"/>
              <w:left w:val="nil"/>
              <w:bottom w:val="single" w:sz="8" w:space="0" w:color="auto"/>
              <w:right w:val="nil"/>
            </w:tcBorders>
            <w:shd w:val="clear" w:color="auto" w:fill="auto"/>
            <w:vAlign w:val="center"/>
            <w:hideMark/>
          </w:tcPr>
          <w:p w14:paraId="30145DE2" w14:textId="66645FA5"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H</w:t>
            </w:r>
            <w:r w:rsidR="001E708B">
              <w:rPr>
                <w:rFonts w:ascii="Times New Roman" w:eastAsia="宋体" w:hAnsi="Times New Roman" w:cs="Times New Roman"/>
                <w:b/>
                <w:bCs/>
                <w:color w:val="000000" w:themeColor="text1"/>
              </w:rPr>
              <w:t>C</w:t>
            </w:r>
            <w:r w:rsidRPr="005B22C9">
              <w:rPr>
                <w:rFonts w:ascii="Times New Roman" w:eastAsia="宋体" w:hAnsi="Times New Roman" w:cs="Times New Roman"/>
                <w:b/>
                <w:bCs/>
                <w:color w:val="000000" w:themeColor="text1"/>
              </w:rPr>
              <w:t xml:space="preserve"> vs </w:t>
            </w:r>
            <w:r w:rsidR="00CB1E28">
              <w:rPr>
                <w:rFonts w:ascii="Times New Roman" w:eastAsia="宋体" w:hAnsi="Times New Roman" w:cs="Times New Roman"/>
                <w:b/>
                <w:bCs/>
                <w:color w:val="000000" w:themeColor="text1"/>
              </w:rPr>
              <w:t>NC</w:t>
            </w:r>
          </w:p>
        </w:tc>
        <w:tc>
          <w:tcPr>
            <w:tcW w:w="251" w:type="pct"/>
            <w:tcBorders>
              <w:top w:val="nil"/>
              <w:left w:val="nil"/>
              <w:bottom w:val="single" w:sz="8" w:space="0" w:color="auto"/>
              <w:right w:val="nil"/>
            </w:tcBorders>
            <w:shd w:val="clear" w:color="auto" w:fill="auto"/>
            <w:vAlign w:val="center"/>
            <w:hideMark/>
          </w:tcPr>
          <w:p w14:paraId="1862648C" w14:textId="33B6398C" w:rsidR="00851AD9" w:rsidRPr="005B22C9" w:rsidRDefault="00CB1E28" w:rsidP="00851AD9">
            <w:pPr>
              <w:spacing w:after="0" w:line="240"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NC</w:t>
            </w:r>
            <w:r w:rsidR="00851AD9" w:rsidRPr="005B22C9">
              <w:rPr>
                <w:rFonts w:ascii="Times New Roman" w:eastAsia="宋体" w:hAnsi="Times New Roman" w:cs="Times New Roman"/>
                <w:b/>
                <w:bCs/>
                <w:color w:val="000000" w:themeColor="text1"/>
              </w:rPr>
              <w:t xml:space="preserve"> vs H</w:t>
            </w:r>
            <w:r w:rsidR="001E708B">
              <w:rPr>
                <w:rFonts w:ascii="Times New Roman" w:eastAsia="宋体" w:hAnsi="Times New Roman" w:cs="Times New Roman"/>
                <w:b/>
                <w:bCs/>
                <w:color w:val="000000" w:themeColor="text1"/>
              </w:rPr>
              <w:t>C</w:t>
            </w:r>
          </w:p>
        </w:tc>
        <w:tc>
          <w:tcPr>
            <w:tcW w:w="79" w:type="pct"/>
            <w:tcBorders>
              <w:top w:val="nil"/>
              <w:left w:val="nil"/>
              <w:bottom w:val="nil"/>
              <w:right w:val="nil"/>
            </w:tcBorders>
            <w:shd w:val="clear" w:color="auto" w:fill="auto"/>
            <w:vAlign w:val="center"/>
            <w:hideMark/>
          </w:tcPr>
          <w:p w14:paraId="11B8003E" w14:textId="77777777" w:rsidR="00851AD9" w:rsidRPr="005B22C9" w:rsidRDefault="00851AD9" w:rsidP="00851AD9">
            <w:pPr>
              <w:spacing w:after="0" w:line="240" w:lineRule="auto"/>
              <w:jc w:val="center"/>
              <w:rPr>
                <w:rFonts w:ascii="Times New Roman" w:eastAsia="宋体" w:hAnsi="Times New Roman" w:cs="Times New Roman"/>
                <w:b/>
                <w:bCs/>
                <w:color w:val="000000" w:themeColor="text1"/>
              </w:rPr>
            </w:pPr>
          </w:p>
        </w:tc>
        <w:tc>
          <w:tcPr>
            <w:tcW w:w="251" w:type="pct"/>
            <w:tcBorders>
              <w:top w:val="nil"/>
              <w:left w:val="nil"/>
              <w:bottom w:val="single" w:sz="8" w:space="0" w:color="auto"/>
              <w:right w:val="nil"/>
            </w:tcBorders>
            <w:shd w:val="clear" w:color="auto" w:fill="auto"/>
            <w:vAlign w:val="center"/>
            <w:hideMark/>
          </w:tcPr>
          <w:p w14:paraId="5AEDF289" w14:textId="067D6DE4"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H</w:t>
            </w:r>
            <w:r w:rsidR="001E708B">
              <w:rPr>
                <w:rFonts w:ascii="Times New Roman" w:eastAsia="宋体" w:hAnsi="Times New Roman" w:cs="Times New Roman"/>
                <w:b/>
                <w:bCs/>
                <w:color w:val="000000" w:themeColor="text1"/>
              </w:rPr>
              <w:t>C</w:t>
            </w:r>
          </w:p>
        </w:tc>
        <w:tc>
          <w:tcPr>
            <w:tcW w:w="251" w:type="pct"/>
            <w:tcBorders>
              <w:top w:val="nil"/>
              <w:left w:val="nil"/>
              <w:bottom w:val="single" w:sz="8" w:space="0" w:color="auto"/>
              <w:right w:val="nil"/>
            </w:tcBorders>
            <w:shd w:val="clear" w:color="auto" w:fill="auto"/>
            <w:vAlign w:val="center"/>
            <w:hideMark/>
          </w:tcPr>
          <w:p w14:paraId="757E4B75" w14:textId="70CA8C51" w:rsidR="00851AD9" w:rsidRPr="005B22C9" w:rsidRDefault="00EB446B" w:rsidP="00851AD9">
            <w:pPr>
              <w:spacing w:after="0" w:line="240"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NC</w:t>
            </w:r>
          </w:p>
        </w:tc>
        <w:tc>
          <w:tcPr>
            <w:tcW w:w="251" w:type="pct"/>
            <w:tcBorders>
              <w:top w:val="nil"/>
              <w:left w:val="nil"/>
              <w:bottom w:val="single" w:sz="8" w:space="0" w:color="auto"/>
              <w:right w:val="nil"/>
            </w:tcBorders>
            <w:shd w:val="clear" w:color="auto" w:fill="auto"/>
            <w:vAlign w:val="center"/>
            <w:hideMark/>
          </w:tcPr>
          <w:p w14:paraId="0921B19B" w14:textId="2576052D"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H</w:t>
            </w:r>
            <w:r w:rsidR="001E708B">
              <w:rPr>
                <w:rFonts w:ascii="Times New Roman" w:eastAsia="宋体" w:hAnsi="Times New Roman" w:cs="Times New Roman"/>
                <w:b/>
                <w:bCs/>
                <w:color w:val="000000" w:themeColor="text1"/>
              </w:rPr>
              <w:t>C</w:t>
            </w:r>
            <w:r w:rsidRPr="005B22C9">
              <w:rPr>
                <w:rFonts w:ascii="Times New Roman" w:eastAsia="宋体" w:hAnsi="Times New Roman" w:cs="Times New Roman"/>
                <w:b/>
                <w:bCs/>
                <w:color w:val="000000" w:themeColor="text1"/>
              </w:rPr>
              <w:t xml:space="preserve"> vs </w:t>
            </w:r>
            <w:r w:rsidR="00EB446B">
              <w:rPr>
                <w:rFonts w:ascii="Times New Roman" w:eastAsia="宋体" w:hAnsi="Times New Roman" w:cs="Times New Roman"/>
                <w:b/>
                <w:bCs/>
                <w:color w:val="000000" w:themeColor="text1"/>
              </w:rPr>
              <w:t>NC</w:t>
            </w:r>
          </w:p>
        </w:tc>
        <w:tc>
          <w:tcPr>
            <w:tcW w:w="251" w:type="pct"/>
            <w:tcBorders>
              <w:top w:val="nil"/>
              <w:left w:val="nil"/>
              <w:bottom w:val="single" w:sz="8" w:space="0" w:color="auto"/>
              <w:right w:val="nil"/>
            </w:tcBorders>
            <w:shd w:val="clear" w:color="auto" w:fill="auto"/>
            <w:vAlign w:val="center"/>
            <w:hideMark/>
          </w:tcPr>
          <w:p w14:paraId="6CA74293" w14:textId="3BB14BAA" w:rsidR="00851AD9" w:rsidRPr="005B22C9" w:rsidRDefault="00EB446B" w:rsidP="00851AD9">
            <w:pPr>
              <w:spacing w:after="0" w:line="240"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NC</w:t>
            </w:r>
            <w:r w:rsidR="00851AD9" w:rsidRPr="005B22C9">
              <w:rPr>
                <w:rFonts w:ascii="Times New Roman" w:eastAsia="宋体" w:hAnsi="Times New Roman" w:cs="Times New Roman"/>
                <w:b/>
                <w:bCs/>
                <w:color w:val="000000" w:themeColor="text1"/>
              </w:rPr>
              <w:t xml:space="preserve"> vs H</w:t>
            </w:r>
            <w:r w:rsidR="001E708B">
              <w:rPr>
                <w:rFonts w:ascii="Times New Roman" w:eastAsia="宋体" w:hAnsi="Times New Roman" w:cs="Times New Roman"/>
                <w:b/>
                <w:bCs/>
                <w:color w:val="000000" w:themeColor="text1"/>
              </w:rPr>
              <w:t>C</w:t>
            </w:r>
          </w:p>
        </w:tc>
        <w:tc>
          <w:tcPr>
            <w:tcW w:w="79" w:type="pct"/>
            <w:tcBorders>
              <w:top w:val="nil"/>
              <w:left w:val="nil"/>
              <w:bottom w:val="nil"/>
              <w:right w:val="nil"/>
            </w:tcBorders>
            <w:shd w:val="clear" w:color="auto" w:fill="auto"/>
            <w:vAlign w:val="center"/>
            <w:hideMark/>
          </w:tcPr>
          <w:p w14:paraId="67B1F53D" w14:textId="77777777" w:rsidR="00851AD9" w:rsidRPr="005B22C9" w:rsidRDefault="00851AD9" w:rsidP="00851AD9">
            <w:pPr>
              <w:spacing w:after="0" w:line="240" w:lineRule="auto"/>
              <w:jc w:val="center"/>
              <w:rPr>
                <w:rFonts w:ascii="Times New Roman" w:eastAsia="宋体" w:hAnsi="Times New Roman" w:cs="Times New Roman"/>
                <w:b/>
                <w:bCs/>
                <w:color w:val="000000" w:themeColor="text1"/>
              </w:rPr>
            </w:pPr>
          </w:p>
        </w:tc>
        <w:tc>
          <w:tcPr>
            <w:tcW w:w="251" w:type="pct"/>
            <w:tcBorders>
              <w:top w:val="nil"/>
              <w:left w:val="nil"/>
              <w:bottom w:val="single" w:sz="8" w:space="0" w:color="auto"/>
              <w:right w:val="nil"/>
            </w:tcBorders>
            <w:shd w:val="clear" w:color="auto" w:fill="auto"/>
            <w:vAlign w:val="center"/>
            <w:hideMark/>
          </w:tcPr>
          <w:p w14:paraId="311A1E78" w14:textId="328BA09C"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H</w:t>
            </w:r>
            <w:r w:rsidR="001E708B">
              <w:rPr>
                <w:rFonts w:ascii="Times New Roman" w:eastAsia="宋体" w:hAnsi="Times New Roman" w:cs="Times New Roman"/>
                <w:b/>
                <w:bCs/>
                <w:color w:val="000000" w:themeColor="text1"/>
              </w:rPr>
              <w:t>C</w:t>
            </w:r>
          </w:p>
        </w:tc>
        <w:tc>
          <w:tcPr>
            <w:tcW w:w="251" w:type="pct"/>
            <w:tcBorders>
              <w:top w:val="nil"/>
              <w:left w:val="nil"/>
              <w:bottom w:val="single" w:sz="8" w:space="0" w:color="auto"/>
              <w:right w:val="nil"/>
            </w:tcBorders>
            <w:shd w:val="clear" w:color="auto" w:fill="auto"/>
            <w:vAlign w:val="center"/>
            <w:hideMark/>
          </w:tcPr>
          <w:p w14:paraId="520FBE5B" w14:textId="1BB09B11" w:rsidR="00851AD9" w:rsidRPr="005B22C9" w:rsidRDefault="00EB446B" w:rsidP="00851AD9">
            <w:pPr>
              <w:spacing w:after="0" w:line="240"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NC</w:t>
            </w:r>
          </w:p>
        </w:tc>
        <w:tc>
          <w:tcPr>
            <w:tcW w:w="251" w:type="pct"/>
            <w:tcBorders>
              <w:top w:val="nil"/>
              <w:left w:val="nil"/>
              <w:bottom w:val="single" w:sz="8" w:space="0" w:color="auto"/>
              <w:right w:val="nil"/>
            </w:tcBorders>
            <w:shd w:val="clear" w:color="auto" w:fill="auto"/>
            <w:vAlign w:val="center"/>
            <w:hideMark/>
          </w:tcPr>
          <w:p w14:paraId="41067DF4" w14:textId="61399AA3"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H</w:t>
            </w:r>
            <w:r w:rsidR="001E708B">
              <w:rPr>
                <w:rFonts w:ascii="Times New Roman" w:eastAsia="宋体" w:hAnsi="Times New Roman" w:cs="Times New Roman"/>
                <w:b/>
                <w:bCs/>
                <w:color w:val="000000" w:themeColor="text1"/>
              </w:rPr>
              <w:t>C</w:t>
            </w:r>
            <w:r w:rsidRPr="005B22C9">
              <w:rPr>
                <w:rFonts w:ascii="Times New Roman" w:eastAsia="宋体" w:hAnsi="Times New Roman" w:cs="Times New Roman"/>
                <w:b/>
                <w:bCs/>
                <w:color w:val="000000" w:themeColor="text1"/>
              </w:rPr>
              <w:t xml:space="preserve"> vs </w:t>
            </w:r>
            <w:r w:rsidR="00EB446B">
              <w:rPr>
                <w:rFonts w:ascii="Times New Roman" w:eastAsia="宋体" w:hAnsi="Times New Roman" w:cs="Times New Roman"/>
                <w:b/>
                <w:bCs/>
                <w:color w:val="000000" w:themeColor="text1"/>
              </w:rPr>
              <w:t>NC</w:t>
            </w:r>
          </w:p>
        </w:tc>
        <w:tc>
          <w:tcPr>
            <w:tcW w:w="251" w:type="pct"/>
            <w:tcBorders>
              <w:top w:val="nil"/>
              <w:left w:val="nil"/>
              <w:bottom w:val="single" w:sz="8" w:space="0" w:color="auto"/>
              <w:right w:val="nil"/>
            </w:tcBorders>
            <w:shd w:val="clear" w:color="auto" w:fill="auto"/>
            <w:vAlign w:val="center"/>
            <w:hideMark/>
          </w:tcPr>
          <w:p w14:paraId="311ACBC3" w14:textId="79EE59A5" w:rsidR="00851AD9" w:rsidRPr="005B22C9" w:rsidRDefault="00EB446B" w:rsidP="00851AD9">
            <w:pPr>
              <w:spacing w:after="0" w:line="240"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NC</w:t>
            </w:r>
            <w:r w:rsidR="00851AD9" w:rsidRPr="005B22C9">
              <w:rPr>
                <w:rFonts w:ascii="Times New Roman" w:eastAsia="宋体" w:hAnsi="Times New Roman" w:cs="Times New Roman"/>
                <w:b/>
                <w:bCs/>
                <w:color w:val="000000" w:themeColor="text1"/>
              </w:rPr>
              <w:t xml:space="preserve"> vs H</w:t>
            </w:r>
            <w:r w:rsidR="001E708B">
              <w:rPr>
                <w:rFonts w:ascii="Times New Roman" w:eastAsia="宋体" w:hAnsi="Times New Roman" w:cs="Times New Roman"/>
                <w:b/>
                <w:bCs/>
                <w:color w:val="000000" w:themeColor="text1"/>
              </w:rPr>
              <w:t>C</w:t>
            </w:r>
          </w:p>
        </w:tc>
        <w:tc>
          <w:tcPr>
            <w:tcW w:w="79" w:type="pct"/>
            <w:tcBorders>
              <w:top w:val="nil"/>
              <w:left w:val="nil"/>
              <w:bottom w:val="nil"/>
              <w:right w:val="nil"/>
            </w:tcBorders>
            <w:shd w:val="clear" w:color="auto" w:fill="auto"/>
            <w:vAlign w:val="center"/>
            <w:hideMark/>
          </w:tcPr>
          <w:p w14:paraId="6C07D4AC" w14:textId="77777777" w:rsidR="00851AD9" w:rsidRPr="005B22C9" w:rsidRDefault="00851AD9" w:rsidP="00851AD9">
            <w:pPr>
              <w:spacing w:after="0" w:line="240" w:lineRule="auto"/>
              <w:jc w:val="center"/>
              <w:rPr>
                <w:rFonts w:ascii="Times New Roman" w:eastAsia="宋体" w:hAnsi="Times New Roman" w:cs="Times New Roman"/>
                <w:b/>
                <w:bCs/>
                <w:color w:val="000000" w:themeColor="text1"/>
              </w:rPr>
            </w:pPr>
          </w:p>
        </w:tc>
        <w:tc>
          <w:tcPr>
            <w:tcW w:w="251" w:type="pct"/>
            <w:tcBorders>
              <w:top w:val="nil"/>
              <w:left w:val="nil"/>
              <w:bottom w:val="single" w:sz="8" w:space="0" w:color="auto"/>
              <w:right w:val="nil"/>
            </w:tcBorders>
            <w:shd w:val="clear" w:color="auto" w:fill="auto"/>
            <w:vAlign w:val="center"/>
            <w:hideMark/>
          </w:tcPr>
          <w:p w14:paraId="0376CCB7" w14:textId="34314914"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H</w:t>
            </w:r>
            <w:r w:rsidR="001E708B">
              <w:rPr>
                <w:rFonts w:ascii="Times New Roman" w:eastAsia="宋体" w:hAnsi="Times New Roman" w:cs="Times New Roman"/>
                <w:b/>
                <w:bCs/>
                <w:color w:val="000000" w:themeColor="text1"/>
              </w:rPr>
              <w:t>C</w:t>
            </w:r>
          </w:p>
        </w:tc>
        <w:tc>
          <w:tcPr>
            <w:tcW w:w="251" w:type="pct"/>
            <w:tcBorders>
              <w:top w:val="nil"/>
              <w:left w:val="nil"/>
              <w:bottom w:val="single" w:sz="8" w:space="0" w:color="auto"/>
              <w:right w:val="nil"/>
            </w:tcBorders>
            <w:shd w:val="clear" w:color="auto" w:fill="auto"/>
            <w:vAlign w:val="center"/>
            <w:hideMark/>
          </w:tcPr>
          <w:p w14:paraId="7F983044" w14:textId="47F20780" w:rsidR="00851AD9" w:rsidRPr="005B22C9" w:rsidRDefault="00EB446B" w:rsidP="00851AD9">
            <w:pPr>
              <w:spacing w:after="0" w:line="240"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NC</w:t>
            </w:r>
          </w:p>
        </w:tc>
        <w:tc>
          <w:tcPr>
            <w:tcW w:w="251" w:type="pct"/>
            <w:tcBorders>
              <w:top w:val="nil"/>
              <w:left w:val="nil"/>
              <w:bottom w:val="single" w:sz="8" w:space="0" w:color="auto"/>
              <w:right w:val="nil"/>
            </w:tcBorders>
            <w:shd w:val="clear" w:color="auto" w:fill="auto"/>
            <w:vAlign w:val="center"/>
            <w:hideMark/>
          </w:tcPr>
          <w:p w14:paraId="0C808BDB" w14:textId="2B169D62" w:rsidR="00851AD9" w:rsidRPr="005B22C9" w:rsidRDefault="00851AD9" w:rsidP="00851AD9">
            <w:pPr>
              <w:spacing w:after="0" w:line="240" w:lineRule="auto"/>
              <w:jc w:val="center"/>
              <w:rPr>
                <w:rFonts w:ascii="Times New Roman" w:eastAsia="宋体" w:hAnsi="Times New Roman" w:cs="Times New Roman"/>
                <w:b/>
                <w:bCs/>
                <w:color w:val="000000" w:themeColor="text1"/>
              </w:rPr>
            </w:pPr>
            <w:r w:rsidRPr="005B22C9">
              <w:rPr>
                <w:rFonts w:ascii="Times New Roman" w:eastAsia="宋体" w:hAnsi="Times New Roman" w:cs="Times New Roman"/>
                <w:b/>
                <w:bCs/>
                <w:color w:val="000000" w:themeColor="text1"/>
              </w:rPr>
              <w:t>H</w:t>
            </w:r>
            <w:r w:rsidR="001E708B">
              <w:rPr>
                <w:rFonts w:ascii="Times New Roman" w:eastAsia="宋体" w:hAnsi="Times New Roman" w:cs="Times New Roman"/>
                <w:b/>
                <w:bCs/>
                <w:color w:val="000000" w:themeColor="text1"/>
              </w:rPr>
              <w:t>C</w:t>
            </w:r>
            <w:r w:rsidRPr="005B22C9">
              <w:rPr>
                <w:rFonts w:ascii="Times New Roman" w:eastAsia="宋体" w:hAnsi="Times New Roman" w:cs="Times New Roman"/>
                <w:b/>
                <w:bCs/>
                <w:color w:val="000000" w:themeColor="text1"/>
              </w:rPr>
              <w:t xml:space="preserve"> vs </w:t>
            </w:r>
            <w:r w:rsidR="00EB446B">
              <w:rPr>
                <w:rFonts w:ascii="Times New Roman" w:eastAsia="宋体" w:hAnsi="Times New Roman" w:cs="Times New Roman"/>
                <w:b/>
                <w:bCs/>
                <w:color w:val="000000" w:themeColor="text1"/>
              </w:rPr>
              <w:t>NC</w:t>
            </w:r>
          </w:p>
        </w:tc>
        <w:tc>
          <w:tcPr>
            <w:tcW w:w="251" w:type="pct"/>
            <w:tcBorders>
              <w:top w:val="nil"/>
              <w:left w:val="nil"/>
              <w:bottom w:val="single" w:sz="8" w:space="0" w:color="auto"/>
              <w:right w:val="nil"/>
            </w:tcBorders>
            <w:shd w:val="clear" w:color="auto" w:fill="auto"/>
            <w:vAlign w:val="center"/>
            <w:hideMark/>
          </w:tcPr>
          <w:p w14:paraId="3A81FA72" w14:textId="1DA070F3" w:rsidR="00851AD9" w:rsidRPr="005B22C9" w:rsidRDefault="00B851C5" w:rsidP="00851AD9">
            <w:pPr>
              <w:spacing w:after="0" w:line="240"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NC</w:t>
            </w:r>
            <w:r w:rsidR="00851AD9" w:rsidRPr="005B22C9">
              <w:rPr>
                <w:rFonts w:ascii="Times New Roman" w:eastAsia="宋体" w:hAnsi="Times New Roman" w:cs="Times New Roman"/>
                <w:b/>
                <w:bCs/>
                <w:color w:val="000000" w:themeColor="text1"/>
              </w:rPr>
              <w:t xml:space="preserve"> vs H</w:t>
            </w:r>
            <w:r w:rsidR="001E708B">
              <w:rPr>
                <w:rFonts w:ascii="Times New Roman" w:eastAsia="宋体" w:hAnsi="Times New Roman" w:cs="Times New Roman"/>
                <w:b/>
                <w:bCs/>
                <w:color w:val="000000" w:themeColor="text1"/>
              </w:rPr>
              <w:t>C</w:t>
            </w:r>
          </w:p>
        </w:tc>
      </w:tr>
      <w:tr w:rsidR="005B22C9" w:rsidRPr="005B22C9" w14:paraId="18D15B60" w14:textId="77777777" w:rsidTr="00C6102F">
        <w:trPr>
          <w:trHeight w:val="310"/>
        </w:trPr>
        <w:tc>
          <w:tcPr>
            <w:tcW w:w="675" w:type="pct"/>
            <w:tcBorders>
              <w:top w:val="nil"/>
              <w:left w:val="nil"/>
              <w:bottom w:val="nil"/>
              <w:right w:val="nil"/>
            </w:tcBorders>
            <w:shd w:val="clear" w:color="auto" w:fill="auto"/>
            <w:vAlign w:val="center"/>
            <w:hideMark/>
          </w:tcPr>
          <w:p w14:paraId="4F666AEF"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Aarts et al. (2010)</w:t>
            </w:r>
          </w:p>
        </w:tc>
        <w:tc>
          <w:tcPr>
            <w:tcW w:w="319" w:type="pct"/>
            <w:tcBorders>
              <w:top w:val="nil"/>
              <w:left w:val="nil"/>
              <w:bottom w:val="nil"/>
              <w:right w:val="nil"/>
            </w:tcBorders>
            <w:shd w:val="clear" w:color="auto" w:fill="auto"/>
            <w:vAlign w:val="center"/>
            <w:hideMark/>
          </w:tcPr>
          <w:p w14:paraId="27213D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14D89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ACD9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019A9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382D2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CE4FF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83C68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76FC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FCADB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441FC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282A4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F0CF8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5661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1E1E5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239F2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41994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459A4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1464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F54F1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C02C7DC" w14:textId="77777777" w:rsidTr="00C6102F">
        <w:trPr>
          <w:trHeight w:val="310"/>
        </w:trPr>
        <w:tc>
          <w:tcPr>
            <w:tcW w:w="675" w:type="pct"/>
            <w:tcBorders>
              <w:top w:val="nil"/>
              <w:left w:val="nil"/>
              <w:bottom w:val="nil"/>
              <w:right w:val="nil"/>
            </w:tcBorders>
            <w:shd w:val="clear" w:color="auto" w:fill="auto"/>
            <w:vAlign w:val="center"/>
            <w:hideMark/>
          </w:tcPr>
          <w:p w14:paraId="32AB42A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Abler et al. (2005)</w:t>
            </w:r>
          </w:p>
        </w:tc>
        <w:tc>
          <w:tcPr>
            <w:tcW w:w="319" w:type="pct"/>
            <w:tcBorders>
              <w:top w:val="nil"/>
              <w:left w:val="nil"/>
              <w:bottom w:val="nil"/>
              <w:right w:val="nil"/>
            </w:tcBorders>
            <w:shd w:val="clear" w:color="auto" w:fill="auto"/>
            <w:vAlign w:val="center"/>
            <w:hideMark/>
          </w:tcPr>
          <w:p w14:paraId="6F28ACC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67A0D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6FC5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1FDF47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697D1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9564A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7220B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5E2C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F04F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C26FC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EA43A6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61AA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DDBBA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7441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E0AF4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555DA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B819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B74F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1790D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A906304" w14:textId="77777777" w:rsidTr="00C6102F">
        <w:trPr>
          <w:trHeight w:val="310"/>
        </w:trPr>
        <w:tc>
          <w:tcPr>
            <w:tcW w:w="675" w:type="pct"/>
            <w:tcBorders>
              <w:top w:val="nil"/>
              <w:left w:val="nil"/>
              <w:bottom w:val="nil"/>
              <w:right w:val="nil"/>
            </w:tcBorders>
            <w:shd w:val="clear" w:color="auto" w:fill="auto"/>
            <w:vAlign w:val="center"/>
            <w:hideMark/>
          </w:tcPr>
          <w:p w14:paraId="21BA0E6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Abler et al. (2007)</w:t>
            </w:r>
          </w:p>
        </w:tc>
        <w:tc>
          <w:tcPr>
            <w:tcW w:w="319" w:type="pct"/>
            <w:tcBorders>
              <w:top w:val="nil"/>
              <w:left w:val="nil"/>
              <w:bottom w:val="nil"/>
              <w:right w:val="nil"/>
            </w:tcBorders>
            <w:shd w:val="clear" w:color="auto" w:fill="auto"/>
            <w:vAlign w:val="center"/>
            <w:hideMark/>
          </w:tcPr>
          <w:p w14:paraId="79C64F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7DEADF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C4FC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41997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4E6056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76979D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473DC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E60C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7B60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F33BB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EBEDC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B10B3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CEFEC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1074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C570C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28CEC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61C2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7483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E169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96FAC51" w14:textId="77777777" w:rsidTr="00C6102F">
        <w:trPr>
          <w:trHeight w:val="310"/>
        </w:trPr>
        <w:tc>
          <w:tcPr>
            <w:tcW w:w="675" w:type="pct"/>
            <w:tcBorders>
              <w:top w:val="nil"/>
              <w:left w:val="nil"/>
              <w:bottom w:val="nil"/>
              <w:right w:val="nil"/>
            </w:tcBorders>
            <w:shd w:val="clear" w:color="auto" w:fill="auto"/>
            <w:vAlign w:val="center"/>
            <w:hideMark/>
          </w:tcPr>
          <w:p w14:paraId="10338079"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Adcock et al. (2006)</w:t>
            </w:r>
          </w:p>
        </w:tc>
        <w:tc>
          <w:tcPr>
            <w:tcW w:w="319" w:type="pct"/>
            <w:tcBorders>
              <w:top w:val="nil"/>
              <w:left w:val="nil"/>
              <w:bottom w:val="nil"/>
              <w:right w:val="nil"/>
            </w:tcBorders>
            <w:shd w:val="clear" w:color="auto" w:fill="auto"/>
            <w:vAlign w:val="center"/>
            <w:hideMark/>
          </w:tcPr>
          <w:p w14:paraId="22D46A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A0EB0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08D0C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3798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5DCA4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C90CA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A9BB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9C46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95015D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061CAF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2B44FF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A6D19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73E4F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230D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6B79B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CDD6A9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54FC6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0728E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D4A2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96A22EB" w14:textId="77777777" w:rsidTr="00C6102F">
        <w:trPr>
          <w:trHeight w:val="310"/>
        </w:trPr>
        <w:tc>
          <w:tcPr>
            <w:tcW w:w="675" w:type="pct"/>
            <w:tcBorders>
              <w:top w:val="nil"/>
              <w:left w:val="nil"/>
              <w:bottom w:val="nil"/>
              <w:right w:val="nil"/>
            </w:tcBorders>
            <w:shd w:val="clear" w:color="auto" w:fill="auto"/>
            <w:vAlign w:val="center"/>
            <w:hideMark/>
          </w:tcPr>
          <w:p w14:paraId="3C32713F"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Alves et al. (2011)</w:t>
            </w:r>
          </w:p>
        </w:tc>
        <w:tc>
          <w:tcPr>
            <w:tcW w:w="319" w:type="pct"/>
            <w:tcBorders>
              <w:top w:val="nil"/>
              <w:left w:val="nil"/>
              <w:bottom w:val="nil"/>
              <w:right w:val="nil"/>
            </w:tcBorders>
            <w:shd w:val="clear" w:color="auto" w:fill="auto"/>
            <w:vAlign w:val="center"/>
            <w:hideMark/>
          </w:tcPr>
          <w:p w14:paraId="762F653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34AB4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40D346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9F66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32B05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4886FD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3763E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5002B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8DAE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068E17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29F4F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4AA78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AD801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C6AE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01ADF9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200DFF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9E3D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FB058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3989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95D63BE" w14:textId="77777777" w:rsidTr="00C6102F">
        <w:trPr>
          <w:trHeight w:val="310"/>
        </w:trPr>
        <w:tc>
          <w:tcPr>
            <w:tcW w:w="675" w:type="pct"/>
            <w:tcBorders>
              <w:top w:val="nil"/>
              <w:left w:val="nil"/>
              <w:bottom w:val="nil"/>
              <w:right w:val="nil"/>
            </w:tcBorders>
            <w:shd w:val="clear" w:color="auto" w:fill="auto"/>
            <w:vAlign w:val="center"/>
            <w:hideMark/>
          </w:tcPr>
          <w:p w14:paraId="77CA9072"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Alves et al. (2013)</w:t>
            </w:r>
          </w:p>
        </w:tc>
        <w:tc>
          <w:tcPr>
            <w:tcW w:w="319" w:type="pct"/>
            <w:tcBorders>
              <w:top w:val="nil"/>
              <w:left w:val="nil"/>
              <w:bottom w:val="nil"/>
              <w:right w:val="nil"/>
            </w:tcBorders>
            <w:shd w:val="clear" w:color="auto" w:fill="auto"/>
            <w:vAlign w:val="center"/>
            <w:hideMark/>
          </w:tcPr>
          <w:p w14:paraId="311468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E72C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D90184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C01183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10AD2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738186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0E3CE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4451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02E92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DB698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F2A3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765FC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86E9C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8C3B5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720C9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FD8DD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BF21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87812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15808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E8DAC55" w14:textId="77777777" w:rsidTr="00C6102F">
        <w:trPr>
          <w:trHeight w:val="310"/>
        </w:trPr>
        <w:tc>
          <w:tcPr>
            <w:tcW w:w="675" w:type="pct"/>
            <w:tcBorders>
              <w:top w:val="nil"/>
              <w:left w:val="nil"/>
              <w:bottom w:val="nil"/>
              <w:right w:val="nil"/>
            </w:tcBorders>
            <w:shd w:val="clear" w:color="auto" w:fill="auto"/>
            <w:vAlign w:val="center"/>
            <w:hideMark/>
          </w:tcPr>
          <w:p w14:paraId="1EC852B5"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Arrondo et al. (2015)</w:t>
            </w:r>
          </w:p>
        </w:tc>
        <w:tc>
          <w:tcPr>
            <w:tcW w:w="319" w:type="pct"/>
            <w:tcBorders>
              <w:top w:val="nil"/>
              <w:left w:val="nil"/>
              <w:bottom w:val="nil"/>
              <w:right w:val="nil"/>
            </w:tcBorders>
            <w:shd w:val="clear" w:color="auto" w:fill="auto"/>
            <w:vAlign w:val="center"/>
            <w:hideMark/>
          </w:tcPr>
          <w:p w14:paraId="0619A5B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0F683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C1F4C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7D3CC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35F79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0C761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BE3247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FA9C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054DD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2C9643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31612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DC42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CF3EF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3D80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36902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E8254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0195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E10F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111AF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2A3A201" w14:textId="77777777" w:rsidTr="00C6102F">
        <w:trPr>
          <w:trHeight w:val="310"/>
        </w:trPr>
        <w:tc>
          <w:tcPr>
            <w:tcW w:w="675" w:type="pct"/>
            <w:tcBorders>
              <w:top w:val="nil"/>
              <w:left w:val="nil"/>
              <w:bottom w:val="nil"/>
              <w:right w:val="nil"/>
            </w:tcBorders>
            <w:shd w:val="clear" w:color="auto" w:fill="auto"/>
            <w:vAlign w:val="center"/>
            <w:hideMark/>
          </w:tcPr>
          <w:p w14:paraId="7C1917F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Asari et al. (2017)</w:t>
            </w:r>
          </w:p>
        </w:tc>
        <w:tc>
          <w:tcPr>
            <w:tcW w:w="319" w:type="pct"/>
            <w:tcBorders>
              <w:top w:val="nil"/>
              <w:left w:val="nil"/>
              <w:bottom w:val="nil"/>
              <w:right w:val="nil"/>
            </w:tcBorders>
            <w:shd w:val="clear" w:color="auto" w:fill="auto"/>
            <w:vAlign w:val="center"/>
            <w:hideMark/>
          </w:tcPr>
          <w:p w14:paraId="69B9257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EDF0B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DD047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A4F82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75D74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74CBA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A767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23B4E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4827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32477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8F7C6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473C2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EBDE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C7BF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01D4B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EE206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13FE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A0A30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F394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904CCC2" w14:textId="77777777" w:rsidTr="00C6102F">
        <w:trPr>
          <w:trHeight w:val="310"/>
        </w:trPr>
        <w:tc>
          <w:tcPr>
            <w:tcW w:w="675" w:type="pct"/>
            <w:tcBorders>
              <w:top w:val="nil"/>
              <w:left w:val="nil"/>
              <w:bottom w:val="nil"/>
              <w:right w:val="nil"/>
            </w:tcBorders>
            <w:shd w:val="clear" w:color="auto" w:fill="auto"/>
            <w:vAlign w:val="center"/>
            <w:hideMark/>
          </w:tcPr>
          <w:p w14:paraId="6A8ADC8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Balodis et al. (2012)</w:t>
            </w:r>
          </w:p>
        </w:tc>
        <w:tc>
          <w:tcPr>
            <w:tcW w:w="319" w:type="pct"/>
            <w:tcBorders>
              <w:top w:val="nil"/>
              <w:left w:val="nil"/>
              <w:bottom w:val="nil"/>
              <w:right w:val="nil"/>
            </w:tcBorders>
            <w:shd w:val="clear" w:color="auto" w:fill="auto"/>
            <w:vAlign w:val="center"/>
            <w:hideMark/>
          </w:tcPr>
          <w:p w14:paraId="6C3AEA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B4516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475D4E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77573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3FE0413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933DC1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590104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CDB2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85382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6D3AD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1A4657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AD611D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178915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96BD3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8A27C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CA1C4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4EB5E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98E3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8636AC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6B41A72" w14:textId="77777777" w:rsidTr="00C6102F">
        <w:trPr>
          <w:trHeight w:val="310"/>
        </w:trPr>
        <w:tc>
          <w:tcPr>
            <w:tcW w:w="675" w:type="pct"/>
            <w:tcBorders>
              <w:top w:val="nil"/>
              <w:left w:val="nil"/>
              <w:bottom w:val="nil"/>
              <w:right w:val="nil"/>
            </w:tcBorders>
            <w:shd w:val="clear" w:color="auto" w:fill="auto"/>
            <w:vAlign w:val="center"/>
            <w:hideMark/>
          </w:tcPr>
          <w:p w14:paraId="682FEE3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Balodis et al. (2014)</w:t>
            </w:r>
          </w:p>
        </w:tc>
        <w:tc>
          <w:tcPr>
            <w:tcW w:w="319" w:type="pct"/>
            <w:tcBorders>
              <w:top w:val="nil"/>
              <w:left w:val="nil"/>
              <w:bottom w:val="nil"/>
              <w:right w:val="nil"/>
            </w:tcBorders>
            <w:shd w:val="clear" w:color="auto" w:fill="auto"/>
            <w:vAlign w:val="center"/>
            <w:hideMark/>
          </w:tcPr>
          <w:p w14:paraId="11D38A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65EF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A2A6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ADEEB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64FA30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D25726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A2C9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24F5B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F386C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3D8698E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FA56FB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BBEBD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C5282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54E1E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676A39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12AB9E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2ADD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900B6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11A3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r>
      <w:tr w:rsidR="005B22C9" w:rsidRPr="005B22C9" w14:paraId="29E6576F" w14:textId="77777777" w:rsidTr="00C6102F">
        <w:trPr>
          <w:trHeight w:val="310"/>
        </w:trPr>
        <w:tc>
          <w:tcPr>
            <w:tcW w:w="675" w:type="pct"/>
            <w:tcBorders>
              <w:top w:val="nil"/>
              <w:left w:val="nil"/>
              <w:bottom w:val="nil"/>
              <w:right w:val="nil"/>
            </w:tcBorders>
            <w:shd w:val="clear" w:color="auto" w:fill="auto"/>
            <w:vAlign w:val="center"/>
            <w:hideMark/>
          </w:tcPr>
          <w:p w14:paraId="5667591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Balodis et al. (2016)</w:t>
            </w:r>
          </w:p>
        </w:tc>
        <w:tc>
          <w:tcPr>
            <w:tcW w:w="319" w:type="pct"/>
            <w:tcBorders>
              <w:top w:val="nil"/>
              <w:left w:val="nil"/>
              <w:bottom w:val="nil"/>
              <w:right w:val="nil"/>
            </w:tcBorders>
            <w:shd w:val="clear" w:color="auto" w:fill="auto"/>
            <w:vAlign w:val="center"/>
            <w:hideMark/>
          </w:tcPr>
          <w:p w14:paraId="55D1916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C348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B2C0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58456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10283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881C3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2405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F559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6BB9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BC17B0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89A71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F0A71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46F83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BAE49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83457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B1182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C503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2B2E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B64E4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F24759C" w14:textId="77777777" w:rsidTr="00C6102F">
        <w:trPr>
          <w:trHeight w:val="310"/>
        </w:trPr>
        <w:tc>
          <w:tcPr>
            <w:tcW w:w="675" w:type="pct"/>
            <w:tcBorders>
              <w:top w:val="nil"/>
              <w:left w:val="nil"/>
              <w:bottom w:val="nil"/>
              <w:right w:val="nil"/>
            </w:tcBorders>
            <w:shd w:val="clear" w:color="auto" w:fill="auto"/>
            <w:vAlign w:val="center"/>
            <w:hideMark/>
          </w:tcPr>
          <w:p w14:paraId="04B4FC0B"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Beck et al. (2009)</w:t>
            </w:r>
          </w:p>
        </w:tc>
        <w:tc>
          <w:tcPr>
            <w:tcW w:w="319" w:type="pct"/>
            <w:tcBorders>
              <w:top w:val="nil"/>
              <w:left w:val="nil"/>
              <w:bottom w:val="nil"/>
              <w:right w:val="nil"/>
            </w:tcBorders>
            <w:shd w:val="clear" w:color="auto" w:fill="auto"/>
            <w:vAlign w:val="center"/>
            <w:hideMark/>
          </w:tcPr>
          <w:p w14:paraId="2E35E6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4E202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D8416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4D92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DF6A2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9CEB36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C683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B6D3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CA701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83ACC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2D12D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DCE0F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52B38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620A05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CB2FA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93DE7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6E764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F83FA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AE5C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D008B47" w14:textId="77777777" w:rsidTr="00C6102F">
        <w:trPr>
          <w:trHeight w:val="310"/>
        </w:trPr>
        <w:tc>
          <w:tcPr>
            <w:tcW w:w="675" w:type="pct"/>
            <w:tcBorders>
              <w:top w:val="nil"/>
              <w:left w:val="nil"/>
              <w:bottom w:val="nil"/>
              <w:right w:val="nil"/>
            </w:tcBorders>
            <w:shd w:val="clear" w:color="auto" w:fill="auto"/>
            <w:vAlign w:val="center"/>
            <w:hideMark/>
          </w:tcPr>
          <w:p w14:paraId="64C0DBCE"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Behan et al. (2015)</w:t>
            </w:r>
          </w:p>
        </w:tc>
        <w:tc>
          <w:tcPr>
            <w:tcW w:w="319" w:type="pct"/>
            <w:tcBorders>
              <w:top w:val="nil"/>
              <w:left w:val="nil"/>
              <w:bottom w:val="nil"/>
              <w:right w:val="nil"/>
            </w:tcBorders>
            <w:shd w:val="clear" w:color="auto" w:fill="auto"/>
            <w:vAlign w:val="center"/>
            <w:hideMark/>
          </w:tcPr>
          <w:p w14:paraId="55BD4A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9E684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7018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6252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4F414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2CAD0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9AA9E5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8876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B37B8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39FFF2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C0CD0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295EB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C66F5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F4E1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17EE73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C7944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3B731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AB9E84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11DA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01F712B" w14:textId="77777777" w:rsidTr="00C6102F">
        <w:trPr>
          <w:trHeight w:val="310"/>
        </w:trPr>
        <w:tc>
          <w:tcPr>
            <w:tcW w:w="675" w:type="pct"/>
            <w:tcBorders>
              <w:top w:val="nil"/>
              <w:left w:val="nil"/>
              <w:bottom w:val="nil"/>
              <w:right w:val="nil"/>
            </w:tcBorders>
            <w:shd w:val="clear" w:color="auto" w:fill="auto"/>
            <w:vAlign w:val="center"/>
            <w:hideMark/>
          </w:tcPr>
          <w:p w14:paraId="58EBF2BE"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Bjork et al. (2004)</w:t>
            </w:r>
          </w:p>
        </w:tc>
        <w:tc>
          <w:tcPr>
            <w:tcW w:w="319" w:type="pct"/>
            <w:tcBorders>
              <w:top w:val="nil"/>
              <w:left w:val="nil"/>
              <w:bottom w:val="nil"/>
              <w:right w:val="nil"/>
            </w:tcBorders>
            <w:shd w:val="clear" w:color="auto" w:fill="auto"/>
            <w:vAlign w:val="center"/>
            <w:hideMark/>
          </w:tcPr>
          <w:p w14:paraId="6ECC35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2B30E8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54601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F690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F03B9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CE58F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0DCD92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274DBB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1DE4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DE081B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DC33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52B830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1803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5B13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C11B4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E4FD0D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0C81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5C0D17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302C4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EB36E04" w14:textId="77777777" w:rsidTr="00C6102F">
        <w:trPr>
          <w:trHeight w:val="310"/>
        </w:trPr>
        <w:tc>
          <w:tcPr>
            <w:tcW w:w="675" w:type="pct"/>
            <w:tcBorders>
              <w:top w:val="nil"/>
              <w:left w:val="nil"/>
              <w:bottom w:val="nil"/>
              <w:right w:val="nil"/>
            </w:tcBorders>
            <w:shd w:val="clear" w:color="auto" w:fill="auto"/>
            <w:vAlign w:val="center"/>
            <w:hideMark/>
          </w:tcPr>
          <w:p w14:paraId="51453C23"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 xml:space="preserve">Bjork et al. </w:t>
            </w:r>
            <w:r w:rsidRPr="005B22C9">
              <w:rPr>
                <w:rFonts w:ascii="Times New Roman" w:eastAsia="宋体" w:hAnsi="Times New Roman" w:cs="Times New Roman"/>
                <w:color w:val="000000" w:themeColor="text1"/>
              </w:rPr>
              <w:lastRenderedPageBreak/>
              <w:t>(2007)</w:t>
            </w:r>
          </w:p>
        </w:tc>
        <w:tc>
          <w:tcPr>
            <w:tcW w:w="319" w:type="pct"/>
            <w:tcBorders>
              <w:top w:val="nil"/>
              <w:left w:val="nil"/>
              <w:bottom w:val="nil"/>
              <w:right w:val="nil"/>
            </w:tcBorders>
            <w:shd w:val="clear" w:color="auto" w:fill="auto"/>
            <w:vAlign w:val="center"/>
            <w:hideMark/>
          </w:tcPr>
          <w:p w14:paraId="6820E9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lastRenderedPageBreak/>
              <w:t>1</w:t>
            </w:r>
          </w:p>
        </w:tc>
        <w:tc>
          <w:tcPr>
            <w:tcW w:w="251" w:type="pct"/>
            <w:tcBorders>
              <w:top w:val="nil"/>
              <w:left w:val="nil"/>
              <w:bottom w:val="nil"/>
              <w:right w:val="nil"/>
            </w:tcBorders>
            <w:shd w:val="clear" w:color="auto" w:fill="auto"/>
            <w:vAlign w:val="center"/>
            <w:hideMark/>
          </w:tcPr>
          <w:p w14:paraId="51A7D3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5FA0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9A6A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FF6DE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CC458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379B2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B5C4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485B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8F782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A46C7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6A2C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40C27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710BF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AE61B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B598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AB4A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465CE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65D5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3E1EAE4" w14:textId="77777777" w:rsidTr="00C6102F">
        <w:trPr>
          <w:trHeight w:val="310"/>
        </w:trPr>
        <w:tc>
          <w:tcPr>
            <w:tcW w:w="675" w:type="pct"/>
            <w:tcBorders>
              <w:top w:val="nil"/>
              <w:left w:val="nil"/>
              <w:bottom w:val="nil"/>
              <w:right w:val="nil"/>
            </w:tcBorders>
            <w:shd w:val="clear" w:color="auto" w:fill="auto"/>
            <w:vAlign w:val="center"/>
            <w:hideMark/>
          </w:tcPr>
          <w:p w14:paraId="549060E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Bjork et al. (2008a)</w:t>
            </w:r>
          </w:p>
        </w:tc>
        <w:tc>
          <w:tcPr>
            <w:tcW w:w="319" w:type="pct"/>
            <w:tcBorders>
              <w:top w:val="nil"/>
              <w:left w:val="nil"/>
              <w:bottom w:val="nil"/>
              <w:right w:val="nil"/>
            </w:tcBorders>
            <w:shd w:val="clear" w:color="auto" w:fill="auto"/>
            <w:vAlign w:val="center"/>
            <w:hideMark/>
          </w:tcPr>
          <w:p w14:paraId="41E2426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01A44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AAFCB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519389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39D3D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25D2F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BEB4E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D22BB3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75D1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AE1BB1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0D218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6FED4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9349F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2D690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C77B9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8122A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F158A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4E3EBF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DF69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A57494D" w14:textId="77777777" w:rsidTr="00C6102F">
        <w:trPr>
          <w:trHeight w:val="310"/>
        </w:trPr>
        <w:tc>
          <w:tcPr>
            <w:tcW w:w="675" w:type="pct"/>
            <w:tcBorders>
              <w:top w:val="nil"/>
              <w:left w:val="nil"/>
              <w:bottom w:val="nil"/>
              <w:right w:val="nil"/>
            </w:tcBorders>
            <w:shd w:val="clear" w:color="auto" w:fill="auto"/>
            <w:vAlign w:val="center"/>
            <w:hideMark/>
          </w:tcPr>
          <w:p w14:paraId="1CFD1967"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Bjork et al. (2008b)</w:t>
            </w:r>
          </w:p>
        </w:tc>
        <w:tc>
          <w:tcPr>
            <w:tcW w:w="319" w:type="pct"/>
            <w:tcBorders>
              <w:top w:val="nil"/>
              <w:left w:val="nil"/>
              <w:bottom w:val="nil"/>
              <w:right w:val="nil"/>
            </w:tcBorders>
            <w:shd w:val="clear" w:color="auto" w:fill="auto"/>
            <w:vAlign w:val="center"/>
            <w:hideMark/>
          </w:tcPr>
          <w:p w14:paraId="34C43F7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7C370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FCB47A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87DF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B980BE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30E45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58F5D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7F7A7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DEE4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BDEBBE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ADA90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F063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28FD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18B74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DF4DB6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592F9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26E3A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9D90D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D812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09940D3" w14:textId="77777777" w:rsidTr="00C6102F">
        <w:trPr>
          <w:trHeight w:val="310"/>
        </w:trPr>
        <w:tc>
          <w:tcPr>
            <w:tcW w:w="675" w:type="pct"/>
            <w:tcBorders>
              <w:top w:val="nil"/>
              <w:left w:val="nil"/>
              <w:bottom w:val="nil"/>
              <w:right w:val="nil"/>
            </w:tcBorders>
            <w:shd w:val="clear" w:color="auto" w:fill="auto"/>
            <w:vAlign w:val="center"/>
            <w:hideMark/>
          </w:tcPr>
          <w:p w14:paraId="51A3D33B"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Bjork et al. (2010a)</w:t>
            </w:r>
          </w:p>
        </w:tc>
        <w:tc>
          <w:tcPr>
            <w:tcW w:w="319" w:type="pct"/>
            <w:tcBorders>
              <w:top w:val="nil"/>
              <w:left w:val="nil"/>
              <w:bottom w:val="nil"/>
              <w:right w:val="nil"/>
            </w:tcBorders>
            <w:shd w:val="clear" w:color="auto" w:fill="auto"/>
            <w:vAlign w:val="center"/>
            <w:hideMark/>
          </w:tcPr>
          <w:p w14:paraId="14EB6A7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2660C7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9D90D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6DEC6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B67F8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EB5981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6797EC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A6009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52E33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3E366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5E345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7AEA9A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534D8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6EA1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A25EC8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BEFF1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F18472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16D946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E418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F28AE90" w14:textId="77777777" w:rsidTr="00C6102F">
        <w:trPr>
          <w:trHeight w:val="310"/>
        </w:trPr>
        <w:tc>
          <w:tcPr>
            <w:tcW w:w="675" w:type="pct"/>
            <w:tcBorders>
              <w:top w:val="nil"/>
              <w:left w:val="nil"/>
              <w:bottom w:val="nil"/>
              <w:right w:val="nil"/>
            </w:tcBorders>
            <w:shd w:val="clear" w:color="auto" w:fill="auto"/>
            <w:vAlign w:val="center"/>
            <w:hideMark/>
          </w:tcPr>
          <w:p w14:paraId="7258C74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Bjork et al. (2010b)</w:t>
            </w:r>
          </w:p>
        </w:tc>
        <w:tc>
          <w:tcPr>
            <w:tcW w:w="319" w:type="pct"/>
            <w:tcBorders>
              <w:top w:val="nil"/>
              <w:left w:val="nil"/>
              <w:bottom w:val="nil"/>
              <w:right w:val="nil"/>
            </w:tcBorders>
            <w:shd w:val="clear" w:color="auto" w:fill="auto"/>
            <w:vAlign w:val="center"/>
            <w:hideMark/>
          </w:tcPr>
          <w:p w14:paraId="52E0D1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5E3EA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3A1DD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C9C5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E9D16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B7222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49C86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3E391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628A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B69AE9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5CBF1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11C7B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BE82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8F6B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00920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9322EC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539E15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88768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DBE0D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039D629" w14:textId="77777777" w:rsidTr="00C6102F">
        <w:trPr>
          <w:trHeight w:val="310"/>
        </w:trPr>
        <w:tc>
          <w:tcPr>
            <w:tcW w:w="675" w:type="pct"/>
            <w:tcBorders>
              <w:top w:val="nil"/>
              <w:left w:val="nil"/>
              <w:bottom w:val="nil"/>
              <w:right w:val="nil"/>
            </w:tcBorders>
            <w:shd w:val="clear" w:color="auto" w:fill="auto"/>
            <w:vAlign w:val="center"/>
            <w:hideMark/>
          </w:tcPr>
          <w:p w14:paraId="16BD9B03"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Bjork et al. (2012)</w:t>
            </w:r>
          </w:p>
        </w:tc>
        <w:tc>
          <w:tcPr>
            <w:tcW w:w="319" w:type="pct"/>
            <w:tcBorders>
              <w:top w:val="nil"/>
              <w:left w:val="nil"/>
              <w:bottom w:val="nil"/>
              <w:right w:val="nil"/>
            </w:tcBorders>
            <w:shd w:val="clear" w:color="auto" w:fill="auto"/>
            <w:vAlign w:val="center"/>
            <w:hideMark/>
          </w:tcPr>
          <w:p w14:paraId="02F08D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175C3D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DE6AF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5EC778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BB226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C8829A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EB273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EFBABF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014DD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515126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46F70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4D065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F875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B8A1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B1F45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9AB26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E37D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6501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065D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96C215A" w14:textId="77777777" w:rsidTr="00C6102F">
        <w:trPr>
          <w:trHeight w:val="310"/>
        </w:trPr>
        <w:tc>
          <w:tcPr>
            <w:tcW w:w="675" w:type="pct"/>
            <w:tcBorders>
              <w:top w:val="nil"/>
              <w:left w:val="nil"/>
              <w:bottom w:val="nil"/>
              <w:right w:val="nil"/>
            </w:tcBorders>
            <w:shd w:val="clear" w:color="auto" w:fill="auto"/>
            <w:vAlign w:val="center"/>
            <w:hideMark/>
          </w:tcPr>
          <w:p w14:paraId="75D9E75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Bustamante et al. (2014)</w:t>
            </w:r>
          </w:p>
        </w:tc>
        <w:tc>
          <w:tcPr>
            <w:tcW w:w="319" w:type="pct"/>
            <w:tcBorders>
              <w:top w:val="nil"/>
              <w:left w:val="nil"/>
              <w:bottom w:val="nil"/>
              <w:right w:val="nil"/>
            </w:tcBorders>
            <w:shd w:val="clear" w:color="auto" w:fill="auto"/>
            <w:vAlign w:val="center"/>
            <w:hideMark/>
          </w:tcPr>
          <w:p w14:paraId="438DE06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4E5E45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275EE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14C23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0E8C5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CDE05B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C8EB2D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970E9F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CD1B4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69C25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F49D8A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F0A55B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A862F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8E8B17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1EE234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7CC92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237A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214AD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5E79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6AE6AFA" w14:textId="77777777" w:rsidTr="00C6102F">
        <w:trPr>
          <w:trHeight w:val="310"/>
        </w:trPr>
        <w:tc>
          <w:tcPr>
            <w:tcW w:w="675" w:type="pct"/>
            <w:tcBorders>
              <w:top w:val="nil"/>
              <w:left w:val="nil"/>
              <w:bottom w:val="nil"/>
              <w:right w:val="nil"/>
            </w:tcBorders>
            <w:shd w:val="clear" w:color="auto" w:fill="auto"/>
            <w:vAlign w:val="center"/>
            <w:hideMark/>
          </w:tcPr>
          <w:p w14:paraId="64483EB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Carl et al. (2016)</w:t>
            </w:r>
          </w:p>
        </w:tc>
        <w:tc>
          <w:tcPr>
            <w:tcW w:w="319" w:type="pct"/>
            <w:tcBorders>
              <w:top w:val="nil"/>
              <w:left w:val="nil"/>
              <w:bottom w:val="nil"/>
              <w:right w:val="nil"/>
            </w:tcBorders>
            <w:shd w:val="clear" w:color="auto" w:fill="auto"/>
            <w:vAlign w:val="center"/>
            <w:hideMark/>
          </w:tcPr>
          <w:p w14:paraId="429A64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80A4AD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DE5CCE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F2BF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2BB3EE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469B5A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669CFC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45513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E891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B350B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D0AB61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F84B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68C77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CB879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C1114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64D24F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8FA1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3549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C5E3F4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4BA10AE" w14:textId="77777777" w:rsidTr="00C6102F">
        <w:trPr>
          <w:trHeight w:val="310"/>
        </w:trPr>
        <w:tc>
          <w:tcPr>
            <w:tcW w:w="675" w:type="pct"/>
            <w:tcBorders>
              <w:top w:val="nil"/>
              <w:left w:val="nil"/>
              <w:bottom w:val="nil"/>
              <w:right w:val="nil"/>
            </w:tcBorders>
            <w:shd w:val="clear" w:color="auto" w:fill="auto"/>
            <w:vAlign w:val="center"/>
            <w:hideMark/>
          </w:tcPr>
          <w:p w14:paraId="3C4AA6A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Carmona et al. (2012)</w:t>
            </w:r>
          </w:p>
        </w:tc>
        <w:tc>
          <w:tcPr>
            <w:tcW w:w="319" w:type="pct"/>
            <w:tcBorders>
              <w:top w:val="nil"/>
              <w:left w:val="nil"/>
              <w:bottom w:val="nil"/>
              <w:right w:val="nil"/>
            </w:tcBorders>
            <w:shd w:val="clear" w:color="auto" w:fill="auto"/>
            <w:vAlign w:val="center"/>
            <w:hideMark/>
          </w:tcPr>
          <w:p w14:paraId="16E91A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BCEAC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8679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2FE74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6B7AD6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F8350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BA41A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95ED6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C0AE2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DE506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6390B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824F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2475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BA792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4C750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D56A5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01D50C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FB0D82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6145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DF6A4A5" w14:textId="77777777" w:rsidTr="00C6102F">
        <w:trPr>
          <w:trHeight w:val="310"/>
        </w:trPr>
        <w:tc>
          <w:tcPr>
            <w:tcW w:w="675" w:type="pct"/>
            <w:tcBorders>
              <w:top w:val="nil"/>
              <w:left w:val="nil"/>
              <w:bottom w:val="nil"/>
              <w:right w:val="nil"/>
            </w:tcBorders>
            <w:shd w:val="clear" w:color="auto" w:fill="auto"/>
            <w:vAlign w:val="center"/>
            <w:hideMark/>
          </w:tcPr>
          <w:p w14:paraId="111EA42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Carter et al. (2009)</w:t>
            </w:r>
          </w:p>
        </w:tc>
        <w:tc>
          <w:tcPr>
            <w:tcW w:w="319" w:type="pct"/>
            <w:tcBorders>
              <w:top w:val="nil"/>
              <w:left w:val="nil"/>
              <w:bottom w:val="nil"/>
              <w:right w:val="nil"/>
            </w:tcBorders>
            <w:shd w:val="clear" w:color="auto" w:fill="auto"/>
            <w:vAlign w:val="center"/>
            <w:hideMark/>
          </w:tcPr>
          <w:p w14:paraId="5F8D18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2EB416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38118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00592C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0DDC1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645DB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F870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ED9CB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7A22E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3D2C9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88CA41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680A27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E640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F450C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7020A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453E95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2AEBB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3A0DD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6385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F50F35E" w14:textId="77777777" w:rsidTr="00C6102F">
        <w:trPr>
          <w:trHeight w:val="310"/>
        </w:trPr>
        <w:tc>
          <w:tcPr>
            <w:tcW w:w="675" w:type="pct"/>
            <w:tcBorders>
              <w:top w:val="nil"/>
              <w:left w:val="nil"/>
              <w:bottom w:val="nil"/>
              <w:right w:val="nil"/>
            </w:tcBorders>
            <w:shd w:val="clear" w:color="auto" w:fill="auto"/>
            <w:vAlign w:val="center"/>
            <w:hideMark/>
          </w:tcPr>
          <w:p w14:paraId="3A17122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Choi et al. (2012)</w:t>
            </w:r>
          </w:p>
        </w:tc>
        <w:tc>
          <w:tcPr>
            <w:tcW w:w="319" w:type="pct"/>
            <w:tcBorders>
              <w:top w:val="nil"/>
              <w:left w:val="nil"/>
              <w:bottom w:val="nil"/>
              <w:right w:val="nil"/>
            </w:tcBorders>
            <w:shd w:val="clear" w:color="auto" w:fill="auto"/>
            <w:vAlign w:val="center"/>
            <w:hideMark/>
          </w:tcPr>
          <w:p w14:paraId="221F3A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1BE6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66B7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FAA1F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C8121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0E38C9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95B9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E9F28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00A23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FF337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98B96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0D68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6461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D03CC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79" w:type="pct"/>
            <w:tcBorders>
              <w:top w:val="nil"/>
              <w:left w:val="nil"/>
              <w:bottom w:val="nil"/>
              <w:right w:val="nil"/>
            </w:tcBorders>
            <w:shd w:val="clear" w:color="auto" w:fill="auto"/>
            <w:vAlign w:val="center"/>
            <w:hideMark/>
          </w:tcPr>
          <w:p w14:paraId="65D627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3AD9A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5FD799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2F4F4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014F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3E0CEAA" w14:textId="77777777" w:rsidTr="00C6102F">
        <w:trPr>
          <w:trHeight w:val="310"/>
        </w:trPr>
        <w:tc>
          <w:tcPr>
            <w:tcW w:w="675" w:type="pct"/>
            <w:tcBorders>
              <w:top w:val="nil"/>
              <w:left w:val="nil"/>
              <w:bottom w:val="nil"/>
              <w:right w:val="nil"/>
            </w:tcBorders>
            <w:shd w:val="clear" w:color="auto" w:fill="auto"/>
            <w:vAlign w:val="center"/>
            <w:hideMark/>
          </w:tcPr>
          <w:p w14:paraId="0F955723"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Cope et al. (2019)</w:t>
            </w:r>
          </w:p>
        </w:tc>
        <w:tc>
          <w:tcPr>
            <w:tcW w:w="319" w:type="pct"/>
            <w:tcBorders>
              <w:top w:val="nil"/>
              <w:left w:val="nil"/>
              <w:bottom w:val="nil"/>
              <w:right w:val="nil"/>
            </w:tcBorders>
            <w:shd w:val="clear" w:color="auto" w:fill="auto"/>
            <w:vAlign w:val="center"/>
            <w:hideMark/>
          </w:tcPr>
          <w:p w14:paraId="6F3C82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57F5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C765D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F4A7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BC57B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22BE36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BEF40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A396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C5A8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FE784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FC57AB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00F73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E1929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65A5E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3E1B14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459E44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79848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11BC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6CB17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DDE3429" w14:textId="77777777" w:rsidTr="00C6102F">
        <w:trPr>
          <w:trHeight w:val="310"/>
        </w:trPr>
        <w:tc>
          <w:tcPr>
            <w:tcW w:w="675" w:type="pct"/>
            <w:tcBorders>
              <w:top w:val="nil"/>
              <w:left w:val="nil"/>
              <w:bottom w:val="nil"/>
              <w:right w:val="nil"/>
            </w:tcBorders>
            <w:shd w:val="clear" w:color="auto" w:fill="auto"/>
            <w:vAlign w:val="center"/>
            <w:hideMark/>
          </w:tcPr>
          <w:p w14:paraId="22651EA9"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Costumero et al. (2013)</w:t>
            </w:r>
          </w:p>
        </w:tc>
        <w:tc>
          <w:tcPr>
            <w:tcW w:w="319" w:type="pct"/>
            <w:tcBorders>
              <w:top w:val="nil"/>
              <w:left w:val="nil"/>
              <w:bottom w:val="nil"/>
              <w:right w:val="nil"/>
            </w:tcBorders>
            <w:shd w:val="clear" w:color="auto" w:fill="auto"/>
            <w:vAlign w:val="center"/>
            <w:hideMark/>
          </w:tcPr>
          <w:p w14:paraId="1C55F7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8F6C6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E3BD5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8CFF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43BAB4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027D1A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2A22F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F8F72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2EDE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52CD2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39BD8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BFE9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67B0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9D80AC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0233E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32760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BCC4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CEFD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D24CE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E2D1EA5" w14:textId="77777777" w:rsidTr="00C6102F">
        <w:trPr>
          <w:trHeight w:val="310"/>
        </w:trPr>
        <w:tc>
          <w:tcPr>
            <w:tcW w:w="675" w:type="pct"/>
            <w:tcBorders>
              <w:top w:val="nil"/>
              <w:left w:val="nil"/>
              <w:bottom w:val="nil"/>
              <w:right w:val="nil"/>
            </w:tcBorders>
            <w:shd w:val="clear" w:color="auto" w:fill="auto"/>
            <w:vAlign w:val="center"/>
            <w:hideMark/>
          </w:tcPr>
          <w:p w14:paraId="7083B95F"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Danamino et al. (2014)</w:t>
            </w:r>
          </w:p>
        </w:tc>
        <w:tc>
          <w:tcPr>
            <w:tcW w:w="319" w:type="pct"/>
            <w:tcBorders>
              <w:top w:val="nil"/>
              <w:left w:val="nil"/>
              <w:bottom w:val="nil"/>
              <w:right w:val="nil"/>
            </w:tcBorders>
            <w:shd w:val="clear" w:color="auto" w:fill="auto"/>
            <w:vAlign w:val="center"/>
            <w:hideMark/>
          </w:tcPr>
          <w:p w14:paraId="086B5F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A360A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50591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3767E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3D749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51C461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8B9731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80FC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8661D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0987E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52A58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482C1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739AC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A8CF3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C7032C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7595D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51BF3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2252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8CDE73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F5678AC" w14:textId="77777777" w:rsidTr="00C6102F">
        <w:trPr>
          <w:trHeight w:val="310"/>
        </w:trPr>
        <w:tc>
          <w:tcPr>
            <w:tcW w:w="675" w:type="pct"/>
            <w:tcBorders>
              <w:top w:val="nil"/>
              <w:left w:val="nil"/>
              <w:bottom w:val="nil"/>
              <w:right w:val="nil"/>
            </w:tcBorders>
            <w:shd w:val="clear" w:color="auto" w:fill="auto"/>
            <w:vAlign w:val="center"/>
            <w:hideMark/>
          </w:tcPr>
          <w:p w14:paraId="23FD9A1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Dichter et al. (2012a)</w:t>
            </w:r>
          </w:p>
        </w:tc>
        <w:tc>
          <w:tcPr>
            <w:tcW w:w="319" w:type="pct"/>
            <w:tcBorders>
              <w:top w:val="nil"/>
              <w:left w:val="nil"/>
              <w:bottom w:val="nil"/>
              <w:right w:val="nil"/>
            </w:tcBorders>
            <w:shd w:val="clear" w:color="auto" w:fill="auto"/>
            <w:vAlign w:val="center"/>
            <w:hideMark/>
          </w:tcPr>
          <w:p w14:paraId="530CA7B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8BD9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B24B7A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AA76B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53D0E6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02A752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DD84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84357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A9097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481D887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091F0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F791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95CC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9CFF47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9E18FA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D50FC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F34D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EE3DA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344C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8758F3A" w14:textId="77777777" w:rsidTr="00C6102F">
        <w:trPr>
          <w:trHeight w:val="310"/>
        </w:trPr>
        <w:tc>
          <w:tcPr>
            <w:tcW w:w="675" w:type="pct"/>
            <w:tcBorders>
              <w:top w:val="nil"/>
              <w:left w:val="nil"/>
              <w:bottom w:val="nil"/>
              <w:right w:val="nil"/>
            </w:tcBorders>
            <w:shd w:val="clear" w:color="auto" w:fill="auto"/>
            <w:vAlign w:val="center"/>
            <w:hideMark/>
          </w:tcPr>
          <w:p w14:paraId="7360322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Dichter et al. (2012b)</w:t>
            </w:r>
          </w:p>
        </w:tc>
        <w:tc>
          <w:tcPr>
            <w:tcW w:w="319" w:type="pct"/>
            <w:tcBorders>
              <w:top w:val="nil"/>
              <w:left w:val="nil"/>
              <w:bottom w:val="nil"/>
              <w:right w:val="nil"/>
            </w:tcBorders>
            <w:shd w:val="clear" w:color="auto" w:fill="auto"/>
            <w:vAlign w:val="center"/>
            <w:hideMark/>
          </w:tcPr>
          <w:p w14:paraId="4C71E4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5522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067C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4E6B3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01759F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756B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B105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12DA8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ADDA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5BA379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97525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3645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25E6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00690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6E596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0DB99B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A44A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0BEC5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19CD3C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502327A" w14:textId="77777777" w:rsidTr="00C6102F">
        <w:trPr>
          <w:trHeight w:val="310"/>
        </w:trPr>
        <w:tc>
          <w:tcPr>
            <w:tcW w:w="675" w:type="pct"/>
            <w:tcBorders>
              <w:top w:val="nil"/>
              <w:left w:val="nil"/>
              <w:bottom w:val="nil"/>
              <w:right w:val="nil"/>
            </w:tcBorders>
            <w:shd w:val="clear" w:color="auto" w:fill="auto"/>
            <w:vAlign w:val="center"/>
            <w:hideMark/>
          </w:tcPr>
          <w:p w14:paraId="41046961"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Dichter et al. (2012c)</w:t>
            </w:r>
          </w:p>
        </w:tc>
        <w:tc>
          <w:tcPr>
            <w:tcW w:w="319" w:type="pct"/>
            <w:tcBorders>
              <w:top w:val="nil"/>
              <w:left w:val="nil"/>
              <w:bottom w:val="nil"/>
              <w:right w:val="nil"/>
            </w:tcBorders>
            <w:shd w:val="clear" w:color="auto" w:fill="auto"/>
            <w:vAlign w:val="center"/>
            <w:hideMark/>
          </w:tcPr>
          <w:p w14:paraId="614B88C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9CA17C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FEE1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2155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1AE6055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567F9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E253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AD97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F944D2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2761E2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130465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07B3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7F0A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2CE1C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81EFC3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7BFE8C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5230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0B26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AD33E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F60038C" w14:textId="77777777" w:rsidTr="00C6102F">
        <w:trPr>
          <w:trHeight w:val="310"/>
        </w:trPr>
        <w:tc>
          <w:tcPr>
            <w:tcW w:w="675" w:type="pct"/>
            <w:tcBorders>
              <w:top w:val="nil"/>
              <w:left w:val="nil"/>
              <w:bottom w:val="nil"/>
              <w:right w:val="nil"/>
            </w:tcBorders>
            <w:shd w:val="clear" w:color="auto" w:fill="auto"/>
            <w:vAlign w:val="center"/>
            <w:hideMark/>
          </w:tcPr>
          <w:p w14:paraId="305753A7"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Dillon et al. (2010)</w:t>
            </w:r>
          </w:p>
        </w:tc>
        <w:tc>
          <w:tcPr>
            <w:tcW w:w="319" w:type="pct"/>
            <w:tcBorders>
              <w:top w:val="nil"/>
              <w:left w:val="nil"/>
              <w:bottom w:val="nil"/>
              <w:right w:val="nil"/>
            </w:tcBorders>
            <w:shd w:val="clear" w:color="auto" w:fill="auto"/>
            <w:vAlign w:val="center"/>
            <w:hideMark/>
          </w:tcPr>
          <w:p w14:paraId="213105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0B1FB2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FC14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B21C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EEBB5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3A5B7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78009F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0B56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BF693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D897A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E23B4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BE55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D090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540A4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11BBC4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013ED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7BE6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47619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78DA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6695D7B" w14:textId="77777777" w:rsidTr="00C6102F">
        <w:trPr>
          <w:trHeight w:val="310"/>
        </w:trPr>
        <w:tc>
          <w:tcPr>
            <w:tcW w:w="675" w:type="pct"/>
            <w:tcBorders>
              <w:top w:val="nil"/>
              <w:left w:val="nil"/>
              <w:bottom w:val="nil"/>
              <w:right w:val="nil"/>
            </w:tcBorders>
            <w:shd w:val="clear" w:color="auto" w:fill="auto"/>
            <w:vAlign w:val="center"/>
            <w:hideMark/>
          </w:tcPr>
          <w:p w14:paraId="21751968"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Edel et al. (2013)</w:t>
            </w:r>
          </w:p>
        </w:tc>
        <w:tc>
          <w:tcPr>
            <w:tcW w:w="319" w:type="pct"/>
            <w:tcBorders>
              <w:top w:val="nil"/>
              <w:left w:val="nil"/>
              <w:bottom w:val="nil"/>
              <w:right w:val="nil"/>
            </w:tcBorders>
            <w:shd w:val="clear" w:color="auto" w:fill="auto"/>
            <w:vAlign w:val="center"/>
            <w:hideMark/>
          </w:tcPr>
          <w:p w14:paraId="245C74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9FCF4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484033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20B40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4A7E2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7969DD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328B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18459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32D2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4D0C2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7C199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934A6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EC31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3649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8BE5F5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A5D45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751934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8D06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034D8A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B431CEA" w14:textId="77777777" w:rsidTr="00C6102F">
        <w:trPr>
          <w:trHeight w:val="310"/>
        </w:trPr>
        <w:tc>
          <w:tcPr>
            <w:tcW w:w="675" w:type="pct"/>
            <w:tcBorders>
              <w:top w:val="nil"/>
              <w:left w:val="nil"/>
              <w:bottom w:val="nil"/>
              <w:right w:val="nil"/>
            </w:tcBorders>
            <w:shd w:val="clear" w:color="auto" w:fill="auto"/>
            <w:vAlign w:val="center"/>
            <w:hideMark/>
          </w:tcPr>
          <w:p w14:paraId="43342275"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Enzi et al. (2012a)</w:t>
            </w:r>
          </w:p>
        </w:tc>
        <w:tc>
          <w:tcPr>
            <w:tcW w:w="319" w:type="pct"/>
            <w:tcBorders>
              <w:top w:val="nil"/>
              <w:left w:val="nil"/>
              <w:bottom w:val="nil"/>
              <w:right w:val="nil"/>
            </w:tcBorders>
            <w:shd w:val="clear" w:color="auto" w:fill="auto"/>
            <w:vAlign w:val="center"/>
            <w:hideMark/>
          </w:tcPr>
          <w:p w14:paraId="421AB6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5CC98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F97A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EDF8B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16A7E4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D7B84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8960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3B64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9BDC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A610CA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82F90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C488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5A44E7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63DD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12B40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34728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EC3D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10CB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6CF6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FEC01F8" w14:textId="77777777" w:rsidTr="00C6102F">
        <w:trPr>
          <w:trHeight w:val="310"/>
        </w:trPr>
        <w:tc>
          <w:tcPr>
            <w:tcW w:w="675" w:type="pct"/>
            <w:tcBorders>
              <w:top w:val="nil"/>
              <w:left w:val="nil"/>
              <w:bottom w:val="nil"/>
              <w:right w:val="nil"/>
            </w:tcBorders>
            <w:shd w:val="clear" w:color="auto" w:fill="auto"/>
            <w:vAlign w:val="center"/>
            <w:hideMark/>
          </w:tcPr>
          <w:p w14:paraId="28B8E579"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lastRenderedPageBreak/>
              <w:t>Enzi et al. (2012b)</w:t>
            </w:r>
          </w:p>
        </w:tc>
        <w:tc>
          <w:tcPr>
            <w:tcW w:w="319" w:type="pct"/>
            <w:tcBorders>
              <w:top w:val="nil"/>
              <w:left w:val="nil"/>
              <w:bottom w:val="nil"/>
              <w:right w:val="nil"/>
            </w:tcBorders>
            <w:shd w:val="clear" w:color="auto" w:fill="auto"/>
            <w:vAlign w:val="center"/>
            <w:hideMark/>
          </w:tcPr>
          <w:p w14:paraId="584809B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EAA1C4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3F0CC03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736DC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EBD3C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CC8ED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351DF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706AE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55D73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62DEFA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B50E7D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9DADFD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6CCB53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59534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0DDAD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35EA2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09EDB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4D70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D45C7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678EB1E" w14:textId="77777777" w:rsidTr="00C6102F">
        <w:trPr>
          <w:trHeight w:val="310"/>
        </w:trPr>
        <w:tc>
          <w:tcPr>
            <w:tcW w:w="675" w:type="pct"/>
            <w:tcBorders>
              <w:top w:val="nil"/>
              <w:left w:val="nil"/>
              <w:bottom w:val="nil"/>
              <w:right w:val="nil"/>
            </w:tcBorders>
            <w:shd w:val="clear" w:color="auto" w:fill="auto"/>
            <w:vAlign w:val="center"/>
            <w:hideMark/>
          </w:tcPr>
          <w:p w14:paraId="5C145E89"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Figee et al. (2011)</w:t>
            </w:r>
          </w:p>
        </w:tc>
        <w:tc>
          <w:tcPr>
            <w:tcW w:w="319" w:type="pct"/>
            <w:tcBorders>
              <w:top w:val="nil"/>
              <w:left w:val="nil"/>
              <w:bottom w:val="nil"/>
              <w:right w:val="nil"/>
            </w:tcBorders>
            <w:shd w:val="clear" w:color="auto" w:fill="auto"/>
            <w:vAlign w:val="center"/>
            <w:hideMark/>
          </w:tcPr>
          <w:p w14:paraId="147B86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1E8DF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DC0D1C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93CAF0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812D9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625AA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E10447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11FA9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6AB02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97EC9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00B78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23DFC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4C85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9AE5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D661B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14975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2E017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1FA71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D26BA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620CC82" w14:textId="77777777" w:rsidTr="00C6102F">
        <w:trPr>
          <w:trHeight w:val="310"/>
        </w:trPr>
        <w:tc>
          <w:tcPr>
            <w:tcW w:w="675" w:type="pct"/>
            <w:tcBorders>
              <w:top w:val="nil"/>
              <w:left w:val="nil"/>
              <w:bottom w:val="nil"/>
              <w:right w:val="nil"/>
            </w:tcBorders>
            <w:shd w:val="clear" w:color="auto" w:fill="auto"/>
            <w:vAlign w:val="center"/>
            <w:hideMark/>
          </w:tcPr>
          <w:p w14:paraId="67E0A4A1"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Filbey et al. (2013)</w:t>
            </w:r>
          </w:p>
        </w:tc>
        <w:tc>
          <w:tcPr>
            <w:tcW w:w="319" w:type="pct"/>
            <w:tcBorders>
              <w:top w:val="nil"/>
              <w:left w:val="nil"/>
              <w:bottom w:val="nil"/>
              <w:right w:val="nil"/>
            </w:tcBorders>
            <w:shd w:val="clear" w:color="auto" w:fill="auto"/>
            <w:vAlign w:val="center"/>
            <w:hideMark/>
          </w:tcPr>
          <w:p w14:paraId="3018A0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BCADF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0DF96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A0D3E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50EE35D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D94225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6F553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C91E3D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DE96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D4965C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3D2D8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AD29D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CF926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D34F5B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3C374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C59387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5D882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E0C9A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48ED2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056A5BE" w14:textId="77777777" w:rsidTr="00C6102F">
        <w:trPr>
          <w:trHeight w:val="310"/>
        </w:trPr>
        <w:tc>
          <w:tcPr>
            <w:tcW w:w="675" w:type="pct"/>
            <w:tcBorders>
              <w:top w:val="nil"/>
              <w:left w:val="nil"/>
              <w:bottom w:val="nil"/>
              <w:right w:val="nil"/>
            </w:tcBorders>
            <w:shd w:val="clear" w:color="auto" w:fill="auto"/>
            <w:vAlign w:val="center"/>
            <w:hideMark/>
          </w:tcPr>
          <w:p w14:paraId="33523C6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Filippi et al. (2019)</w:t>
            </w:r>
          </w:p>
        </w:tc>
        <w:tc>
          <w:tcPr>
            <w:tcW w:w="319" w:type="pct"/>
            <w:tcBorders>
              <w:top w:val="nil"/>
              <w:left w:val="nil"/>
              <w:bottom w:val="nil"/>
              <w:right w:val="nil"/>
            </w:tcBorders>
            <w:shd w:val="clear" w:color="auto" w:fill="auto"/>
            <w:vAlign w:val="center"/>
            <w:hideMark/>
          </w:tcPr>
          <w:p w14:paraId="74E3A5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5B17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917A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116C7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220036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D2FD6B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F4D84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E4B22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F927FF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24326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51E6B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B1174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A05F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82E2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E3888B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9E0C4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E3C4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02D44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968AC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51893C9" w14:textId="77777777" w:rsidTr="00C6102F">
        <w:trPr>
          <w:trHeight w:val="310"/>
        </w:trPr>
        <w:tc>
          <w:tcPr>
            <w:tcW w:w="675" w:type="pct"/>
            <w:tcBorders>
              <w:top w:val="nil"/>
              <w:left w:val="nil"/>
              <w:bottom w:val="nil"/>
              <w:right w:val="nil"/>
            </w:tcBorders>
            <w:shd w:val="clear" w:color="auto" w:fill="auto"/>
            <w:vAlign w:val="center"/>
            <w:hideMark/>
          </w:tcPr>
          <w:p w14:paraId="472165BB"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Funayama et al. (2014)</w:t>
            </w:r>
          </w:p>
        </w:tc>
        <w:tc>
          <w:tcPr>
            <w:tcW w:w="319" w:type="pct"/>
            <w:tcBorders>
              <w:top w:val="nil"/>
              <w:left w:val="nil"/>
              <w:bottom w:val="nil"/>
              <w:right w:val="nil"/>
            </w:tcBorders>
            <w:shd w:val="clear" w:color="auto" w:fill="auto"/>
            <w:vAlign w:val="center"/>
            <w:hideMark/>
          </w:tcPr>
          <w:p w14:paraId="67488C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545D4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3033C7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3334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D630D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C10C1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E0E2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69BD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AA4EC7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410B2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F8D68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EF308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9463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AD80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21C0FF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99DAF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659EB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8716D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851F8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6B16D40" w14:textId="77777777" w:rsidTr="00C6102F">
        <w:trPr>
          <w:trHeight w:val="310"/>
        </w:trPr>
        <w:tc>
          <w:tcPr>
            <w:tcW w:w="675" w:type="pct"/>
            <w:tcBorders>
              <w:top w:val="nil"/>
              <w:left w:val="nil"/>
              <w:bottom w:val="nil"/>
              <w:right w:val="nil"/>
            </w:tcBorders>
            <w:shd w:val="clear" w:color="auto" w:fill="auto"/>
            <w:vAlign w:val="center"/>
            <w:hideMark/>
          </w:tcPr>
          <w:p w14:paraId="1AEA298A"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Goerlich et al. (2017)</w:t>
            </w:r>
          </w:p>
        </w:tc>
        <w:tc>
          <w:tcPr>
            <w:tcW w:w="319" w:type="pct"/>
            <w:tcBorders>
              <w:top w:val="nil"/>
              <w:left w:val="nil"/>
              <w:bottom w:val="nil"/>
              <w:right w:val="nil"/>
            </w:tcBorders>
            <w:shd w:val="clear" w:color="auto" w:fill="auto"/>
            <w:vAlign w:val="center"/>
            <w:hideMark/>
          </w:tcPr>
          <w:p w14:paraId="24484A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45959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D9D7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3C26C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0A8C8A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626B47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E708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B5082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B55D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AC3E46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81F37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A457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B7D3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41D9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751B5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4BE4A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3FC9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12928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F3312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03AE270" w14:textId="77777777" w:rsidTr="00C6102F">
        <w:trPr>
          <w:trHeight w:val="310"/>
        </w:trPr>
        <w:tc>
          <w:tcPr>
            <w:tcW w:w="675" w:type="pct"/>
            <w:tcBorders>
              <w:top w:val="nil"/>
              <w:left w:val="nil"/>
              <w:bottom w:val="nil"/>
              <w:right w:val="nil"/>
            </w:tcBorders>
            <w:shd w:val="clear" w:color="auto" w:fill="auto"/>
            <w:vAlign w:val="center"/>
            <w:hideMark/>
          </w:tcPr>
          <w:p w14:paraId="2FB9000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Grant et al. (2021)</w:t>
            </w:r>
          </w:p>
        </w:tc>
        <w:tc>
          <w:tcPr>
            <w:tcW w:w="319" w:type="pct"/>
            <w:tcBorders>
              <w:top w:val="nil"/>
              <w:left w:val="nil"/>
              <w:bottom w:val="nil"/>
              <w:right w:val="nil"/>
            </w:tcBorders>
            <w:shd w:val="clear" w:color="auto" w:fill="auto"/>
            <w:vAlign w:val="center"/>
            <w:hideMark/>
          </w:tcPr>
          <w:p w14:paraId="6743B7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BDE06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AF6A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A411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3C2E2A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230FF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CD007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F988C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A46B9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649EF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D703D5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ED1C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6381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86EC8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6D1D4F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8C6E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65DF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42E7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BB23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CE23E35" w14:textId="77777777" w:rsidTr="00C6102F">
        <w:trPr>
          <w:trHeight w:val="310"/>
        </w:trPr>
        <w:tc>
          <w:tcPr>
            <w:tcW w:w="675" w:type="pct"/>
            <w:tcBorders>
              <w:top w:val="nil"/>
              <w:left w:val="nil"/>
              <w:bottom w:val="nil"/>
              <w:right w:val="nil"/>
            </w:tcBorders>
            <w:shd w:val="clear" w:color="auto" w:fill="auto"/>
            <w:vAlign w:val="center"/>
            <w:hideMark/>
          </w:tcPr>
          <w:p w14:paraId="3E0DACF1"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Hanssen et al. (2015)</w:t>
            </w:r>
          </w:p>
        </w:tc>
        <w:tc>
          <w:tcPr>
            <w:tcW w:w="319" w:type="pct"/>
            <w:tcBorders>
              <w:top w:val="nil"/>
              <w:left w:val="nil"/>
              <w:bottom w:val="nil"/>
              <w:right w:val="nil"/>
            </w:tcBorders>
            <w:shd w:val="clear" w:color="auto" w:fill="auto"/>
            <w:vAlign w:val="center"/>
            <w:hideMark/>
          </w:tcPr>
          <w:p w14:paraId="2DB0739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5034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FF381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A168D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7E32457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99F014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401CD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3767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80D1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74F5C22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3256D6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DE263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0F2A7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DD0D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4631FC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9C8203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89AE7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5F79B3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0A9A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D684ED1" w14:textId="77777777" w:rsidTr="00C6102F">
        <w:trPr>
          <w:trHeight w:val="310"/>
        </w:trPr>
        <w:tc>
          <w:tcPr>
            <w:tcW w:w="675" w:type="pct"/>
            <w:tcBorders>
              <w:top w:val="nil"/>
              <w:left w:val="nil"/>
              <w:bottom w:val="nil"/>
              <w:right w:val="nil"/>
            </w:tcBorders>
            <w:shd w:val="clear" w:color="auto" w:fill="auto"/>
            <w:vAlign w:val="center"/>
            <w:hideMark/>
          </w:tcPr>
          <w:p w14:paraId="1E7961E1"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He et al. (2019)</w:t>
            </w:r>
          </w:p>
        </w:tc>
        <w:tc>
          <w:tcPr>
            <w:tcW w:w="319" w:type="pct"/>
            <w:tcBorders>
              <w:top w:val="nil"/>
              <w:left w:val="nil"/>
              <w:bottom w:val="nil"/>
              <w:right w:val="nil"/>
            </w:tcBorders>
            <w:shd w:val="clear" w:color="auto" w:fill="auto"/>
            <w:vAlign w:val="center"/>
            <w:hideMark/>
          </w:tcPr>
          <w:p w14:paraId="31ACBA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A7898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F74BE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CBC9D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B0433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B2F96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BA18B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F64173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DDC17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F8D37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785FA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9F6B8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90CE4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953C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E3773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0447C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E5EAF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170B0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31B7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4402DBC" w14:textId="77777777" w:rsidTr="00C6102F">
        <w:trPr>
          <w:trHeight w:val="310"/>
        </w:trPr>
        <w:tc>
          <w:tcPr>
            <w:tcW w:w="675" w:type="pct"/>
            <w:tcBorders>
              <w:top w:val="nil"/>
              <w:left w:val="nil"/>
              <w:bottom w:val="nil"/>
              <w:right w:val="nil"/>
            </w:tcBorders>
            <w:shd w:val="clear" w:color="auto" w:fill="auto"/>
            <w:vAlign w:val="center"/>
            <w:hideMark/>
          </w:tcPr>
          <w:p w14:paraId="75A4691C"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Helfinstein et al. (2013)</w:t>
            </w:r>
          </w:p>
        </w:tc>
        <w:tc>
          <w:tcPr>
            <w:tcW w:w="319" w:type="pct"/>
            <w:tcBorders>
              <w:top w:val="nil"/>
              <w:left w:val="nil"/>
              <w:bottom w:val="nil"/>
              <w:right w:val="nil"/>
            </w:tcBorders>
            <w:shd w:val="clear" w:color="auto" w:fill="auto"/>
            <w:vAlign w:val="center"/>
            <w:hideMark/>
          </w:tcPr>
          <w:p w14:paraId="3F6158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48A0D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40B1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E9BD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50C5B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61CD8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BB55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D32D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C7FF5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40913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B2AEBC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A3DF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C8B4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AF7B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6344DA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F94217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D3A5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28D44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9737B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BC82D55" w14:textId="77777777" w:rsidTr="00C6102F">
        <w:trPr>
          <w:trHeight w:val="310"/>
        </w:trPr>
        <w:tc>
          <w:tcPr>
            <w:tcW w:w="675" w:type="pct"/>
            <w:tcBorders>
              <w:top w:val="nil"/>
              <w:left w:val="nil"/>
              <w:bottom w:val="nil"/>
              <w:right w:val="nil"/>
            </w:tcBorders>
            <w:shd w:val="clear" w:color="auto" w:fill="auto"/>
            <w:vAlign w:val="center"/>
            <w:hideMark/>
          </w:tcPr>
          <w:p w14:paraId="7D27541E"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Herbort et al. (2016)</w:t>
            </w:r>
          </w:p>
        </w:tc>
        <w:tc>
          <w:tcPr>
            <w:tcW w:w="319" w:type="pct"/>
            <w:tcBorders>
              <w:top w:val="nil"/>
              <w:left w:val="nil"/>
              <w:bottom w:val="nil"/>
              <w:right w:val="nil"/>
            </w:tcBorders>
            <w:shd w:val="clear" w:color="auto" w:fill="auto"/>
            <w:vAlign w:val="center"/>
            <w:hideMark/>
          </w:tcPr>
          <w:p w14:paraId="68D306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2A948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34F415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8ACDE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20AB8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04FBB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DDDD2E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1F193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C216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FE6BD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2050C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6CE82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B7AA3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D65C4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C9F75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C584D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90D3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117E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3A54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5B1F1BA" w14:textId="77777777" w:rsidTr="00C6102F">
        <w:trPr>
          <w:trHeight w:val="310"/>
        </w:trPr>
        <w:tc>
          <w:tcPr>
            <w:tcW w:w="675" w:type="pct"/>
            <w:tcBorders>
              <w:top w:val="nil"/>
              <w:left w:val="nil"/>
              <w:bottom w:val="nil"/>
              <w:right w:val="nil"/>
            </w:tcBorders>
            <w:shd w:val="clear" w:color="auto" w:fill="auto"/>
            <w:vAlign w:val="center"/>
            <w:hideMark/>
          </w:tcPr>
          <w:p w14:paraId="097FDB4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Jia et al. (2011)</w:t>
            </w:r>
          </w:p>
        </w:tc>
        <w:tc>
          <w:tcPr>
            <w:tcW w:w="319" w:type="pct"/>
            <w:tcBorders>
              <w:top w:val="nil"/>
              <w:left w:val="nil"/>
              <w:bottom w:val="nil"/>
              <w:right w:val="nil"/>
            </w:tcBorders>
            <w:shd w:val="clear" w:color="auto" w:fill="auto"/>
            <w:vAlign w:val="center"/>
            <w:hideMark/>
          </w:tcPr>
          <w:p w14:paraId="090B7A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873B0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93B22D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B4602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0EDAA8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58E07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B137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AAB86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97173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306CC4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7C1B9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DED94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6736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A320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51057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EF020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D203C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C15BF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CF247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1835753" w14:textId="77777777" w:rsidTr="00C6102F">
        <w:trPr>
          <w:trHeight w:val="310"/>
        </w:trPr>
        <w:tc>
          <w:tcPr>
            <w:tcW w:w="675" w:type="pct"/>
            <w:tcBorders>
              <w:top w:val="nil"/>
              <w:left w:val="nil"/>
              <w:bottom w:val="nil"/>
              <w:right w:val="nil"/>
            </w:tcBorders>
            <w:shd w:val="clear" w:color="auto" w:fill="auto"/>
            <w:vAlign w:val="center"/>
            <w:hideMark/>
          </w:tcPr>
          <w:p w14:paraId="76936667"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Johnson et al. (2019)</w:t>
            </w:r>
          </w:p>
        </w:tc>
        <w:tc>
          <w:tcPr>
            <w:tcW w:w="319" w:type="pct"/>
            <w:tcBorders>
              <w:top w:val="nil"/>
              <w:left w:val="nil"/>
              <w:bottom w:val="nil"/>
              <w:right w:val="nil"/>
            </w:tcBorders>
            <w:shd w:val="clear" w:color="auto" w:fill="auto"/>
            <w:vAlign w:val="center"/>
            <w:hideMark/>
          </w:tcPr>
          <w:p w14:paraId="0FCC64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F3BF9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AE74A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612AD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5A529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C3491D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7CB0C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39BB04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6C6C9D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33B325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1066A7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E2F99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31B9D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56A25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4395B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76CAE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5D686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D7C4A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43006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0E17164" w14:textId="77777777" w:rsidTr="00C6102F">
        <w:trPr>
          <w:trHeight w:val="310"/>
        </w:trPr>
        <w:tc>
          <w:tcPr>
            <w:tcW w:w="675" w:type="pct"/>
            <w:tcBorders>
              <w:top w:val="nil"/>
              <w:left w:val="nil"/>
              <w:bottom w:val="nil"/>
              <w:right w:val="nil"/>
            </w:tcBorders>
            <w:shd w:val="clear" w:color="auto" w:fill="auto"/>
            <w:vAlign w:val="center"/>
            <w:hideMark/>
          </w:tcPr>
          <w:p w14:paraId="16B9D03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Juckel et al. (2006)</w:t>
            </w:r>
          </w:p>
        </w:tc>
        <w:tc>
          <w:tcPr>
            <w:tcW w:w="319" w:type="pct"/>
            <w:tcBorders>
              <w:top w:val="nil"/>
              <w:left w:val="nil"/>
              <w:bottom w:val="nil"/>
              <w:right w:val="nil"/>
            </w:tcBorders>
            <w:shd w:val="clear" w:color="auto" w:fill="auto"/>
            <w:vAlign w:val="center"/>
            <w:hideMark/>
          </w:tcPr>
          <w:p w14:paraId="717679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92A4A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7C5C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BF16AD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79D17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08ADA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E43C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F372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6FB5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180025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6E5A9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39815B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84E1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0D809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AFD1F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BBB6C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04010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4D334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9284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C91F205" w14:textId="77777777" w:rsidTr="00C6102F">
        <w:trPr>
          <w:trHeight w:val="310"/>
        </w:trPr>
        <w:tc>
          <w:tcPr>
            <w:tcW w:w="675" w:type="pct"/>
            <w:tcBorders>
              <w:top w:val="nil"/>
              <w:left w:val="nil"/>
              <w:bottom w:val="nil"/>
              <w:right w:val="nil"/>
            </w:tcBorders>
            <w:shd w:val="clear" w:color="auto" w:fill="auto"/>
            <w:vAlign w:val="center"/>
            <w:hideMark/>
          </w:tcPr>
          <w:p w14:paraId="43C7F4C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Juckel et al. (2012)</w:t>
            </w:r>
          </w:p>
        </w:tc>
        <w:tc>
          <w:tcPr>
            <w:tcW w:w="319" w:type="pct"/>
            <w:tcBorders>
              <w:top w:val="nil"/>
              <w:left w:val="nil"/>
              <w:bottom w:val="nil"/>
              <w:right w:val="nil"/>
            </w:tcBorders>
            <w:shd w:val="clear" w:color="auto" w:fill="auto"/>
            <w:vAlign w:val="center"/>
            <w:hideMark/>
          </w:tcPr>
          <w:p w14:paraId="69063BE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F34DC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A0CE3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70C5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05642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84E8B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56B1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0ED46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9C3CC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78FB4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EFF3BE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0AA9A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C079B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AD6C0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2B99C5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52ECB4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F38706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3C051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9B30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9530313" w14:textId="77777777" w:rsidTr="00C6102F">
        <w:trPr>
          <w:trHeight w:val="310"/>
        </w:trPr>
        <w:tc>
          <w:tcPr>
            <w:tcW w:w="675" w:type="pct"/>
            <w:tcBorders>
              <w:top w:val="nil"/>
              <w:left w:val="nil"/>
              <w:bottom w:val="nil"/>
              <w:right w:val="nil"/>
            </w:tcBorders>
            <w:shd w:val="clear" w:color="auto" w:fill="auto"/>
            <w:vAlign w:val="center"/>
            <w:hideMark/>
          </w:tcPr>
          <w:p w14:paraId="35FEA513"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Jung et al. (2010)</w:t>
            </w:r>
          </w:p>
        </w:tc>
        <w:tc>
          <w:tcPr>
            <w:tcW w:w="319" w:type="pct"/>
            <w:tcBorders>
              <w:top w:val="nil"/>
              <w:left w:val="nil"/>
              <w:bottom w:val="nil"/>
              <w:right w:val="nil"/>
            </w:tcBorders>
            <w:shd w:val="clear" w:color="auto" w:fill="auto"/>
            <w:vAlign w:val="center"/>
            <w:hideMark/>
          </w:tcPr>
          <w:p w14:paraId="050F9C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E44E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B332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499E9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FA49F2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97B6B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D5D60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8157D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137F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4C10A0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4D8370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C33B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C85CD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A9F3F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2A44F1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1E5740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AA06C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5E54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DE0A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314B6A7" w14:textId="77777777" w:rsidTr="00C6102F">
        <w:trPr>
          <w:trHeight w:val="310"/>
        </w:trPr>
        <w:tc>
          <w:tcPr>
            <w:tcW w:w="675" w:type="pct"/>
            <w:tcBorders>
              <w:top w:val="nil"/>
              <w:left w:val="nil"/>
              <w:bottom w:val="nil"/>
              <w:right w:val="nil"/>
            </w:tcBorders>
            <w:shd w:val="clear" w:color="auto" w:fill="auto"/>
            <w:vAlign w:val="center"/>
            <w:hideMark/>
          </w:tcPr>
          <w:p w14:paraId="50A9940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Kappel et al. (2013)</w:t>
            </w:r>
          </w:p>
        </w:tc>
        <w:tc>
          <w:tcPr>
            <w:tcW w:w="319" w:type="pct"/>
            <w:tcBorders>
              <w:top w:val="nil"/>
              <w:left w:val="nil"/>
              <w:bottom w:val="nil"/>
              <w:right w:val="nil"/>
            </w:tcBorders>
            <w:shd w:val="clear" w:color="auto" w:fill="auto"/>
            <w:vAlign w:val="center"/>
            <w:hideMark/>
          </w:tcPr>
          <w:p w14:paraId="14A04C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64A0A5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1F7FAE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162413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16DDD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EEA04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AA82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5A547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66E3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C3814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E6F7BE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F134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1657B4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D366B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BD4014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F41E9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A3910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004C8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A84C8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F566536" w14:textId="77777777" w:rsidTr="00C6102F">
        <w:trPr>
          <w:trHeight w:val="310"/>
        </w:trPr>
        <w:tc>
          <w:tcPr>
            <w:tcW w:w="675" w:type="pct"/>
            <w:tcBorders>
              <w:top w:val="nil"/>
              <w:left w:val="nil"/>
              <w:bottom w:val="nil"/>
              <w:right w:val="nil"/>
            </w:tcBorders>
            <w:shd w:val="clear" w:color="auto" w:fill="auto"/>
            <w:vAlign w:val="center"/>
            <w:hideMark/>
          </w:tcPr>
          <w:p w14:paraId="1CAFD18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Kappel et al. (2015)</w:t>
            </w:r>
          </w:p>
        </w:tc>
        <w:tc>
          <w:tcPr>
            <w:tcW w:w="319" w:type="pct"/>
            <w:tcBorders>
              <w:top w:val="nil"/>
              <w:left w:val="nil"/>
              <w:bottom w:val="nil"/>
              <w:right w:val="nil"/>
            </w:tcBorders>
            <w:shd w:val="clear" w:color="auto" w:fill="auto"/>
            <w:vAlign w:val="center"/>
            <w:hideMark/>
          </w:tcPr>
          <w:p w14:paraId="2006E07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DF2C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6BCCA7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13B09F7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79E13B7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0B426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2CE24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F1CD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5FF6C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D8BC8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69E63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54E7B8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E5B1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E6A5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773ED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5732E1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BC13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0422C1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5A252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03224C4" w14:textId="77777777" w:rsidTr="00C6102F">
        <w:trPr>
          <w:trHeight w:val="310"/>
        </w:trPr>
        <w:tc>
          <w:tcPr>
            <w:tcW w:w="675" w:type="pct"/>
            <w:tcBorders>
              <w:top w:val="nil"/>
              <w:left w:val="nil"/>
              <w:bottom w:val="nil"/>
              <w:right w:val="nil"/>
            </w:tcBorders>
            <w:shd w:val="clear" w:color="auto" w:fill="auto"/>
            <w:vAlign w:val="center"/>
            <w:hideMark/>
          </w:tcPr>
          <w:p w14:paraId="3075B663"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Kaufmann et al. (2013)</w:t>
            </w:r>
          </w:p>
        </w:tc>
        <w:tc>
          <w:tcPr>
            <w:tcW w:w="319" w:type="pct"/>
            <w:tcBorders>
              <w:top w:val="nil"/>
              <w:left w:val="nil"/>
              <w:bottom w:val="nil"/>
              <w:right w:val="nil"/>
            </w:tcBorders>
            <w:shd w:val="clear" w:color="auto" w:fill="auto"/>
            <w:vAlign w:val="center"/>
            <w:hideMark/>
          </w:tcPr>
          <w:p w14:paraId="2EE2D1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E9962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D658F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471B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EF9A3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A13A1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26BD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3E055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95EE5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885B1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BE673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2D7A0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53AB04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788B76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2F0EC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F9F24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556C8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3163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CD1F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B98D444" w14:textId="77777777" w:rsidTr="00C6102F">
        <w:trPr>
          <w:trHeight w:val="310"/>
        </w:trPr>
        <w:tc>
          <w:tcPr>
            <w:tcW w:w="675" w:type="pct"/>
            <w:tcBorders>
              <w:top w:val="nil"/>
              <w:left w:val="nil"/>
              <w:bottom w:val="nil"/>
              <w:right w:val="nil"/>
            </w:tcBorders>
            <w:shd w:val="clear" w:color="auto" w:fill="auto"/>
            <w:vAlign w:val="center"/>
            <w:hideMark/>
          </w:tcPr>
          <w:p w14:paraId="5EB9531C"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 xml:space="preserve">Kim </w:t>
            </w:r>
            <w:proofErr w:type="gramStart"/>
            <w:r w:rsidRPr="005B22C9">
              <w:rPr>
                <w:rFonts w:ascii="Times New Roman" w:eastAsia="宋体" w:hAnsi="Times New Roman" w:cs="Times New Roman"/>
                <w:color w:val="000000" w:themeColor="text1"/>
              </w:rPr>
              <w:t>et al.(</w:t>
            </w:r>
            <w:proofErr w:type="gramEnd"/>
            <w:r w:rsidRPr="005B22C9">
              <w:rPr>
                <w:rFonts w:ascii="Times New Roman" w:eastAsia="宋体" w:hAnsi="Times New Roman" w:cs="Times New Roman"/>
                <w:color w:val="000000" w:themeColor="text1"/>
              </w:rPr>
              <w:t>2020)</w:t>
            </w:r>
          </w:p>
        </w:tc>
        <w:tc>
          <w:tcPr>
            <w:tcW w:w="319" w:type="pct"/>
            <w:tcBorders>
              <w:top w:val="nil"/>
              <w:left w:val="nil"/>
              <w:bottom w:val="nil"/>
              <w:right w:val="nil"/>
            </w:tcBorders>
            <w:shd w:val="clear" w:color="auto" w:fill="auto"/>
            <w:vAlign w:val="center"/>
            <w:hideMark/>
          </w:tcPr>
          <w:p w14:paraId="06B646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9AFAAA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32B53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5FC6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451879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6CC61D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9D2136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3E32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205BC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06EC54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4930DA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87FD0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63437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D21022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65B7F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F2CF31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75BDF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04E6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1DB4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80DBDE0" w14:textId="77777777" w:rsidTr="00C6102F">
        <w:trPr>
          <w:trHeight w:val="310"/>
        </w:trPr>
        <w:tc>
          <w:tcPr>
            <w:tcW w:w="675" w:type="pct"/>
            <w:tcBorders>
              <w:top w:val="nil"/>
              <w:left w:val="nil"/>
              <w:bottom w:val="nil"/>
              <w:right w:val="nil"/>
            </w:tcBorders>
            <w:shd w:val="clear" w:color="auto" w:fill="auto"/>
            <w:vAlign w:val="center"/>
            <w:hideMark/>
          </w:tcPr>
          <w:p w14:paraId="41140673"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lastRenderedPageBreak/>
              <w:t>Kirk et al. (2015)</w:t>
            </w:r>
          </w:p>
        </w:tc>
        <w:tc>
          <w:tcPr>
            <w:tcW w:w="319" w:type="pct"/>
            <w:tcBorders>
              <w:top w:val="nil"/>
              <w:left w:val="nil"/>
              <w:bottom w:val="nil"/>
              <w:right w:val="nil"/>
            </w:tcBorders>
            <w:shd w:val="clear" w:color="auto" w:fill="auto"/>
            <w:vAlign w:val="center"/>
            <w:hideMark/>
          </w:tcPr>
          <w:p w14:paraId="38484A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4850EA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4D46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933F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9F145C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80F53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3EF550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121F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511D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0D5F66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B5A17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4A4618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2E3F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432A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ED4D3F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5D5BE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F229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2451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85FA37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BE77057" w14:textId="77777777" w:rsidTr="00C6102F">
        <w:trPr>
          <w:trHeight w:val="310"/>
        </w:trPr>
        <w:tc>
          <w:tcPr>
            <w:tcW w:w="675" w:type="pct"/>
            <w:tcBorders>
              <w:top w:val="nil"/>
              <w:left w:val="nil"/>
              <w:bottom w:val="nil"/>
              <w:right w:val="nil"/>
            </w:tcBorders>
            <w:shd w:val="clear" w:color="auto" w:fill="auto"/>
            <w:vAlign w:val="center"/>
            <w:hideMark/>
          </w:tcPr>
          <w:p w14:paraId="423A317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Kirsch et al. (2003)</w:t>
            </w:r>
          </w:p>
        </w:tc>
        <w:tc>
          <w:tcPr>
            <w:tcW w:w="319" w:type="pct"/>
            <w:tcBorders>
              <w:top w:val="nil"/>
              <w:left w:val="nil"/>
              <w:bottom w:val="nil"/>
              <w:right w:val="nil"/>
            </w:tcBorders>
            <w:shd w:val="clear" w:color="auto" w:fill="auto"/>
            <w:vAlign w:val="center"/>
            <w:hideMark/>
          </w:tcPr>
          <w:p w14:paraId="4D87614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DAC384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F831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955A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AC5D4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281B0D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69DE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C9B0E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9A93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C06E6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FC5CBD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29BC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64228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09D4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B19BA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508A2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75855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C2A6A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7FA4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9E2DECC" w14:textId="77777777" w:rsidTr="00C6102F">
        <w:trPr>
          <w:trHeight w:val="310"/>
        </w:trPr>
        <w:tc>
          <w:tcPr>
            <w:tcW w:w="675" w:type="pct"/>
            <w:tcBorders>
              <w:top w:val="nil"/>
              <w:left w:val="nil"/>
              <w:bottom w:val="nil"/>
              <w:right w:val="nil"/>
            </w:tcBorders>
            <w:shd w:val="clear" w:color="auto" w:fill="auto"/>
            <w:vAlign w:val="center"/>
            <w:hideMark/>
          </w:tcPr>
          <w:p w14:paraId="08CD9BB1"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Kischner et al. (2019)</w:t>
            </w:r>
          </w:p>
        </w:tc>
        <w:tc>
          <w:tcPr>
            <w:tcW w:w="319" w:type="pct"/>
            <w:tcBorders>
              <w:top w:val="nil"/>
              <w:left w:val="nil"/>
              <w:bottom w:val="nil"/>
              <w:right w:val="nil"/>
            </w:tcBorders>
            <w:shd w:val="clear" w:color="auto" w:fill="auto"/>
            <w:vAlign w:val="center"/>
            <w:hideMark/>
          </w:tcPr>
          <w:p w14:paraId="52DA7F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67FB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722A32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6D917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161ED4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4D79F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09C14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496CE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E2DF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DAA39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663E9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0A60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2530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B6C7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306E1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9FF2F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DD7C9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A5D94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233CD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87EAA71" w14:textId="77777777" w:rsidTr="00C6102F">
        <w:trPr>
          <w:trHeight w:val="310"/>
        </w:trPr>
        <w:tc>
          <w:tcPr>
            <w:tcW w:w="675" w:type="pct"/>
            <w:tcBorders>
              <w:top w:val="nil"/>
              <w:left w:val="nil"/>
              <w:bottom w:val="nil"/>
              <w:right w:val="nil"/>
            </w:tcBorders>
            <w:shd w:val="clear" w:color="auto" w:fill="auto"/>
            <w:vAlign w:val="center"/>
            <w:hideMark/>
          </w:tcPr>
          <w:p w14:paraId="3F8A2342"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Knutson et al. (2001a)</w:t>
            </w:r>
          </w:p>
        </w:tc>
        <w:tc>
          <w:tcPr>
            <w:tcW w:w="319" w:type="pct"/>
            <w:tcBorders>
              <w:top w:val="nil"/>
              <w:left w:val="nil"/>
              <w:bottom w:val="nil"/>
              <w:right w:val="nil"/>
            </w:tcBorders>
            <w:shd w:val="clear" w:color="auto" w:fill="auto"/>
            <w:vAlign w:val="center"/>
            <w:hideMark/>
          </w:tcPr>
          <w:p w14:paraId="31776B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D5398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B0ACC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4811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FCD66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5DC9CA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72AC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5371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37E2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7EBA0E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58964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2EB5D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67A30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E6ED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A2503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909FB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F0A00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DC805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942C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A305400" w14:textId="77777777" w:rsidTr="00C6102F">
        <w:trPr>
          <w:trHeight w:val="310"/>
        </w:trPr>
        <w:tc>
          <w:tcPr>
            <w:tcW w:w="675" w:type="pct"/>
            <w:tcBorders>
              <w:top w:val="nil"/>
              <w:left w:val="nil"/>
              <w:bottom w:val="nil"/>
              <w:right w:val="nil"/>
            </w:tcBorders>
            <w:shd w:val="clear" w:color="auto" w:fill="auto"/>
            <w:vAlign w:val="center"/>
            <w:hideMark/>
          </w:tcPr>
          <w:p w14:paraId="1E5D7CE1"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Knutson et al. (2001b)</w:t>
            </w:r>
          </w:p>
        </w:tc>
        <w:tc>
          <w:tcPr>
            <w:tcW w:w="319" w:type="pct"/>
            <w:tcBorders>
              <w:top w:val="nil"/>
              <w:left w:val="nil"/>
              <w:bottom w:val="nil"/>
              <w:right w:val="nil"/>
            </w:tcBorders>
            <w:shd w:val="clear" w:color="auto" w:fill="auto"/>
            <w:vAlign w:val="center"/>
            <w:hideMark/>
          </w:tcPr>
          <w:p w14:paraId="038C96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37D94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3B07C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971CD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43A1A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41A7B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7059D7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77A1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18029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CB5AA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04F6B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EE1C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6CD18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41AD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3A39E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70087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A4B8E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950C2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00B5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D77E01D" w14:textId="77777777" w:rsidTr="00C6102F">
        <w:trPr>
          <w:trHeight w:val="310"/>
        </w:trPr>
        <w:tc>
          <w:tcPr>
            <w:tcW w:w="675" w:type="pct"/>
            <w:tcBorders>
              <w:top w:val="nil"/>
              <w:left w:val="nil"/>
              <w:bottom w:val="nil"/>
              <w:right w:val="nil"/>
            </w:tcBorders>
            <w:shd w:val="clear" w:color="auto" w:fill="auto"/>
            <w:vAlign w:val="center"/>
            <w:hideMark/>
          </w:tcPr>
          <w:p w14:paraId="0B136EA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Knutson et al. (2003)</w:t>
            </w:r>
          </w:p>
        </w:tc>
        <w:tc>
          <w:tcPr>
            <w:tcW w:w="319" w:type="pct"/>
            <w:tcBorders>
              <w:top w:val="nil"/>
              <w:left w:val="nil"/>
              <w:bottom w:val="nil"/>
              <w:right w:val="nil"/>
            </w:tcBorders>
            <w:shd w:val="clear" w:color="auto" w:fill="auto"/>
            <w:vAlign w:val="center"/>
            <w:hideMark/>
          </w:tcPr>
          <w:p w14:paraId="0387B5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8569D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D9363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01DE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FD0442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3D3E4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2F9F1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9BA93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5BB90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7A4014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9D2CF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774E3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A4D66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6387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35DFB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788F5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2D7B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D9ED3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6F43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8BCF224" w14:textId="77777777" w:rsidTr="00C6102F">
        <w:trPr>
          <w:trHeight w:val="310"/>
        </w:trPr>
        <w:tc>
          <w:tcPr>
            <w:tcW w:w="675" w:type="pct"/>
            <w:tcBorders>
              <w:top w:val="nil"/>
              <w:left w:val="nil"/>
              <w:bottom w:val="nil"/>
              <w:right w:val="nil"/>
            </w:tcBorders>
            <w:shd w:val="clear" w:color="auto" w:fill="auto"/>
            <w:vAlign w:val="center"/>
            <w:hideMark/>
          </w:tcPr>
          <w:p w14:paraId="3ADD7B4C"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Knutson et al. (2004)</w:t>
            </w:r>
          </w:p>
        </w:tc>
        <w:tc>
          <w:tcPr>
            <w:tcW w:w="319" w:type="pct"/>
            <w:tcBorders>
              <w:top w:val="nil"/>
              <w:left w:val="nil"/>
              <w:bottom w:val="nil"/>
              <w:right w:val="nil"/>
            </w:tcBorders>
            <w:shd w:val="clear" w:color="auto" w:fill="auto"/>
            <w:vAlign w:val="center"/>
            <w:hideMark/>
          </w:tcPr>
          <w:p w14:paraId="5DCFE66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BC5F3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2B99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9A51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63278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94D240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F6CC2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A8059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E5CB2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2AE5E5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66545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285E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B579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FB38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9B6EC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9A8FB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B9C07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19BFD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E18B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F2386D2" w14:textId="77777777" w:rsidTr="00C6102F">
        <w:trPr>
          <w:trHeight w:val="310"/>
        </w:trPr>
        <w:tc>
          <w:tcPr>
            <w:tcW w:w="675" w:type="pct"/>
            <w:tcBorders>
              <w:top w:val="nil"/>
              <w:left w:val="nil"/>
              <w:bottom w:val="nil"/>
              <w:right w:val="nil"/>
            </w:tcBorders>
            <w:shd w:val="clear" w:color="auto" w:fill="auto"/>
            <w:vAlign w:val="center"/>
            <w:hideMark/>
          </w:tcPr>
          <w:p w14:paraId="63A23188"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Knutson et al. (2008)</w:t>
            </w:r>
          </w:p>
        </w:tc>
        <w:tc>
          <w:tcPr>
            <w:tcW w:w="319" w:type="pct"/>
            <w:tcBorders>
              <w:top w:val="nil"/>
              <w:left w:val="nil"/>
              <w:bottom w:val="nil"/>
              <w:right w:val="nil"/>
            </w:tcBorders>
            <w:shd w:val="clear" w:color="auto" w:fill="auto"/>
            <w:vAlign w:val="center"/>
            <w:hideMark/>
          </w:tcPr>
          <w:p w14:paraId="6053222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052BD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148A7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B4F031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313558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697B2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4B50C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09BDA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613F50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6AAE01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46372B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6350F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C8E67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385D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356BD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1B0A2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45C2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49A3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711C0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E1AA3EF" w14:textId="77777777" w:rsidTr="00C6102F">
        <w:trPr>
          <w:trHeight w:val="310"/>
        </w:trPr>
        <w:tc>
          <w:tcPr>
            <w:tcW w:w="675" w:type="pct"/>
            <w:tcBorders>
              <w:top w:val="nil"/>
              <w:left w:val="nil"/>
              <w:bottom w:val="nil"/>
              <w:right w:val="nil"/>
            </w:tcBorders>
            <w:shd w:val="clear" w:color="auto" w:fill="auto"/>
            <w:vAlign w:val="center"/>
            <w:hideMark/>
          </w:tcPr>
          <w:p w14:paraId="30F7E4D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Kocsel et al. (2017)</w:t>
            </w:r>
          </w:p>
        </w:tc>
        <w:tc>
          <w:tcPr>
            <w:tcW w:w="319" w:type="pct"/>
            <w:tcBorders>
              <w:top w:val="nil"/>
              <w:left w:val="nil"/>
              <w:bottom w:val="nil"/>
              <w:right w:val="nil"/>
            </w:tcBorders>
            <w:shd w:val="clear" w:color="auto" w:fill="auto"/>
            <w:vAlign w:val="center"/>
            <w:hideMark/>
          </w:tcPr>
          <w:p w14:paraId="3112BAC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694911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8E80D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1F254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48A1D2B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31E03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189DA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A01C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97F99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F30E0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12350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2CB59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264C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E4B258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3EBA5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2334A7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4BC3F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D8FE2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9BE1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31B019B" w14:textId="77777777" w:rsidTr="00C6102F">
        <w:trPr>
          <w:trHeight w:val="310"/>
        </w:trPr>
        <w:tc>
          <w:tcPr>
            <w:tcW w:w="675" w:type="pct"/>
            <w:tcBorders>
              <w:top w:val="nil"/>
              <w:left w:val="nil"/>
              <w:bottom w:val="nil"/>
              <w:right w:val="nil"/>
            </w:tcBorders>
            <w:shd w:val="clear" w:color="auto" w:fill="auto"/>
            <w:vAlign w:val="center"/>
            <w:hideMark/>
          </w:tcPr>
          <w:p w14:paraId="3F0FFC3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Kollmann et al. (2017)</w:t>
            </w:r>
          </w:p>
        </w:tc>
        <w:tc>
          <w:tcPr>
            <w:tcW w:w="319" w:type="pct"/>
            <w:tcBorders>
              <w:top w:val="nil"/>
              <w:left w:val="nil"/>
              <w:bottom w:val="nil"/>
              <w:right w:val="nil"/>
            </w:tcBorders>
            <w:shd w:val="clear" w:color="auto" w:fill="auto"/>
            <w:vAlign w:val="center"/>
            <w:hideMark/>
          </w:tcPr>
          <w:p w14:paraId="634A9A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01BAA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6E5B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C0C11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1BD3C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3BDF4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47814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3762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DD4C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EBEDE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B76B45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3F087C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95BCF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7F9A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E67B4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B72CF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E7F1E6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BD99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DC6EA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7CE07EF" w14:textId="77777777" w:rsidTr="00C6102F">
        <w:trPr>
          <w:trHeight w:val="310"/>
        </w:trPr>
        <w:tc>
          <w:tcPr>
            <w:tcW w:w="675" w:type="pct"/>
            <w:tcBorders>
              <w:top w:val="nil"/>
              <w:left w:val="nil"/>
              <w:bottom w:val="nil"/>
              <w:right w:val="nil"/>
            </w:tcBorders>
            <w:shd w:val="clear" w:color="auto" w:fill="auto"/>
            <w:vAlign w:val="center"/>
            <w:hideMark/>
          </w:tcPr>
          <w:p w14:paraId="0E1953C7"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Lahat et al. (2018)</w:t>
            </w:r>
          </w:p>
        </w:tc>
        <w:tc>
          <w:tcPr>
            <w:tcW w:w="319" w:type="pct"/>
            <w:tcBorders>
              <w:top w:val="nil"/>
              <w:left w:val="nil"/>
              <w:bottom w:val="nil"/>
              <w:right w:val="nil"/>
            </w:tcBorders>
            <w:shd w:val="clear" w:color="auto" w:fill="auto"/>
            <w:vAlign w:val="center"/>
            <w:hideMark/>
          </w:tcPr>
          <w:p w14:paraId="7CAFC32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DDF4C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8951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11910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98873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2CB526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2402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98453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7B2D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4901A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74325C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0E30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96A17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190C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A0CC66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72329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0241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A967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E4A6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09B04C6" w14:textId="77777777" w:rsidTr="00C6102F">
        <w:trPr>
          <w:trHeight w:val="310"/>
        </w:trPr>
        <w:tc>
          <w:tcPr>
            <w:tcW w:w="675" w:type="pct"/>
            <w:tcBorders>
              <w:top w:val="nil"/>
              <w:left w:val="nil"/>
              <w:bottom w:val="nil"/>
              <w:right w:val="nil"/>
            </w:tcBorders>
            <w:shd w:val="clear" w:color="auto" w:fill="auto"/>
            <w:vAlign w:val="center"/>
            <w:hideMark/>
          </w:tcPr>
          <w:p w14:paraId="46134759"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Maresh et al. (2014)</w:t>
            </w:r>
          </w:p>
        </w:tc>
        <w:tc>
          <w:tcPr>
            <w:tcW w:w="319" w:type="pct"/>
            <w:tcBorders>
              <w:top w:val="nil"/>
              <w:left w:val="nil"/>
              <w:bottom w:val="nil"/>
              <w:right w:val="nil"/>
            </w:tcBorders>
            <w:shd w:val="clear" w:color="auto" w:fill="auto"/>
            <w:vAlign w:val="center"/>
            <w:hideMark/>
          </w:tcPr>
          <w:p w14:paraId="6CA4EDE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E47CF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F207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723EF7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28A593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30CDA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F274B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18B0F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E298E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1610CF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E01BF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427CF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64C51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D2EC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EB4FF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0BD147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0C651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2402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787D24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r>
      <w:tr w:rsidR="005B22C9" w:rsidRPr="005B22C9" w14:paraId="30337907" w14:textId="77777777" w:rsidTr="00C6102F">
        <w:trPr>
          <w:trHeight w:val="310"/>
        </w:trPr>
        <w:tc>
          <w:tcPr>
            <w:tcW w:w="675" w:type="pct"/>
            <w:tcBorders>
              <w:top w:val="nil"/>
              <w:left w:val="nil"/>
              <w:bottom w:val="nil"/>
              <w:right w:val="nil"/>
            </w:tcBorders>
            <w:shd w:val="clear" w:color="auto" w:fill="auto"/>
            <w:vAlign w:val="center"/>
            <w:hideMark/>
          </w:tcPr>
          <w:p w14:paraId="3612F9FF"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 xml:space="preserve">Mechelmans et al. (2017) </w:t>
            </w:r>
          </w:p>
        </w:tc>
        <w:tc>
          <w:tcPr>
            <w:tcW w:w="319" w:type="pct"/>
            <w:tcBorders>
              <w:top w:val="nil"/>
              <w:left w:val="nil"/>
              <w:bottom w:val="nil"/>
              <w:right w:val="nil"/>
            </w:tcBorders>
            <w:shd w:val="clear" w:color="auto" w:fill="auto"/>
            <w:vAlign w:val="center"/>
            <w:hideMark/>
          </w:tcPr>
          <w:p w14:paraId="110D6B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AEF573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F1F5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F5301A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E72A5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F34BC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417C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4BC2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179A7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319867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548A3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B273C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1051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00D4B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9107FE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906BF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F990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17A4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1560E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5F6E17A" w14:textId="77777777" w:rsidTr="00C6102F">
        <w:trPr>
          <w:trHeight w:val="310"/>
        </w:trPr>
        <w:tc>
          <w:tcPr>
            <w:tcW w:w="675" w:type="pct"/>
            <w:tcBorders>
              <w:top w:val="nil"/>
              <w:left w:val="nil"/>
              <w:bottom w:val="nil"/>
              <w:right w:val="nil"/>
            </w:tcBorders>
            <w:shd w:val="clear" w:color="auto" w:fill="auto"/>
            <w:vAlign w:val="center"/>
            <w:hideMark/>
          </w:tcPr>
          <w:p w14:paraId="41B6C5BA"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Mehta et al. (2010)</w:t>
            </w:r>
          </w:p>
        </w:tc>
        <w:tc>
          <w:tcPr>
            <w:tcW w:w="319" w:type="pct"/>
            <w:tcBorders>
              <w:top w:val="nil"/>
              <w:left w:val="nil"/>
              <w:bottom w:val="nil"/>
              <w:right w:val="nil"/>
            </w:tcBorders>
            <w:shd w:val="clear" w:color="auto" w:fill="auto"/>
            <w:vAlign w:val="center"/>
            <w:hideMark/>
          </w:tcPr>
          <w:p w14:paraId="1BCC55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8FE9C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C389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8EB61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FEB7EC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86B28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F133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58017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3DCE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219D14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37DA1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B5F5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8C34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DD8AB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C2E36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3E40F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23B7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3160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9607F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E351199" w14:textId="77777777" w:rsidTr="00C6102F">
        <w:trPr>
          <w:trHeight w:val="310"/>
        </w:trPr>
        <w:tc>
          <w:tcPr>
            <w:tcW w:w="675" w:type="pct"/>
            <w:tcBorders>
              <w:top w:val="nil"/>
              <w:left w:val="nil"/>
              <w:bottom w:val="nil"/>
              <w:right w:val="nil"/>
            </w:tcBorders>
            <w:shd w:val="clear" w:color="auto" w:fill="auto"/>
            <w:vAlign w:val="center"/>
            <w:hideMark/>
          </w:tcPr>
          <w:p w14:paraId="0B34D14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Michielse et al. (2019)</w:t>
            </w:r>
          </w:p>
        </w:tc>
        <w:tc>
          <w:tcPr>
            <w:tcW w:w="319" w:type="pct"/>
            <w:tcBorders>
              <w:top w:val="nil"/>
              <w:left w:val="nil"/>
              <w:bottom w:val="nil"/>
              <w:right w:val="nil"/>
            </w:tcBorders>
            <w:shd w:val="clear" w:color="auto" w:fill="auto"/>
            <w:vAlign w:val="center"/>
            <w:hideMark/>
          </w:tcPr>
          <w:p w14:paraId="044E317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6CD834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532A9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3AC5A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62850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39C46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502B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B4A49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1BDF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0692B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DAD5F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304B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C1CA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778FA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734A6D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9F08B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1707F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98B2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FBD5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9237487" w14:textId="77777777" w:rsidTr="00C6102F">
        <w:trPr>
          <w:trHeight w:val="310"/>
        </w:trPr>
        <w:tc>
          <w:tcPr>
            <w:tcW w:w="675" w:type="pct"/>
            <w:tcBorders>
              <w:top w:val="nil"/>
              <w:left w:val="nil"/>
              <w:bottom w:val="nil"/>
              <w:right w:val="nil"/>
            </w:tcBorders>
            <w:shd w:val="clear" w:color="auto" w:fill="auto"/>
            <w:vAlign w:val="center"/>
            <w:hideMark/>
          </w:tcPr>
          <w:p w14:paraId="44F0F8FE"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Morelli et al. (2021)</w:t>
            </w:r>
          </w:p>
        </w:tc>
        <w:tc>
          <w:tcPr>
            <w:tcW w:w="319" w:type="pct"/>
            <w:tcBorders>
              <w:top w:val="nil"/>
              <w:left w:val="nil"/>
              <w:bottom w:val="nil"/>
              <w:right w:val="nil"/>
            </w:tcBorders>
            <w:shd w:val="clear" w:color="auto" w:fill="auto"/>
            <w:vAlign w:val="center"/>
            <w:hideMark/>
          </w:tcPr>
          <w:p w14:paraId="6B8CFD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AD36D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097E3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33C60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E40521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49910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F1F71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4AE3D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1306B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CF59E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5C8D6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4E977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BAA52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03D39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7D97B6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D611A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154D7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ECFA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44F81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34C2A86" w14:textId="77777777" w:rsidTr="00C6102F">
        <w:trPr>
          <w:trHeight w:val="310"/>
        </w:trPr>
        <w:tc>
          <w:tcPr>
            <w:tcW w:w="675" w:type="pct"/>
            <w:tcBorders>
              <w:top w:val="nil"/>
              <w:left w:val="nil"/>
              <w:bottom w:val="nil"/>
              <w:right w:val="nil"/>
            </w:tcBorders>
            <w:shd w:val="clear" w:color="auto" w:fill="auto"/>
            <w:vAlign w:val="center"/>
            <w:hideMark/>
          </w:tcPr>
          <w:p w14:paraId="703A3668"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Mori et al. (2016)</w:t>
            </w:r>
          </w:p>
        </w:tc>
        <w:tc>
          <w:tcPr>
            <w:tcW w:w="319" w:type="pct"/>
            <w:tcBorders>
              <w:top w:val="nil"/>
              <w:left w:val="nil"/>
              <w:bottom w:val="nil"/>
              <w:right w:val="nil"/>
            </w:tcBorders>
            <w:shd w:val="clear" w:color="auto" w:fill="auto"/>
            <w:vAlign w:val="center"/>
            <w:hideMark/>
          </w:tcPr>
          <w:p w14:paraId="04462C0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146A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3371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8A53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3EC246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E1848B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AB4E2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E12F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BDB3C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4B340D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BCC48D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12F87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DD27B9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EDD31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6BE9C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977B2C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11E5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9AD29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27A7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A95BFBB" w14:textId="77777777" w:rsidTr="00C6102F">
        <w:trPr>
          <w:trHeight w:val="310"/>
        </w:trPr>
        <w:tc>
          <w:tcPr>
            <w:tcW w:w="675" w:type="pct"/>
            <w:tcBorders>
              <w:top w:val="nil"/>
              <w:left w:val="nil"/>
              <w:bottom w:val="nil"/>
              <w:right w:val="nil"/>
            </w:tcBorders>
            <w:shd w:val="clear" w:color="auto" w:fill="auto"/>
            <w:vAlign w:val="center"/>
            <w:hideMark/>
          </w:tcPr>
          <w:p w14:paraId="1C080FB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Mucci et al. (2015)</w:t>
            </w:r>
          </w:p>
        </w:tc>
        <w:tc>
          <w:tcPr>
            <w:tcW w:w="319" w:type="pct"/>
            <w:tcBorders>
              <w:top w:val="nil"/>
              <w:left w:val="nil"/>
              <w:bottom w:val="nil"/>
              <w:right w:val="nil"/>
            </w:tcBorders>
            <w:shd w:val="clear" w:color="auto" w:fill="auto"/>
            <w:vAlign w:val="center"/>
            <w:hideMark/>
          </w:tcPr>
          <w:p w14:paraId="7C4F28A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3D6C1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0BE55D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EFAED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61315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51EF8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0274D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ED557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9D92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D1233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E5BDC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52AF8F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C9D8F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A6033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2D5D8E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EDF44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C1E92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11ADD2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A211E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AB63AC1" w14:textId="77777777" w:rsidTr="00C6102F">
        <w:trPr>
          <w:trHeight w:val="310"/>
        </w:trPr>
        <w:tc>
          <w:tcPr>
            <w:tcW w:w="675" w:type="pct"/>
            <w:tcBorders>
              <w:top w:val="nil"/>
              <w:left w:val="nil"/>
              <w:bottom w:val="nil"/>
              <w:right w:val="nil"/>
            </w:tcBorders>
            <w:shd w:val="clear" w:color="auto" w:fill="auto"/>
            <w:vAlign w:val="center"/>
            <w:hideMark/>
          </w:tcPr>
          <w:p w14:paraId="3DE949AB"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 xml:space="preserve">Murray et al. </w:t>
            </w:r>
            <w:r w:rsidRPr="005B22C9">
              <w:rPr>
                <w:rFonts w:ascii="Times New Roman" w:eastAsia="宋体" w:hAnsi="Times New Roman" w:cs="Times New Roman"/>
                <w:color w:val="000000" w:themeColor="text1"/>
              </w:rPr>
              <w:lastRenderedPageBreak/>
              <w:t>(2017)</w:t>
            </w:r>
          </w:p>
        </w:tc>
        <w:tc>
          <w:tcPr>
            <w:tcW w:w="319" w:type="pct"/>
            <w:tcBorders>
              <w:top w:val="nil"/>
              <w:left w:val="nil"/>
              <w:bottom w:val="nil"/>
              <w:right w:val="nil"/>
            </w:tcBorders>
            <w:shd w:val="clear" w:color="auto" w:fill="auto"/>
            <w:vAlign w:val="center"/>
            <w:hideMark/>
          </w:tcPr>
          <w:p w14:paraId="39BBEB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lastRenderedPageBreak/>
              <w:t>0</w:t>
            </w:r>
          </w:p>
        </w:tc>
        <w:tc>
          <w:tcPr>
            <w:tcW w:w="251" w:type="pct"/>
            <w:tcBorders>
              <w:top w:val="nil"/>
              <w:left w:val="nil"/>
              <w:bottom w:val="nil"/>
              <w:right w:val="nil"/>
            </w:tcBorders>
            <w:shd w:val="clear" w:color="auto" w:fill="auto"/>
            <w:vAlign w:val="center"/>
            <w:hideMark/>
          </w:tcPr>
          <w:p w14:paraId="794E36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8850C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32EE2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8AC39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22E7BC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4FE6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04D68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4A8FB2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1B87C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D8C6F0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F8CFC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EC5253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C32E3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75D5AF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378D94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336CC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5DFEF4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EBFF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AD4665F" w14:textId="77777777" w:rsidTr="00C6102F">
        <w:trPr>
          <w:trHeight w:val="310"/>
        </w:trPr>
        <w:tc>
          <w:tcPr>
            <w:tcW w:w="675" w:type="pct"/>
            <w:tcBorders>
              <w:top w:val="nil"/>
              <w:left w:val="nil"/>
              <w:bottom w:val="nil"/>
              <w:right w:val="nil"/>
            </w:tcBorders>
            <w:shd w:val="clear" w:color="auto" w:fill="auto"/>
            <w:vAlign w:val="center"/>
            <w:hideMark/>
          </w:tcPr>
          <w:p w14:paraId="7BF8C2BF"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Murty et al. (2014)</w:t>
            </w:r>
          </w:p>
        </w:tc>
        <w:tc>
          <w:tcPr>
            <w:tcW w:w="319" w:type="pct"/>
            <w:tcBorders>
              <w:top w:val="nil"/>
              <w:left w:val="nil"/>
              <w:bottom w:val="nil"/>
              <w:right w:val="nil"/>
            </w:tcBorders>
            <w:shd w:val="clear" w:color="auto" w:fill="auto"/>
            <w:vAlign w:val="center"/>
            <w:hideMark/>
          </w:tcPr>
          <w:p w14:paraId="115401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EDA30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8249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581D5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76B6B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F0DAA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A56B3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437C7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70A20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A903D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AA2CD7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B0F0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9148B8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3973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B142E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0493C7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4A0A7C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511F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4212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2F02720" w14:textId="77777777" w:rsidTr="00C6102F">
        <w:trPr>
          <w:trHeight w:val="310"/>
        </w:trPr>
        <w:tc>
          <w:tcPr>
            <w:tcW w:w="675" w:type="pct"/>
            <w:tcBorders>
              <w:top w:val="nil"/>
              <w:left w:val="nil"/>
              <w:bottom w:val="nil"/>
              <w:right w:val="nil"/>
            </w:tcBorders>
            <w:shd w:val="clear" w:color="auto" w:fill="auto"/>
            <w:vAlign w:val="center"/>
            <w:hideMark/>
          </w:tcPr>
          <w:p w14:paraId="2168225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Ossewaarde et al. (2011a)</w:t>
            </w:r>
          </w:p>
        </w:tc>
        <w:tc>
          <w:tcPr>
            <w:tcW w:w="319" w:type="pct"/>
            <w:tcBorders>
              <w:top w:val="nil"/>
              <w:left w:val="nil"/>
              <w:bottom w:val="nil"/>
              <w:right w:val="nil"/>
            </w:tcBorders>
            <w:shd w:val="clear" w:color="auto" w:fill="auto"/>
            <w:vAlign w:val="center"/>
            <w:hideMark/>
          </w:tcPr>
          <w:p w14:paraId="32F9C5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3285E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BDCB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437B3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1DAA5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C1970D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70BB1D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6B3547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BCF3C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3E13E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32ACEC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4C147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BA077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4BCA8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48A12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FE6AB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6122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8722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46D1E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56A740E" w14:textId="77777777" w:rsidTr="00C6102F">
        <w:trPr>
          <w:trHeight w:val="310"/>
        </w:trPr>
        <w:tc>
          <w:tcPr>
            <w:tcW w:w="675" w:type="pct"/>
            <w:tcBorders>
              <w:top w:val="nil"/>
              <w:left w:val="nil"/>
              <w:bottom w:val="nil"/>
              <w:right w:val="nil"/>
            </w:tcBorders>
            <w:shd w:val="clear" w:color="auto" w:fill="auto"/>
            <w:vAlign w:val="center"/>
            <w:hideMark/>
          </w:tcPr>
          <w:p w14:paraId="5219A8A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Ossewaarde et al. (2011b)</w:t>
            </w:r>
          </w:p>
        </w:tc>
        <w:tc>
          <w:tcPr>
            <w:tcW w:w="319" w:type="pct"/>
            <w:tcBorders>
              <w:top w:val="nil"/>
              <w:left w:val="nil"/>
              <w:bottom w:val="nil"/>
              <w:right w:val="nil"/>
            </w:tcBorders>
            <w:shd w:val="clear" w:color="auto" w:fill="auto"/>
            <w:vAlign w:val="center"/>
            <w:hideMark/>
          </w:tcPr>
          <w:p w14:paraId="3D68DB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ABC885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C862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79A4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4A2BE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263C84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074E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848E3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5E65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37A18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E12B4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95A1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6145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B41A7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3680E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9FAE1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AB65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5B9E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D33A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B4146D8" w14:textId="77777777" w:rsidTr="00C6102F">
        <w:trPr>
          <w:trHeight w:val="310"/>
        </w:trPr>
        <w:tc>
          <w:tcPr>
            <w:tcW w:w="675" w:type="pct"/>
            <w:tcBorders>
              <w:top w:val="nil"/>
              <w:left w:val="nil"/>
              <w:bottom w:val="nil"/>
              <w:right w:val="nil"/>
            </w:tcBorders>
            <w:shd w:val="clear" w:color="auto" w:fill="auto"/>
            <w:vAlign w:val="center"/>
            <w:hideMark/>
          </w:tcPr>
          <w:p w14:paraId="0FF33C6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Pabon et al. (2020)</w:t>
            </w:r>
          </w:p>
        </w:tc>
        <w:tc>
          <w:tcPr>
            <w:tcW w:w="319" w:type="pct"/>
            <w:tcBorders>
              <w:top w:val="nil"/>
              <w:left w:val="nil"/>
              <w:bottom w:val="nil"/>
              <w:right w:val="nil"/>
            </w:tcBorders>
            <w:shd w:val="clear" w:color="auto" w:fill="auto"/>
            <w:vAlign w:val="center"/>
            <w:hideMark/>
          </w:tcPr>
          <w:p w14:paraId="016093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0FB37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07FE5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94617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86D4B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3E462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BA488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1EC7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1E1EB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31C92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A306C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ECA7B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F433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68F2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427E3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94B06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4596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A1D3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44E63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B856DB1" w14:textId="77777777" w:rsidTr="00C6102F">
        <w:trPr>
          <w:trHeight w:val="310"/>
        </w:trPr>
        <w:tc>
          <w:tcPr>
            <w:tcW w:w="675" w:type="pct"/>
            <w:tcBorders>
              <w:top w:val="nil"/>
              <w:left w:val="nil"/>
              <w:bottom w:val="nil"/>
              <w:right w:val="nil"/>
            </w:tcBorders>
            <w:shd w:val="clear" w:color="auto" w:fill="auto"/>
            <w:vAlign w:val="center"/>
            <w:hideMark/>
          </w:tcPr>
          <w:p w14:paraId="0247850B"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Pecina et al. (2014)</w:t>
            </w:r>
          </w:p>
        </w:tc>
        <w:tc>
          <w:tcPr>
            <w:tcW w:w="319" w:type="pct"/>
            <w:tcBorders>
              <w:top w:val="nil"/>
              <w:left w:val="nil"/>
              <w:bottom w:val="nil"/>
              <w:right w:val="nil"/>
            </w:tcBorders>
            <w:shd w:val="clear" w:color="auto" w:fill="auto"/>
            <w:vAlign w:val="center"/>
            <w:hideMark/>
          </w:tcPr>
          <w:p w14:paraId="0CC7AFC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AFCC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A4330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9972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FD000E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9C06D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44D6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DE99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A42C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4462B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2F6E74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513A0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D051F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A64A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7E80DE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DA59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3AC063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97853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1C2A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584FDD5" w14:textId="77777777" w:rsidTr="00C6102F">
        <w:trPr>
          <w:trHeight w:val="310"/>
        </w:trPr>
        <w:tc>
          <w:tcPr>
            <w:tcW w:w="675" w:type="pct"/>
            <w:tcBorders>
              <w:top w:val="nil"/>
              <w:left w:val="nil"/>
              <w:bottom w:val="nil"/>
              <w:right w:val="nil"/>
            </w:tcBorders>
            <w:shd w:val="clear" w:color="auto" w:fill="auto"/>
            <w:vAlign w:val="center"/>
            <w:hideMark/>
          </w:tcPr>
          <w:p w14:paraId="58CDF1A5"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Pfabigan et al. (2014)</w:t>
            </w:r>
          </w:p>
        </w:tc>
        <w:tc>
          <w:tcPr>
            <w:tcW w:w="319" w:type="pct"/>
            <w:tcBorders>
              <w:top w:val="nil"/>
              <w:left w:val="nil"/>
              <w:bottom w:val="nil"/>
              <w:right w:val="nil"/>
            </w:tcBorders>
            <w:shd w:val="clear" w:color="auto" w:fill="auto"/>
            <w:vAlign w:val="center"/>
            <w:hideMark/>
          </w:tcPr>
          <w:p w14:paraId="6FBC38A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2D761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BB3E5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68F0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7CE52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142DD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D3BE45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DB49C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4F5F5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AE9B6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30A7DE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48CCC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7DE7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136F5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46E01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B3063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A6545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315E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0D6F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034A934" w14:textId="77777777" w:rsidTr="00C6102F">
        <w:trPr>
          <w:trHeight w:val="310"/>
        </w:trPr>
        <w:tc>
          <w:tcPr>
            <w:tcW w:w="675" w:type="pct"/>
            <w:tcBorders>
              <w:top w:val="nil"/>
              <w:left w:val="nil"/>
              <w:bottom w:val="nil"/>
              <w:right w:val="nil"/>
            </w:tcBorders>
            <w:shd w:val="clear" w:color="auto" w:fill="auto"/>
            <w:vAlign w:val="center"/>
            <w:hideMark/>
          </w:tcPr>
          <w:p w14:paraId="7A0A892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Pizzagalli et al. (2009)</w:t>
            </w:r>
          </w:p>
        </w:tc>
        <w:tc>
          <w:tcPr>
            <w:tcW w:w="319" w:type="pct"/>
            <w:tcBorders>
              <w:top w:val="nil"/>
              <w:left w:val="nil"/>
              <w:bottom w:val="nil"/>
              <w:right w:val="nil"/>
            </w:tcBorders>
            <w:shd w:val="clear" w:color="auto" w:fill="auto"/>
            <w:vAlign w:val="center"/>
            <w:hideMark/>
          </w:tcPr>
          <w:p w14:paraId="013B8C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77EF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1A2E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F6B18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5A891C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91A1FE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4694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0CEB7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55BF0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631E8B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5CED3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8599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6897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182EC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56A77E5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2A625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04CF4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91FF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60606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r>
      <w:tr w:rsidR="005B22C9" w:rsidRPr="005B22C9" w14:paraId="3921CB65" w14:textId="77777777" w:rsidTr="00C6102F">
        <w:trPr>
          <w:trHeight w:val="310"/>
        </w:trPr>
        <w:tc>
          <w:tcPr>
            <w:tcW w:w="675" w:type="pct"/>
            <w:tcBorders>
              <w:top w:val="nil"/>
              <w:left w:val="nil"/>
              <w:bottom w:val="nil"/>
              <w:right w:val="nil"/>
            </w:tcBorders>
            <w:shd w:val="clear" w:color="auto" w:fill="auto"/>
            <w:vAlign w:val="center"/>
            <w:hideMark/>
          </w:tcPr>
          <w:p w14:paraId="0F4C130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Pujara et al. (2016)</w:t>
            </w:r>
          </w:p>
        </w:tc>
        <w:tc>
          <w:tcPr>
            <w:tcW w:w="319" w:type="pct"/>
            <w:tcBorders>
              <w:top w:val="nil"/>
              <w:left w:val="nil"/>
              <w:bottom w:val="nil"/>
              <w:right w:val="nil"/>
            </w:tcBorders>
            <w:shd w:val="clear" w:color="auto" w:fill="auto"/>
            <w:vAlign w:val="center"/>
            <w:hideMark/>
          </w:tcPr>
          <w:p w14:paraId="74828C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F578A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5B5D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1DAEF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5CF1D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5A84ED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E648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80FC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67BBD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29F33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08C644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EEF7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949E3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87DF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585814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DBDE6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935F9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B4EA6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903A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056B7C4" w14:textId="77777777" w:rsidTr="00C6102F">
        <w:trPr>
          <w:trHeight w:val="310"/>
        </w:trPr>
        <w:tc>
          <w:tcPr>
            <w:tcW w:w="675" w:type="pct"/>
            <w:tcBorders>
              <w:top w:val="nil"/>
              <w:left w:val="nil"/>
              <w:bottom w:val="nil"/>
              <w:right w:val="nil"/>
            </w:tcBorders>
            <w:shd w:val="clear" w:color="auto" w:fill="auto"/>
            <w:vAlign w:val="center"/>
            <w:hideMark/>
          </w:tcPr>
          <w:p w14:paraId="6084BBD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Rademacher et al. (2010)</w:t>
            </w:r>
          </w:p>
        </w:tc>
        <w:tc>
          <w:tcPr>
            <w:tcW w:w="319" w:type="pct"/>
            <w:tcBorders>
              <w:top w:val="nil"/>
              <w:left w:val="nil"/>
              <w:bottom w:val="nil"/>
              <w:right w:val="nil"/>
            </w:tcBorders>
            <w:shd w:val="clear" w:color="auto" w:fill="auto"/>
            <w:vAlign w:val="center"/>
            <w:hideMark/>
          </w:tcPr>
          <w:p w14:paraId="5F26A18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810DA3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990661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A87E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1FE7D8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B22D9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2F13B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B7B0C2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8DD8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EA691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729352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E97F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2D2D2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E838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3C1AE3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846113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0FF1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BA537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214B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6085FBB" w14:textId="77777777" w:rsidTr="00C6102F">
        <w:trPr>
          <w:trHeight w:val="310"/>
        </w:trPr>
        <w:tc>
          <w:tcPr>
            <w:tcW w:w="675" w:type="pct"/>
            <w:tcBorders>
              <w:top w:val="nil"/>
              <w:left w:val="nil"/>
              <w:bottom w:val="nil"/>
              <w:right w:val="nil"/>
            </w:tcBorders>
            <w:shd w:val="clear" w:color="auto" w:fill="auto"/>
            <w:vAlign w:val="center"/>
            <w:hideMark/>
          </w:tcPr>
          <w:p w14:paraId="19D48BA9"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Rademacher et al. (2014)</w:t>
            </w:r>
          </w:p>
        </w:tc>
        <w:tc>
          <w:tcPr>
            <w:tcW w:w="319" w:type="pct"/>
            <w:tcBorders>
              <w:top w:val="nil"/>
              <w:left w:val="nil"/>
              <w:bottom w:val="nil"/>
              <w:right w:val="nil"/>
            </w:tcBorders>
            <w:shd w:val="clear" w:color="auto" w:fill="auto"/>
            <w:vAlign w:val="center"/>
            <w:hideMark/>
          </w:tcPr>
          <w:p w14:paraId="09FE816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3B623D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88A9B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E4155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F12EB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3E4E2F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E4C3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252E1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6565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6E8F8C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29C9F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D96DDA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C2235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D37C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D5F12C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360546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92D3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D623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13D6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14B4086" w14:textId="77777777" w:rsidTr="00C6102F">
        <w:trPr>
          <w:trHeight w:val="310"/>
        </w:trPr>
        <w:tc>
          <w:tcPr>
            <w:tcW w:w="675" w:type="pct"/>
            <w:tcBorders>
              <w:top w:val="nil"/>
              <w:left w:val="nil"/>
              <w:bottom w:val="nil"/>
              <w:right w:val="nil"/>
            </w:tcBorders>
            <w:shd w:val="clear" w:color="auto" w:fill="auto"/>
            <w:vAlign w:val="center"/>
            <w:hideMark/>
          </w:tcPr>
          <w:p w14:paraId="1A4D780E"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Romanczuk-Seiferth et al. (2015)</w:t>
            </w:r>
          </w:p>
        </w:tc>
        <w:tc>
          <w:tcPr>
            <w:tcW w:w="319" w:type="pct"/>
            <w:tcBorders>
              <w:top w:val="nil"/>
              <w:left w:val="nil"/>
              <w:bottom w:val="nil"/>
              <w:right w:val="nil"/>
            </w:tcBorders>
            <w:shd w:val="clear" w:color="auto" w:fill="auto"/>
            <w:vAlign w:val="center"/>
            <w:hideMark/>
          </w:tcPr>
          <w:p w14:paraId="290372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45AC14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28B5D3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626E89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79" w:type="pct"/>
            <w:tcBorders>
              <w:top w:val="nil"/>
              <w:left w:val="nil"/>
              <w:bottom w:val="nil"/>
              <w:right w:val="nil"/>
            </w:tcBorders>
            <w:shd w:val="clear" w:color="auto" w:fill="auto"/>
            <w:vAlign w:val="center"/>
            <w:hideMark/>
          </w:tcPr>
          <w:p w14:paraId="459007B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185B97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22837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1BF1E18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2965F66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79" w:type="pct"/>
            <w:tcBorders>
              <w:top w:val="nil"/>
              <w:left w:val="nil"/>
              <w:bottom w:val="nil"/>
              <w:right w:val="nil"/>
            </w:tcBorders>
            <w:shd w:val="clear" w:color="auto" w:fill="auto"/>
            <w:vAlign w:val="center"/>
            <w:hideMark/>
          </w:tcPr>
          <w:p w14:paraId="47A97D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C4BA2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C9577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5D204AE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3AE682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79" w:type="pct"/>
            <w:tcBorders>
              <w:top w:val="nil"/>
              <w:left w:val="nil"/>
              <w:bottom w:val="nil"/>
              <w:right w:val="nil"/>
            </w:tcBorders>
            <w:shd w:val="clear" w:color="auto" w:fill="auto"/>
            <w:vAlign w:val="center"/>
            <w:hideMark/>
          </w:tcPr>
          <w:p w14:paraId="382FB2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E118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759B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CBFB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7E38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AFA6BA6" w14:textId="77777777" w:rsidTr="00C6102F">
        <w:trPr>
          <w:trHeight w:val="310"/>
        </w:trPr>
        <w:tc>
          <w:tcPr>
            <w:tcW w:w="675" w:type="pct"/>
            <w:tcBorders>
              <w:top w:val="nil"/>
              <w:left w:val="nil"/>
              <w:bottom w:val="nil"/>
              <w:right w:val="nil"/>
            </w:tcBorders>
            <w:shd w:val="clear" w:color="auto" w:fill="auto"/>
            <w:vAlign w:val="center"/>
            <w:hideMark/>
          </w:tcPr>
          <w:p w14:paraId="4EF73855"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Rose et al. (2013)</w:t>
            </w:r>
          </w:p>
        </w:tc>
        <w:tc>
          <w:tcPr>
            <w:tcW w:w="319" w:type="pct"/>
            <w:tcBorders>
              <w:top w:val="nil"/>
              <w:left w:val="nil"/>
              <w:bottom w:val="nil"/>
              <w:right w:val="nil"/>
            </w:tcBorders>
            <w:shd w:val="clear" w:color="auto" w:fill="auto"/>
            <w:vAlign w:val="center"/>
            <w:hideMark/>
          </w:tcPr>
          <w:p w14:paraId="7D3905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F8373F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10516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47019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E15EE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A79F7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41A66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CF1F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F25F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C5951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9A2926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D7A7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843AB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09FC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532BFD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6F7B1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64D7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9B0E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948D3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ABD87DE" w14:textId="77777777" w:rsidTr="00C6102F">
        <w:trPr>
          <w:trHeight w:val="310"/>
        </w:trPr>
        <w:tc>
          <w:tcPr>
            <w:tcW w:w="675" w:type="pct"/>
            <w:tcBorders>
              <w:top w:val="nil"/>
              <w:left w:val="nil"/>
              <w:bottom w:val="nil"/>
              <w:right w:val="nil"/>
            </w:tcBorders>
            <w:shd w:val="clear" w:color="auto" w:fill="auto"/>
            <w:vAlign w:val="center"/>
            <w:hideMark/>
          </w:tcPr>
          <w:p w14:paraId="440082AA"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Saji et al. (2013)</w:t>
            </w:r>
          </w:p>
        </w:tc>
        <w:tc>
          <w:tcPr>
            <w:tcW w:w="319" w:type="pct"/>
            <w:tcBorders>
              <w:top w:val="nil"/>
              <w:left w:val="nil"/>
              <w:bottom w:val="nil"/>
              <w:right w:val="nil"/>
            </w:tcBorders>
            <w:shd w:val="clear" w:color="auto" w:fill="auto"/>
            <w:vAlign w:val="center"/>
            <w:hideMark/>
          </w:tcPr>
          <w:p w14:paraId="62A198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C7404B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9E624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D12D6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6B0805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C37DE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6083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A201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1A75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30BEC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B7019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8FCC5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A036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4B11C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0F59F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A0681B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6AA87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72FFE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455A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274A737" w14:textId="77777777" w:rsidTr="00C6102F">
        <w:trPr>
          <w:trHeight w:val="310"/>
        </w:trPr>
        <w:tc>
          <w:tcPr>
            <w:tcW w:w="675" w:type="pct"/>
            <w:tcBorders>
              <w:top w:val="nil"/>
              <w:left w:val="nil"/>
              <w:bottom w:val="nil"/>
              <w:right w:val="nil"/>
            </w:tcBorders>
            <w:shd w:val="clear" w:color="auto" w:fill="auto"/>
            <w:vAlign w:val="center"/>
            <w:hideMark/>
          </w:tcPr>
          <w:p w14:paraId="441226B7"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Samanez-Larkin et al. (2007)</w:t>
            </w:r>
          </w:p>
        </w:tc>
        <w:tc>
          <w:tcPr>
            <w:tcW w:w="319" w:type="pct"/>
            <w:tcBorders>
              <w:top w:val="nil"/>
              <w:left w:val="nil"/>
              <w:bottom w:val="nil"/>
              <w:right w:val="nil"/>
            </w:tcBorders>
            <w:shd w:val="clear" w:color="auto" w:fill="auto"/>
            <w:vAlign w:val="center"/>
            <w:hideMark/>
          </w:tcPr>
          <w:p w14:paraId="076416D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25CE1B1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F11B8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BA58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1D27E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3459F7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03FD4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118BE0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D3DCF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75708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0F119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7C6037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32AD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D45E22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D0233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6CA8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B8BF4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208E7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056E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79300A4" w14:textId="77777777" w:rsidTr="00C6102F">
        <w:trPr>
          <w:trHeight w:val="310"/>
        </w:trPr>
        <w:tc>
          <w:tcPr>
            <w:tcW w:w="675" w:type="pct"/>
            <w:tcBorders>
              <w:top w:val="nil"/>
              <w:left w:val="nil"/>
              <w:bottom w:val="nil"/>
              <w:right w:val="nil"/>
            </w:tcBorders>
            <w:shd w:val="clear" w:color="auto" w:fill="auto"/>
            <w:vAlign w:val="center"/>
            <w:hideMark/>
          </w:tcPr>
          <w:p w14:paraId="403FA8E5"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Scheres et al. (2007)</w:t>
            </w:r>
          </w:p>
        </w:tc>
        <w:tc>
          <w:tcPr>
            <w:tcW w:w="319" w:type="pct"/>
            <w:tcBorders>
              <w:top w:val="nil"/>
              <w:left w:val="nil"/>
              <w:bottom w:val="nil"/>
              <w:right w:val="nil"/>
            </w:tcBorders>
            <w:shd w:val="clear" w:color="auto" w:fill="auto"/>
            <w:vAlign w:val="center"/>
            <w:hideMark/>
          </w:tcPr>
          <w:p w14:paraId="653F30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43C6F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D91B3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9A1C47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DFB1B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565F94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1A3F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DF8E4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066887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88E10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D20AA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93361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2CCD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D508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FBA0E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FD35BB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7288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EE24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E801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7FC50E9" w14:textId="77777777" w:rsidTr="00C6102F">
        <w:trPr>
          <w:trHeight w:val="310"/>
        </w:trPr>
        <w:tc>
          <w:tcPr>
            <w:tcW w:w="675" w:type="pct"/>
            <w:tcBorders>
              <w:top w:val="nil"/>
              <w:left w:val="nil"/>
              <w:bottom w:val="nil"/>
              <w:right w:val="nil"/>
            </w:tcBorders>
            <w:shd w:val="clear" w:color="auto" w:fill="auto"/>
            <w:vAlign w:val="center"/>
            <w:hideMark/>
          </w:tcPr>
          <w:p w14:paraId="2D8C38D2"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Schlagenhauf et al. (2008)</w:t>
            </w:r>
          </w:p>
        </w:tc>
        <w:tc>
          <w:tcPr>
            <w:tcW w:w="319" w:type="pct"/>
            <w:tcBorders>
              <w:top w:val="nil"/>
              <w:left w:val="nil"/>
              <w:bottom w:val="nil"/>
              <w:right w:val="nil"/>
            </w:tcBorders>
            <w:shd w:val="clear" w:color="auto" w:fill="auto"/>
            <w:vAlign w:val="center"/>
            <w:hideMark/>
          </w:tcPr>
          <w:p w14:paraId="776C8E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A9D15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75408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D3FA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84CC6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46D0B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5DD38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88F9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DA54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7E8171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DCA21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E7AA1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8AA3F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C146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7B0C0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2E7BB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FE68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0A9D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4A7F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1831A6F" w14:textId="77777777" w:rsidTr="00C6102F">
        <w:trPr>
          <w:trHeight w:val="310"/>
        </w:trPr>
        <w:tc>
          <w:tcPr>
            <w:tcW w:w="675" w:type="pct"/>
            <w:tcBorders>
              <w:top w:val="nil"/>
              <w:left w:val="nil"/>
              <w:bottom w:val="nil"/>
              <w:right w:val="nil"/>
            </w:tcBorders>
            <w:shd w:val="clear" w:color="auto" w:fill="auto"/>
            <w:vAlign w:val="center"/>
            <w:hideMark/>
          </w:tcPr>
          <w:p w14:paraId="35B8C367"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Schlagenhauf et al. (2009)</w:t>
            </w:r>
          </w:p>
        </w:tc>
        <w:tc>
          <w:tcPr>
            <w:tcW w:w="319" w:type="pct"/>
            <w:tcBorders>
              <w:top w:val="nil"/>
              <w:left w:val="nil"/>
              <w:bottom w:val="nil"/>
              <w:right w:val="nil"/>
            </w:tcBorders>
            <w:shd w:val="clear" w:color="auto" w:fill="auto"/>
            <w:vAlign w:val="center"/>
            <w:hideMark/>
          </w:tcPr>
          <w:p w14:paraId="0C2D08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6A09F2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06D3C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F7DB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2B8252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D7565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B5DD1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F05C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21998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B08E0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E9190E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1720C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44FF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07D4F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8829F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63F87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2E7EA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BEC6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9D8E98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2E81237" w14:textId="77777777" w:rsidTr="00C6102F">
        <w:trPr>
          <w:trHeight w:val="310"/>
        </w:trPr>
        <w:tc>
          <w:tcPr>
            <w:tcW w:w="675" w:type="pct"/>
            <w:tcBorders>
              <w:top w:val="nil"/>
              <w:left w:val="nil"/>
              <w:bottom w:val="nil"/>
              <w:right w:val="nil"/>
            </w:tcBorders>
            <w:shd w:val="clear" w:color="auto" w:fill="auto"/>
            <w:vAlign w:val="center"/>
            <w:hideMark/>
          </w:tcPr>
          <w:p w14:paraId="7D99F7FA"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 xml:space="preserve">Schmidt et al. </w:t>
            </w:r>
            <w:r w:rsidRPr="005B22C9">
              <w:rPr>
                <w:rFonts w:ascii="Times New Roman" w:eastAsia="宋体" w:hAnsi="Times New Roman" w:cs="Times New Roman"/>
                <w:color w:val="000000" w:themeColor="text1"/>
              </w:rPr>
              <w:lastRenderedPageBreak/>
              <w:t>(2021)</w:t>
            </w:r>
          </w:p>
        </w:tc>
        <w:tc>
          <w:tcPr>
            <w:tcW w:w="319" w:type="pct"/>
            <w:tcBorders>
              <w:top w:val="nil"/>
              <w:left w:val="nil"/>
              <w:bottom w:val="nil"/>
              <w:right w:val="nil"/>
            </w:tcBorders>
            <w:shd w:val="clear" w:color="auto" w:fill="auto"/>
            <w:vAlign w:val="center"/>
            <w:hideMark/>
          </w:tcPr>
          <w:p w14:paraId="16CB21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lastRenderedPageBreak/>
              <w:t>0</w:t>
            </w:r>
          </w:p>
        </w:tc>
        <w:tc>
          <w:tcPr>
            <w:tcW w:w="251" w:type="pct"/>
            <w:tcBorders>
              <w:top w:val="nil"/>
              <w:left w:val="nil"/>
              <w:bottom w:val="nil"/>
              <w:right w:val="nil"/>
            </w:tcBorders>
            <w:shd w:val="clear" w:color="auto" w:fill="auto"/>
            <w:vAlign w:val="center"/>
            <w:hideMark/>
          </w:tcPr>
          <w:p w14:paraId="09E3BD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0ED9C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6A744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49F0D6D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76EA1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3338E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1A9DC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A23CD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0A8C012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813E3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DFDD6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2C710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F84B3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56B6A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4E0CC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0585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DF97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9CAC4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778F48D" w14:textId="77777777" w:rsidTr="00C6102F">
        <w:trPr>
          <w:trHeight w:val="310"/>
        </w:trPr>
        <w:tc>
          <w:tcPr>
            <w:tcW w:w="675" w:type="pct"/>
            <w:tcBorders>
              <w:top w:val="nil"/>
              <w:left w:val="nil"/>
              <w:bottom w:val="nil"/>
              <w:right w:val="nil"/>
            </w:tcBorders>
            <w:shd w:val="clear" w:color="auto" w:fill="auto"/>
            <w:vAlign w:val="center"/>
            <w:hideMark/>
          </w:tcPr>
          <w:p w14:paraId="2C0F9B01"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 xml:space="preserve">Schneider et al. (2018) </w:t>
            </w:r>
          </w:p>
        </w:tc>
        <w:tc>
          <w:tcPr>
            <w:tcW w:w="319" w:type="pct"/>
            <w:tcBorders>
              <w:top w:val="nil"/>
              <w:left w:val="nil"/>
              <w:bottom w:val="nil"/>
              <w:right w:val="nil"/>
            </w:tcBorders>
            <w:shd w:val="clear" w:color="auto" w:fill="auto"/>
            <w:vAlign w:val="center"/>
            <w:hideMark/>
          </w:tcPr>
          <w:p w14:paraId="6DBA32B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B3900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DCF2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4C1A4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19A07D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D2C87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0644C2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CA30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A4880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0023C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0CA30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B789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735AD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49A0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092F0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141A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4996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2E5C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8C6E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AE13AEE" w14:textId="77777777" w:rsidTr="00C6102F">
        <w:trPr>
          <w:trHeight w:val="310"/>
        </w:trPr>
        <w:tc>
          <w:tcPr>
            <w:tcW w:w="675" w:type="pct"/>
            <w:tcBorders>
              <w:top w:val="nil"/>
              <w:left w:val="nil"/>
              <w:bottom w:val="nil"/>
              <w:right w:val="nil"/>
            </w:tcBorders>
            <w:shd w:val="clear" w:color="auto" w:fill="auto"/>
            <w:vAlign w:val="center"/>
            <w:hideMark/>
          </w:tcPr>
          <w:p w14:paraId="564AB85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Schreiter et al. (2016)</w:t>
            </w:r>
          </w:p>
        </w:tc>
        <w:tc>
          <w:tcPr>
            <w:tcW w:w="319" w:type="pct"/>
            <w:tcBorders>
              <w:top w:val="nil"/>
              <w:left w:val="nil"/>
              <w:bottom w:val="nil"/>
              <w:right w:val="nil"/>
            </w:tcBorders>
            <w:shd w:val="clear" w:color="auto" w:fill="auto"/>
            <w:vAlign w:val="center"/>
            <w:hideMark/>
          </w:tcPr>
          <w:p w14:paraId="0B8DAEE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57BA5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38C6B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FB1E1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8BF0A4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3FA84D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CC7CC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08CF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07AB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252E3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0F02C7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8E639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33DA7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3CE9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ED84F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B8081B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FDDC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FCD3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3B60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156168F" w14:textId="77777777" w:rsidTr="00C6102F">
        <w:trPr>
          <w:trHeight w:val="310"/>
        </w:trPr>
        <w:tc>
          <w:tcPr>
            <w:tcW w:w="675" w:type="pct"/>
            <w:tcBorders>
              <w:top w:val="nil"/>
              <w:left w:val="nil"/>
              <w:bottom w:val="nil"/>
              <w:right w:val="nil"/>
            </w:tcBorders>
            <w:shd w:val="clear" w:color="auto" w:fill="auto"/>
            <w:vAlign w:val="center"/>
            <w:hideMark/>
          </w:tcPr>
          <w:p w14:paraId="7D9E6C43" w14:textId="4B673FBC"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Schwarz et al.</w:t>
            </w:r>
            <w:r w:rsidR="004A6B08" w:rsidRPr="005B22C9">
              <w:rPr>
                <w:rFonts w:ascii="Times New Roman" w:eastAsia="宋体" w:hAnsi="Times New Roman" w:cs="Times New Roman"/>
                <w:color w:val="000000" w:themeColor="text1"/>
              </w:rPr>
              <w:t xml:space="preserve"> </w:t>
            </w:r>
            <w:r w:rsidRPr="005B22C9">
              <w:rPr>
                <w:rFonts w:ascii="Times New Roman" w:eastAsia="宋体" w:hAnsi="Times New Roman" w:cs="Times New Roman"/>
                <w:color w:val="000000" w:themeColor="text1"/>
              </w:rPr>
              <w:t>(2020)</w:t>
            </w:r>
          </w:p>
        </w:tc>
        <w:tc>
          <w:tcPr>
            <w:tcW w:w="319" w:type="pct"/>
            <w:tcBorders>
              <w:top w:val="nil"/>
              <w:left w:val="nil"/>
              <w:bottom w:val="nil"/>
              <w:right w:val="nil"/>
            </w:tcBorders>
            <w:shd w:val="clear" w:color="auto" w:fill="auto"/>
            <w:vAlign w:val="center"/>
            <w:hideMark/>
          </w:tcPr>
          <w:p w14:paraId="41AC42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745B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F071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D34727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01758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A99E6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D26FFA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2ABE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DFDD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D4F23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01B6C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3129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1FB1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F2912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AB84C4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B5427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6889B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1B5D8C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4B06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3137B56" w14:textId="77777777" w:rsidTr="00C6102F">
        <w:trPr>
          <w:trHeight w:val="310"/>
        </w:trPr>
        <w:tc>
          <w:tcPr>
            <w:tcW w:w="675" w:type="pct"/>
            <w:tcBorders>
              <w:top w:val="nil"/>
              <w:left w:val="nil"/>
              <w:bottom w:val="nil"/>
              <w:right w:val="nil"/>
            </w:tcBorders>
            <w:shd w:val="clear" w:color="auto" w:fill="auto"/>
            <w:vAlign w:val="center"/>
            <w:hideMark/>
          </w:tcPr>
          <w:p w14:paraId="4EAC2F9C"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Sequeira et al. (2021)</w:t>
            </w:r>
          </w:p>
        </w:tc>
        <w:tc>
          <w:tcPr>
            <w:tcW w:w="319" w:type="pct"/>
            <w:tcBorders>
              <w:top w:val="nil"/>
              <w:left w:val="nil"/>
              <w:bottom w:val="nil"/>
              <w:right w:val="nil"/>
            </w:tcBorders>
            <w:shd w:val="clear" w:color="auto" w:fill="auto"/>
            <w:vAlign w:val="center"/>
            <w:hideMark/>
          </w:tcPr>
          <w:p w14:paraId="3EAB4E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E90AD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51AC8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54896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noWrap/>
            <w:vAlign w:val="center"/>
            <w:hideMark/>
          </w:tcPr>
          <w:p w14:paraId="39278C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D4DCB4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7B4BB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15644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B5EB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noWrap/>
            <w:vAlign w:val="center"/>
            <w:hideMark/>
          </w:tcPr>
          <w:p w14:paraId="2A1E9E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3BCAB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80D1EF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A6A3A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60BB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noWrap/>
            <w:vAlign w:val="center"/>
            <w:hideMark/>
          </w:tcPr>
          <w:p w14:paraId="321266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6F0E0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DAEA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57B81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3F07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163EC87" w14:textId="77777777" w:rsidTr="00C6102F">
        <w:trPr>
          <w:trHeight w:val="310"/>
        </w:trPr>
        <w:tc>
          <w:tcPr>
            <w:tcW w:w="675" w:type="pct"/>
            <w:tcBorders>
              <w:top w:val="nil"/>
              <w:left w:val="nil"/>
              <w:bottom w:val="nil"/>
              <w:right w:val="nil"/>
            </w:tcBorders>
            <w:shd w:val="clear" w:color="auto" w:fill="auto"/>
            <w:vAlign w:val="center"/>
            <w:hideMark/>
          </w:tcPr>
          <w:p w14:paraId="3D6F444B"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Simon et al. (2010)</w:t>
            </w:r>
          </w:p>
        </w:tc>
        <w:tc>
          <w:tcPr>
            <w:tcW w:w="319" w:type="pct"/>
            <w:tcBorders>
              <w:top w:val="nil"/>
              <w:left w:val="nil"/>
              <w:bottom w:val="nil"/>
              <w:right w:val="nil"/>
            </w:tcBorders>
            <w:shd w:val="clear" w:color="auto" w:fill="auto"/>
            <w:vAlign w:val="center"/>
            <w:hideMark/>
          </w:tcPr>
          <w:p w14:paraId="709BD7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5B946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CF64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24F05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C987C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0FCB4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9AC86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AB854C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99F2C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9044A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49911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41AB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4BF1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D6D7B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C246C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C70846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94D0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F1220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7194B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92C6C85" w14:textId="77777777" w:rsidTr="00C6102F">
        <w:trPr>
          <w:trHeight w:val="310"/>
        </w:trPr>
        <w:tc>
          <w:tcPr>
            <w:tcW w:w="675" w:type="pct"/>
            <w:tcBorders>
              <w:top w:val="nil"/>
              <w:left w:val="nil"/>
              <w:bottom w:val="nil"/>
              <w:right w:val="nil"/>
            </w:tcBorders>
            <w:shd w:val="clear" w:color="auto" w:fill="auto"/>
            <w:vAlign w:val="center"/>
            <w:hideMark/>
          </w:tcPr>
          <w:p w14:paraId="0175D708"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Smoski et al. (2011)</w:t>
            </w:r>
          </w:p>
        </w:tc>
        <w:tc>
          <w:tcPr>
            <w:tcW w:w="319" w:type="pct"/>
            <w:tcBorders>
              <w:top w:val="nil"/>
              <w:left w:val="nil"/>
              <w:bottom w:val="nil"/>
              <w:right w:val="nil"/>
            </w:tcBorders>
            <w:shd w:val="clear" w:color="auto" w:fill="auto"/>
            <w:vAlign w:val="center"/>
            <w:hideMark/>
          </w:tcPr>
          <w:p w14:paraId="20C6F5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B853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9629C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70CFD9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86A3A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E5F22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A9C9B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6ACB4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A8AA56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3F851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84F60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82597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27CD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F0BB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850BF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CD017E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31B07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4AA96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50CF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4E8294F" w14:textId="77777777" w:rsidTr="00C6102F">
        <w:trPr>
          <w:trHeight w:val="310"/>
        </w:trPr>
        <w:tc>
          <w:tcPr>
            <w:tcW w:w="675" w:type="pct"/>
            <w:tcBorders>
              <w:top w:val="nil"/>
              <w:left w:val="nil"/>
              <w:bottom w:val="nil"/>
              <w:right w:val="nil"/>
            </w:tcBorders>
            <w:shd w:val="clear" w:color="auto" w:fill="auto"/>
            <w:vAlign w:val="center"/>
            <w:hideMark/>
          </w:tcPr>
          <w:p w14:paraId="684C1E1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Spreckelmeyer et al. (2009)</w:t>
            </w:r>
          </w:p>
        </w:tc>
        <w:tc>
          <w:tcPr>
            <w:tcW w:w="319" w:type="pct"/>
            <w:tcBorders>
              <w:top w:val="nil"/>
              <w:left w:val="nil"/>
              <w:bottom w:val="nil"/>
              <w:right w:val="nil"/>
            </w:tcBorders>
            <w:shd w:val="clear" w:color="auto" w:fill="auto"/>
            <w:vAlign w:val="center"/>
            <w:hideMark/>
          </w:tcPr>
          <w:p w14:paraId="4B2AD77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598767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04F6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72E1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42F9B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173A5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A494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0D1B7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7E84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8A10F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5DF962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D912E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AD77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C803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6315C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EA478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9F2A3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323A4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76FD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D5FF3D5" w14:textId="77777777" w:rsidTr="00C6102F">
        <w:trPr>
          <w:trHeight w:val="310"/>
        </w:trPr>
        <w:tc>
          <w:tcPr>
            <w:tcW w:w="675" w:type="pct"/>
            <w:tcBorders>
              <w:top w:val="nil"/>
              <w:left w:val="nil"/>
              <w:bottom w:val="nil"/>
              <w:right w:val="nil"/>
            </w:tcBorders>
            <w:shd w:val="clear" w:color="auto" w:fill="auto"/>
            <w:vAlign w:val="center"/>
            <w:hideMark/>
          </w:tcPr>
          <w:p w14:paraId="0985A7A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Spreckelmeyer et al. (2013)</w:t>
            </w:r>
          </w:p>
        </w:tc>
        <w:tc>
          <w:tcPr>
            <w:tcW w:w="319" w:type="pct"/>
            <w:tcBorders>
              <w:top w:val="nil"/>
              <w:left w:val="nil"/>
              <w:bottom w:val="nil"/>
              <w:right w:val="nil"/>
            </w:tcBorders>
            <w:shd w:val="clear" w:color="auto" w:fill="auto"/>
            <w:vAlign w:val="center"/>
            <w:hideMark/>
          </w:tcPr>
          <w:p w14:paraId="677E41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1A6D1A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C5324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25D1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CF3B4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C5B14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3D8F8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B8DF7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86126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2169E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8D54A6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9930C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95F231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D0E9B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6A1EC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D02F1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0751C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4D953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059BA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FDC9E07" w14:textId="77777777" w:rsidTr="00C6102F">
        <w:trPr>
          <w:trHeight w:val="310"/>
        </w:trPr>
        <w:tc>
          <w:tcPr>
            <w:tcW w:w="675" w:type="pct"/>
            <w:tcBorders>
              <w:top w:val="nil"/>
              <w:left w:val="nil"/>
              <w:bottom w:val="nil"/>
              <w:right w:val="nil"/>
            </w:tcBorders>
            <w:shd w:val="clear" w:color="auto" w:fill="auto"/>
            <w:vAlign w:val="center"/>
            <w:hideMark/>
          </w:tcPr>
          <w:p w14:paraId="251A1669"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Stark et al. (2011)</w:t>
            </w:r>
          </w:p>
        </w:tc>
        <w:tc>
          <w:tcPr>
            <w:tcW w:w="319" w:type="pct"/>
            <w:tcBorders>
              <w:top w:val="nil"/>
              <w:left w:val="nil"/>
              <w:bottom w:val="nil"/>
              <w:right w:val="nil"/>
            </w:tcBorders>
            <w:shd w:val="clear" w:color="auto" w:fill="auto"/>
            <w:vAlign w:val="center"/>
            <w:hideMark/>
          </w:tcPr>
          <w:p w14:paraId="74DA80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D7DBD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EDD4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DF81A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21F39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2FC88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D197B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594E2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BBF2F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09A0B9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0BB6F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1A6057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92B9A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E3CFB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6A37F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959BF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23750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4C85C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B4D1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55FFE96" w14:textId="77777777" w:rsidTr="00C6102F">
        <w:trPr>
          <w:trHeight w:val="310"/>
        </w:trPr>
        <w:tc>
          <w:tcPr>
            <w:tcW w:w="675" w:type="pct"/>
            <w:tcBorders>
              <w:top w:val="nil"/>
              <w:left w:val="nil"/>
              <w:bottom w:val="nil"/>
              <w:right w:val="nil"/>
            </w:tcBorders>
            <w:shd w:val="clear" w:color="auto" w:fill="auto"/>
            <w:vAlign w:val="center"/>
            <w:hideMark/>
          </w:tcPr>
          <w:p w14:paraId="4DA77DFC"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Staudinger et al. (2011)</w:t>
            </w:r>
          </w:p>
        </w:tc>
        <w:tc>
          <w:tcPr>
            <w:tcW w:w="319" w:type="pct"/>
            <w:tcBorders>
              <w:top w:val="nil"/>
              <w:left w:val="nil"/>
              <w:bottom w:val="nil"/>
              <w:right w:val="nil"/>
            </w:tcBorders>
            <w:shd w:val="clear" w:color="auto" w:fill="auto"/>
            <w:vAlign w:val="center"/>
            <w:hideMark/>
          </w:tcPr>
          <w:p w14:paraId="2D9907B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2CA934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8219A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A1E572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9037F2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63246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D99AB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1069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9E79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E969B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2DB24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1620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E78C7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90527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5B8B5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A29385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A6449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55A4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9A0F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91B1D53" w14:textId="77777777" w:rsidTr="00C6102F">
        <w:trPr>
          <w:trHeight w:val="310"/>
        </w:trPr>
        <w:tc>
          <w:tcPr>
            <w:tcW w:w="675" w:type="pct"/>
            <w:tcBorders>
              <w:top w:val="nil"/>
              <w:left w:val="nil"/>
              <w:bottom w:val="nil"/>
              <w:right w:val="nil"/>
            </w:tcBorders>
            <w:shd w:val="clear" w:color="auto" w:fill="auto"/>
            <w:vAlign w:val="center"/>
            <w:hideMark/>
          </w:tcPr>
          <w:p w14:paraId="6EB67DC8"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Stoy et al. (2011)</w:t>
            </w:r>
          </w:p>
        </w:tc>
        <w:tc>
          <w:tcPr>
            <w:tcW w:w="319" w:type="pct"/>
            <w:tcBorders>
              <w:top w:val="nil"/>
              <w:left w:val="nil"/>
              <w:bottom w:val="nil"/>
              <w:right w:val="nil"/>
            </w:tcBorders>
            <w:shd w:val="clear" w:color="auto" w:fill="auto"/>
            <w:vAlign w:val="center"/>
            <w:hideMark/>
          </w:tcPr>
          <w:p w14:paraId="6A0451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2C3E2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6FCF29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5</w:t>
            </w:r>
          </w:p>
        </w:tc>
        <w:tc>
          <w:tcPr>
            <w:tcW w:w="251" w:type="pct"/>
            <w:tcBorders>
              <w:top w:val="nil"/>
              <w:left w:val="nil"/>
              <w:bottom w:val="nil"/>
              <w:right w:val="nil"/>
            </w:tcBorders>
            <w:shd w:val="clear" w:color="auto" w:fill="auto"/>
            <w:vAlign w:val="center"/>
            <w:hideMark/>
          </w:tcPr>
          <w:p w14:paraId="7986636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39FFE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BF7E7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066425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0C05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E2EAB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79" w:type="pct"/>
            <w:tcBorders>
              <w:top w:val="nil"/>
              <w:left w:val="nil"/>
              <w:bottom w:val="nil"/>
              <w:right w:val="nil"/>
            </w:tcBorders>
            <w:shd w:val="clear" w:color="auto" w:fill="auto"/>
            <w:vAlign w:val="center"/>
            <w:hideMark/>
          </w:tcPr>
          <w:p w14:paraId="0F77CF7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25DAA5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E5DB8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C709D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5</w:t>
            </w:r>
          </w:p>
        </w:tc>
        <w:tc>
          <w:tcPr>
            <w:tcW w:w="251" w:type="pct"/>
            <w:tcBorders>
              <w:top w:val="nil"/>
              <w:left w:val="nil"/>
              <w:bottom w:val="nil"/>
              <w:right w:val="nil"/>
            </w:tcBorders>
            <w:shd w:val="clear" w:color="auto" w:fill="auto"/>
            <w:vAlign w:val="center"/>
            <w:hideMark/>
          </w:tcPr>
          <w:p w14:paraId="1764817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5C6D6A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826394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7167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A48D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DC427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9FABEC7" w14:textId="77777777" w:rsidTr="00C6102F">
        <w:trPr>
          <w:trHeight w:val="310"/>
        </w:trPr>
        <w:tc>
          <w:tcPr>
            <w:tcW w:w="675" w:type="pct"/>
            <w:tcBorders>
              <w:top w:val="nil"/>
              <w:left w:val="nil"/>
              <w:bottom w:val="nil"/>
              <w:right w:val="nil"/>
            </w:tcBorders>
            <w:shd w:val="clear" w:color="auto" w:fill="auto"/>
            <w:vAlign w:val="center"/>
            <w:hideMark/>
          </w:tcPr>
          <w:p w14:paraId="0040DFCF"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Stoy et al. (2012)</w:t>
            </w:r>
          </w:p>
        </w:tc>
        <w:tc>
          <w:tcPr>
            <w:tcW w:w="319" w:type="pct"/>
            <w:tcBorders>
              <w:top w:val="nil"/>
              <w:left w:val="nil"/>
              <w:bottom w:val="nil"/>
              <w:right w:val="nil"/>
            </w:tcBorders>
            <w:shd w:val="clear" w:color="auto" w:fill="auto"/>
            <w:vAlign w:val="center"/>
            <w:hideMark/>
          </w:tcPr>
          <w:p w14:paraId="53D6B5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F0A77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9B6B9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7C85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C16CE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1EDCE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B0AA1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1D09B3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ADF0E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A4C8F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63037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2BB48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5CBE6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5FFA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F169A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13FC8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F8197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6F6DD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90D2F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B702E29" w14:textId="77777777" w:rsidTr="00C6102F">
        <w:trPr>
          <w:trHeight w:val="310"/>
        </w:trPr>
        <w:tc>
          <w:tcPr>
            <w:tcW w:w="675" w:type="pct"/>
            <w:tcBorders>
              <w:top w:val="nil"/>
              <w:left w:val="nil"/>
              <w:bottom w:val="nil"/>
              <w:right w:val="nil"/>
            </w:tcBorders>
            <w:shd w:val="clear" w:color="auto" w:fill="auto"/>
            <w:vAlign w:val="center"/>
            <w:hideMark/>
          </w:tcPr>
          <w:p w14:paraId="437598BB"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Stroehle et al. (2008)</w:t>
            </w:r>
          </w:p>
        </w:tc>
        <w:tc>
          <w:tcPr>
            <w:tcW w:w="319" w:type="pct"/>
            <w:tcBorders>
              <w:top w:val="nil"/>
              <w:left w:val="nil"/>
              <w:bottom w:val="nil"/>
              <w:right w:val="nil"/>
            </w:tcBorders>
            <w:shd w:val="clear" w:color="auto" w:fill="auto"/>
            <w:vAlign w:val="center"/>
            <w:hideMark/>
          </w:tcPr>
          <w:p w14:paraId="11711FD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BE04A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9C118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59385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5D43D3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A3C99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1CE4B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22A2E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40BA1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6930C3C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ED369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864D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498F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2086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5C62A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E5E34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0C81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DE016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C8D3B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06DF48B" w14:textId="77777777" w:rsidTr="00C6102F">
        <w:trPr>
          <w:trHeight w:val="310"/>
        </w:trPr>
        <w:tc>
          <w:tcPr>
            <w:tcW w:w="675" w:type="pct"/>
            <w:tcBorders>
              <w:top w:val="nil"/>
              <w:left w:val="nil"/>
              <w:bottom w:val="nil"/>
              <w:right w:val="nil"/>
            </w:tcBorders>
            <w:shd w:val="clear" w:color="auto" w:fill="auto"/>
            <w:vAlign w:val="center"/>
            <w:hideMark/>
          </w:tcPr>
          <w:p w14:paraId="29A7CAC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Subramaniam et al. (2015)</w:t>
            </w:r>
          </w:p>
        </w:tc>
        <w:tc>
          <w:tcPr>
            <w:tcW w:w="319" w:type="pct"/>
            <w:tcBorders>
              <w:top w:val="nil"/>
              <w:left w:val="nil"/>
              <w:bottom w:val="nil"/>
              <w:right w:val="nil"/>
            </w:tcBorders>
            <w:shd w:val="clear" w:color="auto" w:fill="auto"/>
            <w:vAlign w:val="center"/>
            <w:hideMark/>
          </w:tcPr>
          <w:p w14:paraId="251A7B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11DC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3EBE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E2DD6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F912D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F8D1C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3789C3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50DF73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3D2083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B9317C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50309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9EAA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1F22A2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4701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921444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C4427C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DB7305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C78B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D31F4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331686DF" w14:textId="77777777" w:rsidTr="00C6102F">
        <w:trPr>
          <w:trHeight w:val="310"/>
        </w:trPr>
        <w:tc>
          <w:tcPr>
            <w:tcW w:w="675" w:type="pct"/>
            <w:tcBorders>
              <w:top w:val="nil"/>
              <w:left w:val="nil"/>
              <w:bottom w:val="nil"/>
              <w:right w:val="nil"/>
            </w:tcBorders>
            <w:shd w:val="clear" w:color="auto" w:fill="auto"/>
            <w:vAlign w:val="center"/>
            <w:hideMark/>
          </w:tcPr>
          <w:p w14:paraId="354B385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Suzuki et al. (2019)</w:t>
            </w:r>
          </w:p>
        </w:tc>
        <w:tc>
          <w:tcPr>
            <w:tcW w:w="319" w:type="pct"/>
            <w:tcBorders>
              <w:top w:val="nil"/>
              <w:left w:val="nil"/>
              <w:bottom w:val="nil"/>
              <w:right w:val="nil"/>
            </w:tcBorders>
            <w:shd w:val="clear" w:color="auto" w:fill="auto"/>
            <w:vAlign w:val="center"/>
            <w:hideMark/>
          </w:tcPr>
          <w:p w14:paraId="21BD0B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C7A28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6A50E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AF33F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E6885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AE7E6E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D93645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7D78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7872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9C7A0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A7510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7F44F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9DD0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5C97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A39855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BBC7B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DB8A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9540A5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81EDD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796718C" w14:textId="77777777" w:rsidTr="00C6102F">
        <w:trPr>
          <w:trHeight w:val="310"/>
        </w:trPr>
        <w:tc>
          <w:tcPr>
            <w:tcW w:w="675" w:type="pct"/>
            <w:tcBorders>
              <w:top w:val="nil"/>
              <w:left w:val="nil"/>
              <w:bottom w:val="nil"/>
              <w:right w:val="nil"/>
            </w:tcBorders>
            <w:shd w:val="clear" w:color="auto" w:fill="auto"/>
            <w:vAlign w:val="center"/>
            <w:hideMark/>
          </w:tcPr>
          <w:p w14:paraId="0240D5DC" w14:textId="61175C6C"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Telzer et al. (2020)</w:t>
            </w:r>
          </w:p>
        </w:tc>
        <w:tc>
          <w:tcPr>
            <w:tcW w:w="319" w:type="pct"/>
            <w:tcBorders>
              <w:top w:val="nil"/>
              <w:left w:val="nil"/>
              <w:bottom w:val="nil"/>
              <w:right w:val="nil"/>
            </w:tcBorders>
            <w:shd w:val="clear" w:color="auto" w:fill="auto"/>
            <w:vAlign w:val="center"/>
            <w:hideMark/>
          </w:tcPr>
          <w:p w14:paraId="0C58F8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C52185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7D22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9CD12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E10D74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71FA0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5483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C3F2E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F7BB7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0DEE8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28DE37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85B1F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E096D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0801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F3584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32021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C1AF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B6B234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3515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4EBDFA6" w14:textId="77777777" w:rsidTr="00C6102F">
        <w:trPr>
          <w:trHeight w:val="310"/>
        </w:trPr>
        <w:tc>
          <w:tcPr>
            <w:tcW w:w="675" w:type="pct"/>
            <w:tcBorders>
              <w:top w:val="nil"/>
              <w:left w:val="nil"/>
              <w:bottom w:val="nil"/>
              <w:right w:val="nil"/>
            </w:tcBorders>
            <w:shd w:val="clear" w:color="auto" w:fill="auto"/>
            <w:vAlign w:val="center"/>
            <w:hideMark/>
          </w:tcPr>
          <w:p w14:paraId="518EE2E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Treadway et al. (2013)</w:t>
            </w:r>
          </w:p>
        </w:tc>
        <w:tc>
          <w:tcPr>
            <w:tcW w:w="319" w:type="pct"/>
            <w:tcBorders>
              <w:top w:val="nil"/>
              <w:left w:val="nil"/>
              <w:bottom w:val="nil"/>
              <w:right w:val="nil"/>
            </w:tcBorders>
            <w:shd w:val="clear" w:color="auto" w:fill="auto"/>
            <w:vAlign w:val="center"/>
            <w:hideMark/>
          </w:tcPr>
          <w:p w14:paraId="71A35F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39887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997F6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B9EC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BB6F41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4BFD57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E6D74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80BC7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F3A9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CA8DA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4D8C90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BA3F5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C1848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A96D1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6E56B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A672C2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3151F6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C632A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6280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368029F" w14:textId="77777777" w:rsidTr="00C6102F">
        <w:trPr>
          <w:trHeight w:val="310"/>
        </w:trPr>
        <w:tc>
          <w:tcPr>
            <w:tcW w:w="675" w:type="pct"/>
            <w:tcBorders>
              <w:top w:val="nil"/>
              <w:left w:val="nil"/>
              <w:bottom w:val="nil"/>
              <w:right w:val="nil"/>
            </w:tcBorders>
            <w:shd w:val="clear" w:color="auto" w:fill="auto"/>
            <w:vAlign w:val="center"/>
            <w:hideMark/>
          </w:tcPr>
          <w:p w14:paraId="67EF9F05"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Tsurumi et al. (2014)</w:t>
            </w:r>
          </w:p>
        </w:tc>
        <w:tc>
          <w:tcPr>
            <w:tcW w:w="319" w:type="pct"/>
            <w:tcBorders>
              <w:top w:val="nil"/>
              <w:left w:val="nil"/>
              <w:bottom w:val="nil"/>
              <w:right w:val="nil"/>
            </w:tcBorders>
            <w:shd w:val="clear" w:color="auto" w:fill="auto"/>
            <w:vAlign w:val="center"/>
            <w:hideMark/>
          </w:tcPr>
          <w:p w14:paraId="6EB47A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CBD17E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D49E3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6B84A7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70C95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DA22F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37C68B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6CA58D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BC050C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BE7E6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A814CF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7211C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C217AD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71E7E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BDBC29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C61E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9C9F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AA45B7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55FA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E70EB25" w14:textId="77777777" w:rsidTr="00C6102F">
        <w:trPr>
          <w:trHeight w:val="310"/>
        </w:trPr>
        <w:tc>
          <w:tcPr>
            <w:tcW w:w="675" w:type="pct"/>
            <w:tcBorders>
              <w:top w:val="nil"/>
              <w:left w:val="nil"/>
              <w:bottom w:val="nil"/>
              <w:right w:val="nil"/>
            </w:tcBorders>
            <w:shd w:val="clear" w:color="auto" w:fill="auto"/>
            <w:vAlign w:val="center"/>
            <w:hideMark/>
          </w:tcPr>
          <w:p w14:paraId="08396582"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Ubl et al. (2015)</w:t>
            </w:r>
          </w:p>
        </w:tc>
        <w:tc>
          <w:tcPr>
            <w:tcW w:w="319" w:type="pct"/>
            <w:tcBorders>
              <w:top w:val="nil"/>
              <w:left w:val="nil"/>
              <w:bottom w:val="nil"/>
              <w:right w:val="nil"/>
            </w:tcBorders>
            <w:shd w:val="clear" w:color="auto" w:fill="auto"/>
            <w:vAlign w:val="center"/>
            <w:hideMark/>
          </w:tcPr>
          <w:p w14:paraId="1CF7D43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A9601D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7D1CBE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894B1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C12A53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25841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EE7493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9EFB9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BCFDA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95B1AB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71C1F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CF5BB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A14D2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CC67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BBD3DA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5F22D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6CECD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6A862B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4E0C8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14ADA837" w14:textId="77777777" w:rsidTr="00C6102F">
        <w:trPr>
          <w:trHeight w:val="310"/>
        </w:trPr>
        <w:tc>
          <w:tcPr>
            <w:tcW w:w="675" w:type="pct"/>
            <w:tcBorders>
              <w:top w:val="nil"/>
              <w:left w:val="nil"/>
              <w:bottom w:val="nil"/>
              <w:right w:val="nil"/>
            </w:tcBorders>
            <w:shd w:val="clear" w:color="auto" w:fill="auto"/>
            <w:vAlign w:val="center"/>
            <w:hideMark/>
          </w:tcPr>
          <w:p w14:paraId="3CF9B49F"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lastRenderedPageBreak/>
              <w:t>van Duin et al. (2016)</w:t>
            </w:r>
          </w:p>
        </w:tc>
        <w:tc>
          <w:tcPr>
            <w:tcW w:w="319" w:type="pct"/>
            <w:tcBorders>
              <w:top w:val="nil"/>
              <w:left w:val="nil"/>
              <w:bottom w:val="nil"/>
              <w:right w:val="nil"/>
            </w:tcBorders>
            <w:shd w:val="clear" w:color="auto" w:fill="auto"/>
            <w:vAlign w:val="center"/>
            <w:hideMark/>
          </w:tcPr>
          <w:p w14:paraId="52930AD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E145E4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E70D6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9E6B16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231CC1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B6F3C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57FA2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C8D31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FAA3F6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14E3A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11D137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37FDBC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B2003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63B5E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EB161E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604A2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ACA624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12850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92CC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333891C" w14:textId="77777777" w:rsidTr="00C6102F">
        <w:trPr>
          <w:trHeight w:val="310"/>
        </w:trPr>
        <w:tc>
          <w:tcPr>
            <w:tcW w:w="675" w:type="pct"/>
            <w:tcBorders>
              <w:top w:val="nil"/>
              <w:left w:val="nil"/>
              <w:bottom w:val="nil"/>
              <w:right w:val="nil"/>
            </w:tcBorders>
            <w:shd w:val="clear" w:color="auto" w:fill="auto"/>
            <w:vAlign w:val="center"/>
            <w:hideMark/>
          </w:tcPr>
          <w:p w14:paraId="651B0F7C"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van Hell et al. (2010)</w:t>
            </w:r>
          </w:p>
        </w:tc>
        <w:tc>
          <w:tcPr>
            <w:tcW w:w="319" w:type="pct"/>
            <w:tcBorders>
              <w:top w:val="nil"/>
              <w:left w:val="nil"/>
              <w:bottom w:val="nil"/>
              <w:right w:val="nil"/>
            </w:tcBorders>
            <w:shd w:val="clear" w:color="auto" w:fill="auto"/>
            <w:vAlign w:val="center"/>
            <w:hideMark/>
          </w:tcPr>
          <w:p w14:paraId="5A2DE92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5666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3AA9E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251" w:type="pct"/>
            <w:tcBorders>
              <w:top w:val="nil"/>
              <w:left w:val="nil"/>
              <w:bottom w:val="nil"/>
              <w:right w:val="nil"/>
            </w:tcBorders>
            <w:shd w:val="clear" w:color="auto" w:fill="auto"/>
            <w:vAlign w:val="center"/>
            <w:hideMark/>
          </w:tcPr>
          <w:p w14:paraId="038F60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2</w:t>
            </w:r>
          </w:p>
        </w:tc>
        <w:tc>
          <w:tcPr>
            <w:tcW w:w="79" w:type="pct"/>
            <w:tcBorders>
              <w:top w:val="nil"/>
              <w:left w:val="nil"/>
              <w:bottom w:val="nil"/>
              <w:right w:val="nil"/>
            </w:tcBorders>
            <w:shd w:val="clear" w:color="auto" w:fill="auto"/>
            <w:vAlign w:val="center"/>
            <w:hideMark/>
          </w:tcPr>
          <w:p w14:paraId="2E7DA8D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5C222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A256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D947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B9B6E9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34EDE2A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51C23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38C31E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4647E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5ADA6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E797B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57A64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740DB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63E33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597D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ED99114" w14:textId="77777777" w:rsidTr="00C6102F">
        <w:trPr>
          <w:trHeight w:val="310"/>
        </w:trPr>
        <w:tc>
          <w:tcPr>
            <w:tcW w:w="675" w:type="pct"/>
            <w:tcBorders>
              <w:top w:val="nil"/>
              <w:left w:val="nil"/>
              <w:bottom w:val="nil"/>
              <w:right w:val="nil"/>
            </w:tcBorders>
            <w:shd w:val="clear" w:color="auto" w:fill="auto"/>
            <w:vAlign w:val="center"/>
            <w:hideMark/>
          </w:tcPr>
          <w:p w14:paraId="6B1FB1B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Verdejo-Roman et al. (2017)</w:t>
            </w:r>
          </w:p>
        </w:tc>
        <w:tc>
          <w:tcPr>
            <w:tcW w:w="319" w:type="pct"/>
            <w:tcBorders>
              <w:top w:val="nil"/>
              <w:left w:val="nil"/>
              <w:bottom w:val="nil"/>
              <w:right w:val="nil"/>
            </w:tcBorders>
            <w:shd w:val="clear" w:color="auto" w:fill="auto"/>
            <w:vAlign w:val="center"/>
            <w:hideMark/>
          </w:tcPr>
          <w:p w14:paraId="39F0A7D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06310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6A0C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65DE5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7B2FE85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7F13E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FC65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BD97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63A2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E609D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B7E3F0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543C2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7F4C7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A554D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2B372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9388D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9A47D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668345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ADA6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BFB0618" w14:textId="77777777" w:rsidTr="00C6102F">
        <w:trPr>
          <w:trHeight w:val="310"/>
        </w:trPr>
        <w:tc>
          <w:tcPr>
            <w:tcW w:w="675" w:type="pct"/>
            <w:tcBorders>
              <w:top w:val="nil"/>
              <w:left w:val="nil"/>
              <w:bottom w:val="nil"/>
              <w:right w:val="nil"/>
            </w:tcBorders>
            <w:shd w:val="clear" w:color="auto" w:fill="auto"/>
            <w:vAlign w:val="center"/>
            <w:hideMark/>
          </w:tcPr>
          <w:p w14:paraId="7B9FB3F5"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von Rhein et al. (2015)</w:t>
            </w:r>
          </w:p>
        </w:tc>
        <w:tc>
          <w:tcPr>
            <w:tcW w:w="319" w:type="pct"/>
            <w:tcBorders>
              <w:top w:val="nil"/>
              <w:left w:val="nil"/>
              <w:bottom w:val="nil"/>
              <w:right w:val="nil"/>
            </w:tcBorders>
            <w:shd w:val="clear" w:color="auto" w:fill="auto"/>
            <w:vAlign w:val="center"/>
            <w:hideMark/>
          </w:tcPr>
          <w:p w14:paraId="38C7BC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93CC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E09F7F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F7B3FA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16460A6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809698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2354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26DFCF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08E14E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25C4A9D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4B4D21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EB56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A5B95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9394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6C3C8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001995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64E1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12E69C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C9D5CB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504847F" w14:textId="77777777" w:rsidTr="00C6102F">
        <w:trPr>
          <w:trHeight w:val="310"/>
        </w:trPr>
        <w:tc>
          <w:tcPr>
            <w:tcW w:w="675" w:type="pct"/>
            <w:tcBorders>
              <w:top w:val="nil"/>
              <w:left w:val="nil"/>
              <w:bottom w:val="nil"/>
              <w:right w:val="nil"/>
            </w:tcBorders>
            <w:shd w:val="clear" w:color="auto" w:fill="auto"/>
            <w:vAlign w:val="center"/>
            <w:hideMark/>
          </w:tcPr>
          <w:p w14:paraId="382574E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Walter et al. (2009)</w:t>
            </w:r>
          </w:p>
        </w:tc>
        <w:tc>
          <w:tcPr>
            <w:tcW w:w="319" w:type="pct"/>
            <w:tcBorders>
              <w:top w:val="nil"/>
              <w:left w:val="nil"/>
              <w:bottom w:val="nil"/>
              <w:right w:val="nil"/>
            </w:tcBorders>
            <w:shd w:val="clear" w:color="auto" w:fill="auto"/>
            <w:vAlign w:val="center"/>
            <w:hideMark/>
          </w:tcPr>
          <w:p w14:paraId="10018B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63F09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B6B702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3BB745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96A3E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BFD4C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5FAB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5512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A8F9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3722FE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EA4C5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2E214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BF5B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E35DF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3CDEFE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E7935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16AA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887B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1FA29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9220AFE" w14:textId="77777777" w:rsidTr="00C6102F">
        <w:trPr>
          <w:trHeight w:val="310"/>
        </w:trPr>
        <w:tc>
          <w:tcPr>
            <w:tcW w:w="675" w:type="pct"/>
            <w:tcBorders>
              <w:top w:val="nil"/>
              <w:left w:val="nil"/>
              <w:bottom w:val="nil"/>
              <w:right w:val="nil"/>
            </w:tcBorders>
            <w:shd w:val="clear" w:color="auto" w:fill="auto"/>
            <w:vAlign w:val="center"/>
            <w:hideMark/>
          </w:tcPr>
          <w:p w14:paraId="495BFA9E"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Weidacker et al. (2021)</w:t>
            </w:r>
          </w:p>
        </w:tc>
        <w:tc>
          <w:tcPr>
            <w:tcW w:w="319" w:type="pct"/>
            <w:tcBorders>
              <w:top w:val="nil"/>
              <w:left w:val="nil"/>
              <w:bottom w:val="nil"/>
              <w:right w:val="nil"/>
            </w:tcBorders>
            <w:shd w:val="clear" w:color="auto" w:fill="auto"/>
            <w:vAlign w:val="center"/>
            <w:hideMark/>
          </w:tcPr>
          <w:p w14:paraId="68AA61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B64BCD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2AE52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4B177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74C70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A7A02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5B5B01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6311D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4A50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F02F6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FC0A5E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CAA32D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86D2F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FBE9A5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E32CA4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D85D5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25347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E243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4E69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E2E901D" w14:textId="77777777" w:rsidTr="00C6102F">
        <w:trPr>
          <w:trHeight w:val="310"/>
        </w:trPr>
        <w:tc>
          <w:tcPr>
            <w:tcW w:w="675" w:type="pct"/>
            <w:tcBorders>
              <w:top w:val="nil"/>
              <w:left w:val="nil"/>
              <w:bottom w:val="nil"/>
              <w:right w:val="nil"/>
            </w:tcBorders>
            <w:shd w:val="clear" w:color="auto" w:fill="auto"/>
            <w:vAlign w:val="center"/>
            <w:hideMark/>
          </w:tcPr>
          <w:p w14:paraId="1A0C8D3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Weiland et al. (2014)</w:t>
            </w:r>
          </w:p>
        </w:tc>
        <w:tc>
          <w:tcPr>
            <w:tcW w:w="319" w:type="pct"/>
            <w:tcBorders>
              <w:top w:val="nil"/>
              <w:left w:val="nil"/>
              <w:bottom w:val="nil"/>
              <w:right w:val="nil"/>
            </w:tcBorders>
            <w:shd w:val="clear" w:color="auto" w:fill="auto"/>
            <w:vAlign w:val="center"/>
            <w:hideMark/>
          </w:tcPr>
          <w:p w14:paraId="6E9324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DE32D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F42533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E7EFB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892E37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62C896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9FC0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CADD1A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4FF2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D08409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A1C21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9F947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0E93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3456CB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96923F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1949E8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919F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9D9C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8C58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6F23C63" w14:textId="77777777" w:rsidTr="00C6102F">
        <w:trPr>
          <w:trHeight w:val="310"/>
        </w:trPr>
        <w:tc>
          <w:tcPr>
            <w:tcW w:w="675" w:type="pct"/>
            <w:tcBorders>
              <w:top w:val="nil"/>
              <w:left w:val="nil"/>
              <w:bottom w:val="nil"/>
              <w:right w:val="nil"/>
            </w:tcBorders>
            <w:shd w:val="clear" w:color="auto" w:fill="auto"/>
            <w:vAlign w:val="center"/>
            <w:hideMark/>
          </w:tcPr>
          <w:p w14:paraId="4B5B6F6B" w14:textId="5DD8708C"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Welborn et al.</w:t>
            </w:r>
            <w:r w:rsidR="0097345F" w:rsidRPr="005B22C9">
              <w:rPr>
                <w:rFonts w:ascii="Times New Roman" w:eastAsia="宋体" w:hAnsi="Times New Roman" w:cs="Times New Roman"/>
                <w:color w:val="000000" w:themeColor="text1"/>
              </w:rPr>
              <w:t xml:space="preserve"> </w:t>
            </w:r>
            <w:r w:rsidRPr="005B22C9">
              <w:rPr>
                <w:rFonts w:ascii="Times New Roman" w:eastAsia="宋体" w:hAnsi="Times New Roman" w:cs="Times New Roman"/>
                <w:color w:val="000000" w:themeColor="text1"/>
              </w:rPr>
              <w:t>(2020)</w:t>
            </w:r>
          </w:p>
        </w:tc>
        <w:tc>
          <w:tcPr>
            <w:tcW w:w="319" w:type="pct"/>
            <w:tcBorders>
              <w:top w:val="nil"/>
              <w:left w:val="nil"/>
              <w:bottom w:val="nil"/>
              <w:right w:val="nil"/>
            </w:tcBorders>
            <w:shd w:val="clear" w:color="auto" w:fill="auto"/>
            <w:vAlign w:val="center"/>
            <w:hideMark/>
          </w:tcPr>
          <w:p w14:paraId="0DCE2F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9F823E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8684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8986B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50208B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A149C4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3BC6D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EC248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6177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C40DD5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F78FE7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FC718B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0CC7A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5425F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C41357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CAD14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6E6762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24EE08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085D5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438023A0" w14:textId="77777777" w:rsidTr="00C6102F">
        <w:trPr>
          <w:trHeight w:val="310"/>
        </w:trPr>
        <w:tc>
          <w:tcPr>
            <w:tcW w:w="675" w:type="pct"/>
            <w:tcBorders>
              <w:top w:val="nil"/>
              <w:left w:val="nil"/>
              <w:bottom w:val="nil"/>
              <w:right w:val="nil"/>
            </w:tcBorders>
            <w:shd w:val="clear" w:color="auto" w:fill="auto"/>
            <w:vAlign w:val="center"/>
            <w:hideMark/>
          </w:tcPr>
          <w:p w14:paraId="160361A8"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Wittmann et al. (2005)</w:t>
            </w:r>
          </w:p>
        </w:tc>
        <w:tc>
          <w:tcPr>
            <w:tcW w:w="319" w:type="pct"/>
            <w:tcBorders>
              <w:top w:val="nil"/>
              <w:left w:val="nil"/>
              <w:bottom w:val="nil"/>
              <w:right w:val="nil"/>
            </w:tcBorders>
            <w:shd w:val="clear" w:color="auto" w:fill="auto"/>
            <w:vAlign w:val="center"/>
            <w:hideMark/>
          </w:tcPr>
          <w:p w14:paraId="1AC62C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FAB7BC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0B83F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76A81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E1BA45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57D897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C0F29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AA298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70856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5E5454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79EE64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5F4B1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73BB3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86B9D2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37890D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358B63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D52FB1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376F06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4F26E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2003D8E" w14:textId="77777777" w:rsidTr="00C6102F">
        <w:trPr>
          <w:trHeight w:val="310"/>
        </w:trPr>
        <w:tc>
          <w:tcPr>
            <w:tcW w:w="675" w:type="pct"/>
            <w:tcBorders>
              <w:top w:val="nil"/>
              <w:left w:val="nil"/>
              <w:bottom w:val="nil"/>
              <w:right w:val="nil"/>
            </w:tcBorders>
            <w:shd w:val="clear" w:color="auto" w:fill="auto"/>
            <w:vAlign w:val="center"/>
            <w:hideMark/>
          </w:tcPr>
          <w:p w14:paraId="25E37C0E"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Wotruba et al. (2014)</w:t>
            </w:r>
          </w:p>
        </w:tc>
        <w:tc>
          <w:tcPr>
            <w:tcW w:w="319" w:type="pct"/>
            <w:tcBorders>
              <w:top w:val="nil"/>
              <w:left w:val="nil"/>
              <w:bottom w:val="nil"/>
              <w:right w:val="nil"/>
            </w:tcBorders>
            <w:shd w:val="clear" w:color="auto" w:fill="auto"/>
            <w:vAlign w:val="center"/>
            <w:hideMark/>
          </w:tcPr>
          <w:p w14:paraId="231AF1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BA1B39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572921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75AB8E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6E74FD4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925EBB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D040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65739C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B4F9EC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88AB6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C8AD2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A96D2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CE4E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FA5BD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46556E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EC310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C6701E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6C1A8F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E7B79E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BDB5408" w14:textId="77777777" w:rsidTr="00C6102F">
        <w:trPr>
          <w:trHeight w:val="310"/>
        </w:trPr>
        <w:tc>
          <w:tcPr>
            <w:tcW w:w="675" w:type="pct"/>
            <w:tcBorders>
              <w:top w:val="nil"/>
              <w:left w:val="nil"/>
              <w:bottom w:val="nil"/>
              <w:right w:val="nil"/>
            </w:tcBorders>
            <w:shd w:val="clear" w:color="auto" w:fill="auto"/>
            <w:vAlign w:val="center"/>
            <w:hideMark/>
          </w:tcPr>
          <w:p w14:paraId="7E46319F"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Wrase et al. (2007a)</w:t>
            </w:r>
          </w:p>
        </w:tc>
        <w:tc>
          <w:tcPr>
            <w:tcW w:w="319" w:type="pct"/>
            <w:tcBorders>
              <w:top w:val="nil"/>
              <w:left w:val="nil"/>
              <w:bottom w:val="nil"/>
              <w:right w:val="nil"/>
            </w:tcBorders>
            <w:shd w:val="clear" w:color="auto" w:fill="auto"/>
            <w:vAlign w:val="center"/>
            <w:hideMark/>
          </w:tcPr>
          <w:p w14:paraId="65EA94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33F8BB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7E0047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818DF9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D4675D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32314E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3E6391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229DAC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BB354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5AF7999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7CD1E6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3147E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435C09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D2A86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79" w:type="pct"/>
            <w:tcBorders>
              <w:top w:val="nil"/>
              <w:left w:val="nil"/>
              <w:bottom w:val="nil"/>
              <w:right w:val="nil"/>
            </w:tcBorders>
            <w:shd w:val="clear" w:color="auto" w:fill="auto"/>
            <w:vAlign w:val="center"/>
            <w:hideMark/>
          </w:tcPr>
          <w:p w14:paraId="037D4D3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90779C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ED71E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C0E85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C9DC6A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7F64046E" w14:textId="77777777" w:rsidTr="00C6102F">
        <w:trPr>
          <w:trHeight w:val="310"/>
        </w:trPr>
        <w:tc>
          <w:tcPr>
            <w:tcW w:w="675" w:type="pct"/>
            <w:tcBorders>
              <w:top w:val="nil"/>
              <w:left w:val="nil"/>
              <w:bottom w:val="nil"/>
              <w:right w:val="nil"/>
            </w:tcBorders>
            <w:shd w:val="clear" w:color="auto" w:fill="auto"/>
            <w:vAlign w:val="center"/>
            <w:hideMark/>
          </w:tcPr>
          <w:p w14:paraId="78337C70"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Wrase et al. (2007b)</w:t>
            </w:r>
          </w:p>
        </w:tc>
        <w:tc>
          <w:tcPr>
            <w:tcW w:w="319" w:type="pct"/>
            <w:tcBorders>
              <w:top w:val="nil"/>
              <w:left w:val="nil"/>
              <w:bottom w:val="nil"/>
              <w:right w:val="nil"/>
            </w:tcBorders>
            <w:shd w:val="clear" w:color="auto" w:fill="auto"/>
            <w:vAlign w:val="center"/>
            <w:hideMark/>
          </w:tcPr>
          <w:p w14:paraId="6A39C41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5251D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BEB404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0CC0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342B66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15BC86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92432D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CBE71A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11A61C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C25771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45693D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87324F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45E84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13E1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ACBF9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E3E017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BCBB63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1ADA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E3DAEB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EA49B16" w14:textId="77777777" w:rsidTr="00C6102F">
        <w:trPr>
          <w:trHeight w:val="310"/>
        </w:trPr>
        <w:tc>
          <w:tcPr>
            <w:tcW w:w="675" w:type="pct"/>
            <w:tcBorders>
              <w:top w:val="nil"/>
              <w:left w:val="nil"/>
              <w:bottom w:val="nil"/>
              <w:right w:val="nil"/>
            </w:tcBorders>
            <w:shd w:val="clear" w:color="auto" w:fill="auto"/>
            <w:vAlign w:val="center"/>
            <w:hideMark/>
          </w:tcPr>
          <w:p w14:paraId="3B0AF662"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Wu et al. (2014)</w:t>
            </w:r>
          </w:p>
        </w:tc>
        <w:tc>
          <w:tcPr>
            <w:tcW w:w="319" w:type="pct"/>
            <w:tcBorders>
              <w:top w:val="nil"/>
              <w:left w:val="nil"/>
              <w:bottom w:val="nil"/>
              <w:right w:val="nil"/>
            </w:tcBorders>
            <w:shd w:val="clear" w:color="auto" w:fill="auto"/>
            <w:vAlign w:val="center"/>
            <w:hideMark/>
          </w:tcPr>
          <w:p w14:paraId="2E9AE25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6EA34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ED91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1E1BB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BD083D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95F6F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D3447B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9B063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EC5A5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C5246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B57F10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7C7032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8D1701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5C643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420541A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EB35CC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1FC483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66A553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85421E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6C1F1AFD" w14:textId="77777777" w:rsidTr="00C6102F">
        <w:trPr>
          <w:trHeight w:val="310"/>
        </w:trPr>
        <w:tc>
          <w:tcPr>
            <w:tcW w:w="675" w:type="pct"/>
            <w:tcBorders>
              <w:top w:val="nil"/>
              <w:left w:val="nil"/>
              <w:bottom w:val="nil"/>
              <w:right w:val="nil"/>
            </w:tcBorders>
            <w:shd w:val="clear" w:color="auto" w:fill="auto"/>
            <w:vAlign w:val="center"/>
            <w:hideMark/>
          </w:tcPr>
          <w:p w14:paraId="3BDE9FD7"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Yan et al. (2016)</w:t>
            </w:r>
          </w:p>
        </w:tc>
        <w:tc>
          <w:tcPr>
            <w:tcW w:w="319" w:type="pct"/>
            <w:tcBorders>
              <w:top w:val="nil"/>
              <w:left w:val="nil"/>
              <w:bottom w:val="nil"/>
              <w:right w:val="nil"/>
            </w:tcBorders>
            <w:shd w:val="clear" w:color="auto" w:fill="auto"/>
            <w:vAlign w:val="center"/>
            <w:hideMark/>
          </w:tcPr>
          <w:p w14:paraId="66A6D6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98ED63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7BD2A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F02999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1CB65D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30F9C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8F7F7E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BEDFA4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3A6AFA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CADBFA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09D90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7BD790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AD81A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F8C7C8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B9185B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68C33B9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4D294C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DA19C1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BEDC80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0858706E" w14:textId="77777777" w:rsidTr="00C6102F">
        <w:trPr>
          <w:trHeight w:val="310"/>
        </w:trPr>
        <w:tc>
          <w:tcPr>
            <w:tcW w:w="675" w:type="pct"/>
            <w:tcBorders>
              <w:top w:val="nil"/>
              <w:left w:val="nil"/>
              <w:bottom w:val="nil"/>
              <w:right w:val="nil"/>
            </w:tcBorders>
            <w:shd w:val="clear" w:color="auto" w:fill="auto"/>
            <w:vAlign w:val="center"/>
            <w:hideMark/>
          </w:tcPr>
          <w:p w14:paraId="005B5E84"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Yao et al. (2020)</w:t>
            </w:r>
          </w:p>
        </w:tc>
        <w:tc>
          <w:tcPr>
            <w:tcW w:w="319" w:type="pct"/>
            <w:tcBorders>
              <w:top w:val="nil"/>
              <w:left w:val="nil"/>
              <w:bottom w:val="nil"/>
              <w:right w:val="nil"/>
            </w:tcBorders>
            <w:shd w:val="clear" w:color="auto" w:fill="auto"/>
            <w:vAlign w:val="center"/>
            <w:hideMark/>
          </w:tcPr>
          <w:p w14:paraId="4C45922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404650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A42EE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0A950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A84273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AE205D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C07935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69ABBF2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CD1198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7CCC37A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417F570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D3AC09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1FC71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C8C988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8C4BDA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EAC692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574A49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7FCCD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858238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EF0E9A8" w14:textId="77777777" w:rsidTr="00C6102F">
        <w:trPr>
          <w:trHeight w:val="310"/>
        </w:trPr>
        <w:tc>
          <w:tcPr>
            <w:tcW w:w="675" w:type="pct"/>
            <w:tcBorders>
              <w:top w:val="nil"/>
              <w:left w:val="nil"/>
              <w:bottom w:val="nil"/>
              <w:right w:val="nil"/>
            </w:tcBorders>
            <w:shd w:val="clear" w:color="auto" w:fill="auto"/>
            <w:vAlign w:val="center"/>
            <w:hideMark/>
          </w:tcPr>
          <w:p w14:paraId="43DDD2C6"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Yau et al. (2012)</w:t>
            </w:r>
          </w:p>
        </w:tc>
        <w:tc>
          <w:tcPr>
            <w:tcW w:w="319" w:type="pct"/>
            <w:tcBorders>
              <w:top w:val="nil"/>
              <w:left w:val="nil"/>
              <w:bottom w:val="nil"/>
              <w:right w:val="nil"/>
            </w:tcBorders>
            <w:shd w:val="clear" w:color="auto" w:fill="auto"/>
            <w:vAlign w:val="center"/>
            <w:hideMark/>
          </w:tcPr>
          <w:p w14:paraId="2FEBD33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0512C44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3C0126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32F9BC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477E48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68600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DBDE9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9B7160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FD4F22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75B3D8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725533A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9AB309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4773B6D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D3A59D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295004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293914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DDE5CA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6962F8B"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AAAA10A"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226081FD" w14:textId="77777777" w:rsidTr="00C6102F">
        <w:trPr>
          <w:trHeight w:val="310"/>
        </w:trPr>
        <w:tc>
          <w:tcPr>
            <w:tcW w:w="675" w:type="pct"/>
            <w:tcBorders>
              <w:top w:val="nil"/>
              <w:left w:val="nil"/>
              <w:bottom w:val="nil"/>
              <w:right w:val="nil"/>
            </w:tcBorders>
            <w:shd w:val="clear" w:color="auto" w:fill="auto"/>
            <w:vAlign w:val="center"/>
            <w:hideMark/>
          </w:tcPr>
          <w:p w14:paraId="6B409085"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Ye et al. (2011)</w:t>
            </w:r>
          </w:p>
        </w:tc>
        <w:tc>
          <w:tcPr>
            <w:tcW w:w="319" w:type="pct"/>
            <w:tcBorders>
              <w:top w:val="nil"/>
              <w:left w:val="nil"/>
              <w:bottom w:val="nil"/>
              <w:right w:val="nil"/>
            </w:tcBorders>
            <w:shd w:val="clear" w:color="auto" w:fill="auto"/>
            <w:vAlign w:val="center"/>
            <w:hideMark/>
          </w:tcPr>
          <w:p w14:paraId="26F52AE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267B27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DB854D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9AB0F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083C1C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39AEE00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4D4CDA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2E31F9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E40CBF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66DD750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8DEA2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01FDF3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1C3EF6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C3AD11"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01D3219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1BBBA0F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81A6BF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8AD8DF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352D353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091E49D" w14:textId="77777777" w:rsidTr="00C6102F">
        <w:trPr>
          <w:trHeight w:val="310"/>
        </w:trPr>
        <w:tc>
          <w:tcPr>
            <w:tcW w:w="675" w:type="pct"/>
            <w:tcBorders>
              <w:top w:val="nil"/>
              <w:left w:val="nil"/>
              <w:bottom w:val="nil"/>
              <w:right w:val="nil"/>
            </w:tcBorders>
            <w:shd w:val="clear" w:color="auto" w:fill="auto"/>
            <w:vAlign w:val="center"/>
            <w:hideMark/>
          </w:tcPr>
          <w:p w14:paraId="6B67810D"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Yip et al. (2016)</w:t>
            </w:r>
          </w:p>
        </w:tc>
        <w:tc>
          <w:tcPr>
            <w:tcW w:w="319" w:type="pct"/>
            <w:tcBorders>
              <w:top w:val="nil"/>
              <w:left w:val="nil"/>
              <w:bottom w:val="nil"/>
              <w:right w:val="nil"/>
            </w:tcBorders>
            <w:shd w:val="clear" w:color="auto" w:fill="auto"/>
            <w:vAlign w:val="center"/>
            <w:hideMark/>
          </w:tcPr>
          <w:p w14:paraId="7CCECE20"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4C68BF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FF3B98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7421381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3972F39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9F7210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68BBB09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373360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75ED61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2EBC57E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0A84A777"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1E19275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46072DC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nil"/>
              <w:right w:val="nil"/>
            </w:tcBorders>
            <w:shd w:val="clear" w:color="auto" w:fill="auto"/>
            <w:vAlign w:val="center"/>
            <w:hideMark/>
          </w:tcPr>
          <w:p w14:paraId="1C738708"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nil"/>
              <w:right w:val="nil"/>
            </w:tcBorders>
            <w:shd w:val="clear" w:color="auto" w:fill="auto"/>
            <w:vAlign w:val="center"/>
            <w:hideMark/>
          </w:tcPr>
          <w:p w14:paraId="170FF4A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p>
        </w:tc>
        <w:tc>
          <w:tcPr>
            <w:tcW w:w="251" w:type="pct"/>
            <w:tcBorders>
              <w:top w:val="nil"/>
              <w:left w:val="nil"/>
              <w:bottom w:val="nil"/>
              <w:right w:val="nil"/>
            </w:tcBorders>
            <w:shd w:val="clear" w:color="auto" w:fill="auto"/>
            <w:vAlign w:val="center"/>
            <w:hideMark/>
          </w:tcPr>
          <w:p w14:paraId="5A2A88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2CC6A00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5AF54B6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nil"/>
              <w:right w:val="nil"/>
            </w:tcBorders>
            <w:shd w:val="clear" w:color="auto" w:fill="auto"/>
            <w:vAlign w:val="center"/>
            <w:hideMark/>
          </w:tcPr>
          <w:p w14:paraId="0F5BD1F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r w:rsidR="005B22C9" w:rsidRPr="005B22C9" w14:paraId="58DE0AEE" w14:textId="77777777" w:rsidTr="00C6102F">
        <w:trPr>
          <w:trHeight w:val="310"/>
        </w:trPr>
        <w:tc>
          <w:tcPr>
            <w:tcW w:w="675" w:type="pct"/>
            <w:tcBorders>
              <w:top w:val="nil"/>
              <w:left w:val="nil"/>
              <w:bottom w:val="single" w:sz="8" w:space="0" w:color="auto"/>
              <w:right w:val="nil"/>
            </w:tcBorders>
            <w:shd w:val="clear" w:color="auto" w:fill="auto"/>
            <w:vAlign w:val="center"/>
            <w:hideMark/>
          </w:tcPr>
          <w:p w14:paraId="07FC419E" w14:textId="77777777" w:rsidR="00851AD9" w:rsidRPr="005B22C9" w:rsidRDefault="00851AD9" w:rsidP="00851AD9">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Zhornitsky et al. (2021)</w:t>
            </w:r>
          </w:p>
        </w:tc>
        <w:tc>
          <w:tcPr>
            <w:tcW w:w="319" w:type="pct"/>
            <w:tcBorders>
              <w:top w:val="nil"/>
              <w:left w:val="nil"/>
              <w:bottom w:val="single" w:sz="8" w:space="0" w:color="auto"/>
              <w:right w:val="nil"/>
            </w:tcBorders>
            <w:shd w:val="clear" w:color="auto" w:fill="auto"/>
            <w:vAlign w:val="center"/>
            <w:hideMark/>
          </w:tcPr>
          <w:p w14:paraId="736DF10F"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single" w:sz="8" w:space="0" w:color="auto"/>
              <w:right w:val="nil"/>
            </w:tcBorders>
            <w:shd w:val="clear" w:color="auto" w:fill="auto"/>
            <w:vAlign w:val="center"/>
            <w:hideMark/>
          </w:tcPr>
          <w:p w14:paraId="5BC5C229"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single" w:sz="8" w:space="0" w:color="auto"/>
              <w:right w:val="nil"/>
            </w:tcBorders>
            <w:shd w:val="clear" w:color="auto" w:fill="auto"/>
            <w:vAlign w:val="center"/>
            <w:hideMark/>
          </w:tcPr>
          <w:p w14:paraId="4CB6868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single" w:sz="8" w:space="0" w:color="auto"/>
              <w:right w:val="nil"/>
            </w:tcBorders>
            <w:shd w:val="clear" w:color="auto" w:fill="auto"/>
            <w:vAlign w:val="center"/>
            <w:hideMark/>
          </w:tcPr>
          <w:p w14:paraId="11537E2D"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single" w:sz="8" w:space="0" w:color="auto"/>
              <w:right w:val="nil"/>
            </w:tcBorders>
            <w:shd w:val="clear" w:color="auto" w:fill="auto"/>
            <w:vAlign w:val="center"/>
            <w:hideMark/>
          </w:tcPr>
          <w:p w14:paraId="4B1C405D" w14:textId="77777777" w:rsidR="00851AD9" w:rsidRPr="005B22C9" w:rsidRDefault="00851AD9" w:rsidP="00851AD9">
            <w:pPr>
              <w:spacing w:after="0" w:line="240" w:lineRule="auto"/>
              <w:rPr>
                <w:rFonts w:ascii="Calibri" w:eastAsia="宋体" w:hAnsi="Calibri" w:cs="Calibri"/>
                <w:color w:val="000000" w:themeColor="text1"/>
                <w:sz w:val="21"/>
                <w:szCs w:val="21"/>
              </w:rPr>
            </w:pPr>
            <w:r w:rsidRPr="005B22C9">
              <w:rPr>
                <w:rFonts w:ascii="Calibri" w:eastAsia="宋体" w:hAnsi="Calibri" w:cs="Calibri"/>
                <w:color w:val="000000" w:themeColor="text1"/>
                <w:sz w:val="21"/>
                <w:szCs w:val="21"/>
              </w:rPr>
              <w:t xml:space="preserve">　</w:t>
            </w:r>
          </w:p>
        </w:tc>
        <w:tc>
          <w:tcPr>
            <w:tcW w:w="251" w:type="pct"/>
            <w:tcBorders>
              <w:top w:val="nil"/>
              <w:left w:val="nil"/>
              <w:bottom w:val="single" w:sz="8" w:space="0" w:color="auto"/>
              <w:right w:val="nil"/>
            </w:tcBorders>
            <w:shd w:val="clear" w:color="auto" w:fill="auto"/>
            <w:vAlign w:val="center"/>
            <w:hideMark/>
          </w:tcPr>
          <w:p w14:paraId="15DE1C9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single" w:sz="8" w:space="0" w:color="auto"/>
              <w:right w:val="nil"/>
            </w:tcBorders>
            <w:shd w:val="clear" w:color="auto" w:fill="auto"/>
            <w:vAlign w:val="center"/>
            <w:hideMark/>
          </w:tcPr>
          <w:p w14:paraId="04FB501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single" w:sz="8" w:space="0" w:color="auto"/>
              <w:right w:val="nil"/>
            </w:tcBorders>
            <w:shd w:val="clear" w:color="auto" w:fill="auto"/>
            <w:vAlign w:val="center"/>
            <w:hideMark/>
          </w:tcPr>
          <w:p w14:paraId="383BE1D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single" w:sz="8" w:space="0" w:color="auto"/>
              <w:right w:val="nil"/>
            </w:tcBorders>
            <w:shd w:val="clear" w:color="auto" w:fill="auto"/>
            <w:vAlign w:val="center"/>
            <w:hideMark/>
          </w:tcPr>
          <w:p w14:paraId="6C53AF0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single" w:sz="8" w:space="0" w:color="auto"/>
              <w:right w:val="nil"/>
            </w:tcBorders>
            <w:shd w:val="clear" w:color="auto" w:fill="auto"/>
            <w:vAlign w:val="center"/>
            <w:hideMark/>
          </w:tcPr>
          <w:p w14:paraId="616E62AD" w14:textId="77777777" w:rsidR="00851AD9" w:rsidRPr="005B22C9" w:rsidRDefault="00851AD9" w:rsidP="00851AD9">
            <w:pPr>
              <w:spacing w:after="0" w:line="240" w:lineRule="auto"/>
              <w:rPr>
                <w:rFonts w:ascii="Calibri" w:eastAsia="宋体" w:hAnsi="Calibri" w:cs="Calibri"/>
                <w:color w:val="000000" w:themeColor="text1"/>
                <w:sz w:val="21"/>
                <w:szCs w:val="21"/>
              </w:rPr>
            </w:pPr>
            <w:r w:rsidRPr="005B22C9">
              <w:rPr>
                <w:rFonts w:ascii="Calibri" w:eastAsia="宋体" w:hAnsi="Calibri" w:cs="Calibri"/>
                <w:color w:val="000000" w:themeColor="text1"/>
                <w:sz w:val="21"/>
                <w:szCs w:val="21"/>
              </w:rPr>
              <w:t xml:space="preserve">　</w:t>
            </w:r>
          </w:p>
        </w:tc>
        <w:tc>
          <w:tcPr>
            <w:tcW w:w="251" w:type="pct"/>
            <w:tcBorders>
              <w:top w:val="nil"/>
              <w:left w:val="nil"/>
              <w:bottom w:val="single" w:sz="8" w:space="0" w:color="auto"/>
              <w:right w:val="nil"/>
            </w:tcBorders>
            <w:shd w:val="clear" w:color="auto" w:fill="auto"/>
            <w:vAlign w:val="center"/>
            <w:hideMark/>
          </w:tcPr>
          <w:p w14:paraId="62CC7D75"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single" w:sz="8" w:space="0" w:color="auto"/>
              <w:right w:val="nil"/>
            </w:tcBorders>
            <w:shd w:val="clear" w:color="auto" w:fill="auto"/>
            <w:vAlign w:val="center"/>
            <w:hideMark/>
          </w:tcPr>
          <w:p w14:paraId="59F5DFF2"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single" w:sz="8" w:space="0" w:color="auto"/>
              <w:right w:val="nil"/>
            </w:tcBorders>
            <w:shd w:val="clear" w:color="auto" w:fill="auto"/>
            <w:vAlign w:val="center"/>
            <w:hideMark/>
          </w:tcPr>
          <w:p w14:paraId="489D3D1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single" w:sz="8" w:space="0" w:color="auto"/>
              <w:right w:val="nil"/>
            </w:tcBorders>
            <w:shd w:val="clear" w:color="auto" w:fill="auto"/>
            <w:vAlign w:val="center"/>
            <w:hideMark/>
          </w:tcPr>
          <w:p w14:paraId="533CECE6"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79" w:type="pct"/>
            <w:tcBorders>
              <w:top w:val="nil"/>
              <w:left w:val="nil"/>
              <w:bottom w:val="single" w:sz="8" w:space="0" w:color="auto"/>
              <w:right w:val="nil"/>
            </w:tcBorders>
            <w:shd w:val="clear" w:color="auto" w:fill="auto"/>
            <w:vAlign w:val="center"/>
            <w:hideMark/>
          </w:tcPr>
          <w:p w14:paraId="63591C14" w14:textId="77777777" w:rsidR="00851AD9" w:rsidRPr="005B22C9" w:rsidRDefault="00851AD9" w:rsidP="00851AD9">
            <w:pPr>
              <w:spacing w:after="0" w:line="240" w:lineRule="auto"/>
              <w:rPr>
                <w:rFonts w:ascii="Calibri" w:eastAsia="宋体" w:hAnsi="Calibri" w:cs="Calibri"/>
                <w:color w:val="000000" w:themeColor="text1"/>
                <w:sz w:val="21"/>
                <w:szCs w:val="21"/>
              </w:rPr>
            </w:pPr>
            <w:r w:rsidRPr="005B22C9">
              <w:rPr>
                <w:rFonts w:ascii="Calibri" w:eastAsia="宋体" w:hAnsi="Calibri" w:cs="Calibri"/>
                <w:color w:val="000000" w:themeColor="text1"/>
                <w:sz w:val="21"/>
                <w:szCs w:val="21"/>
              </w:rPr>
              <w:t xml:space="preserve">　</w:t>
            </w:r>
          </w:p>
        </w:tc>
        <w:tc>
          <w:tcPr>
            <w:tcW w:w="251" w:type="pct"/>
            <w:tcBorders>
              <w:top w:val="nil"/>
              <w:left w:val="nil"/>
              <w:bottom w:val="single" w:sz="8" w:space="0" w:color="auto"/>
              <w:right w:val="nil"/>
            </w:tcBorders>
            <w:shd w:val="clear" w:color="auto" w:fill="auto"/>
            <w:vAlign w:val="center"/>
            <w:hideMark/>
          </w:tcPr>
          <w:p w14:paraId="6C971403"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single" w:sz="8" w:space="0" w:color="auto"/>
              <w:right w:val="nil"/>
            </w:tcBorders>
            <w:shd w:val="clear" w:color="auto" w:fill="auto"/>
            <w:vAlign w:val="center"/>
            <w:hideMark/>
          </w:tcPr>
          <w:p w14:paraId="7AE7B4BE"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1</w:t>
            </w:r>
          </w:p>
        </w:tc>
        <w:tc>
          <w:tcPr>
            <w:tcW w:w="251" w:type="pct"/>
            <w:tcBorders>
              <w:top w:val="nil"/>
              <w:left w:val="nil"/>
              <w:bottom w:val="single" w:sz="8" w:space="0" w:color="auto"/>
              <w:right w:val="nil"/>
            </w:tcBorders>
            <w:shd w:val="clear" w:color="auto" w:fill="auto"/>
            <w:vAlign w:val="center"/>
            <w:hideMark/>
          </w:tcPr>
          <w:p w14:paraId="260DCE64"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c>
          <w:tcPr>
            <w:tcW w:w="251" w:type="pct"/>
            <w:tcBorders>
              <w:top w:val="nil"/>
              <w:left w:val="nil"/>
              <w:bottom w:val="single" w:sz="8" w:space="0" w:color="auto"/>
              <w:right w:val="nil"/>
            </w:tcBorders>
            <w:shd w:val="clear" w:color="auto" w:fill="auto"/>
            <w:vAlign w:val="center"/>
            <w:hideMark/>
          </w:tcPr>
          <w:p w14:paraId="7AB3A56C" w14:textId="77777777" w:rsidR="00851AD9" w:rsidRPr="005B22C9" w:rsidRDefault="00851AD9" w:rsidP="00851AD9">
            <w:pPr>
              <w:spacing w:after="0" w:line="240" w:lineRule="auto"/>
              <w:jc w:val="center"/>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0</w:t>
            </w:r>
          </w:p>
        </w:tc>
      </w:tr>
    </w:tbl>
    <w:bookmarkEnd w:id="0"/>
    <w:p w14:paraId="072EFDCC" w14:textId="6900A22D" w:rsidR="00667393" w:rsidRPr="005B22C9" w:rsidRDefault="00A42A88" w:rsidP="00667393">
      <w:pPr>
        <w:rPr>
          <w:rFonts w:ascii="Times New Roman" w:hAnsi="Times New Roman" w:cs="Times New Roman"/>
          <w:b/>
          <w:color w:val="000000" w:themeColor="text1"/>
        </w:rPr>
        <w:sectPr w:rsidR="00667393" w:rsidRPr="005B22C9" w:rsidSect="00C6102F">
          <w:pgSz w:w="15842" w:h="12242" w:orient="landscape" w:code="136"/>
          <w:pgMar w:top="1440" w:right="1440" w:bottom="1440" w:left="1440" w:header="709" w:footer="709" w:gutter="0"/>
          <w:cols w:space="708"/>
          <w:docGrid w:linePitch="360"/>
        </w:sectPr>
      </w:pPr>
      <w:r w:rsidRPr="00A42A88">
        <w:rPr>
          <w:rFonts w:ascii="Times New Roman" w:hAnsi="Times New Roman" w:cs="Times New Roman"/>
          <w:b/>
          <w:color w:val="000000" w:themeColor="text1"/>
        </w:rPr>
        <w:t>HC – healthy controls, NC - Neuropsychiatric conditions</w:t>
      </w:r>
    </w:p>
    <w:p w14:paraId="30CB31BC" w14:textId="1BAEE710"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Table S2. Contrasts for the meta-analysis of reward anticipation.</w:t>
      </w:r>
    </w:p>
    <w:tbl>
      <w:tblPr>
        <w:tblW w:w="5000" w:type="pct"/>
        <w:tblLook w:val="04A0" w:firstRow="1" w:lastRow="0" w:firstColumn="1" w:lastColumn="0" w:noHBand="0" w:noVBand="1"/>
      </w:tblPr>
      <w:tblGrid>
        <w:gridCol w:w="2135"/>
        <w:gridCol w:w="1478"/>
        <w:gridCol w:w="1386"/>
        <w:gridCol w:w="1680"/>
        <w:gridCol w:w="1468"/>
        <w:gridCol w:w="1431"/>
      </w:tblGrid>
      <w:tr w:rsidR="005B22C9" w:rsidRPr="005B22C9" w14:paraId="1BA5E4B7" w14:textId="77777777" w:rsidTr="007F0082">
        <w:trPr>
          <w:trHeight w:val="290"/>
        </w:trPr>
        <w:tc>
          <w:tcPr>
            <w:tcW w:w="897" w:type="pct"/>
            <w:tcBorders>
              <w:top w:val="single" w:sz="8" w:space="0" w:color="auto"/>
              <w:left w:val="nil"/>
              <w:bottom w:val="single" w:sz="8" w:space="0" w:color="auto"/>
              <w:right w:val="nil"/>
            </w:tcBorders>
            <w:shd w:val="clear" w:color="auto" w:fill="auto"/>
            <w:vAlign w:val="center"/>
            <w:hideMark/>
          </w:tcPr>
          <w:p w14:paraId="217E0053"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Study</w:t>
            </w:r>
          </w:p>
        </w:tc>
        <w:tc>
          <w:tcPr>
            <w:tcW w:w="848" w:type="pct"/>
            <w:tcBorders>
              <w:top w:val="single" w:sz="8" w:space="0" w:color="auto"/>
              <w:left w:val="nil"/>
              <w:bottom w:val="single" w:sz="8" w:space="0" w:color="auto"/>
              <w:right w:val="nil"/>
            </w:tcBorders>
            <w:shd w:val="clear" w:color="auto" w:fill="auto"/>
            <w:vAlign w:val="center"/>
            <w:hideMark/>
          </w:tcPr>
          <w:p w14:paraId="79DF35C2"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N</w:t>
            </w:r>
          </w:p>
        </w:tc>
        <w:tc>
          <w:tcPr>
            <w:tcW w:w="800" w:type="pct"/>
            <w:tcBorders>
              <w:top w:val="single" w:sz="8" w:space="0" w:color="auto"/>
              <w:left w:val="nil"/>
              <w:bottom w:val="single" w:sz="8" w:space="0" w:color="auto"/>
              <w:right w:val="nil"/>
            </w:tcBorders>
            <w:shd w:val="clear" w:color="auto" w:fill="auto"/>
            <w:vAlign w:val="center"/>
            <w:hideMark/>
          </w:tcPr>
          <w:p w14:paraId="031E49DE"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Task</w:t>
            </w:r>
          </w:p>
        </w:tc>
        <w:tc>
          <w:tcPr>
            <w:tcW w:w="953" w:type="pct"/>
            <w:tcBorders>
              <w:top w:val="single" w:sz="8" w:space="0" w:color="auto"/>
              <w:left w:val="nil"/>
              <w:bottom w:val="single" w:sz="8" w:space="0" w:color="auto"/>
              <w:right w:val="nil"/>
            </w:tcBorders>
            <w:shd w:val="clear" w:color="auto" w:fill="auto"/>
            <w:vAlign w:val="center"/>
            <w:hideMark/>
          </w:tcPr>
          <w:p w14:paraId="3C047CD3" w14:textId="2B96358C" w:rsidR="007F0082" w:rsidRPr="005B22C9" w:rsidRDefault="00DE34D8" w:rsidP="007F0082">
            <w:pPr>
              <w:spacing w:after="0" w:line="240" w:lineRule="auto"/>
              <w:jc w:val="center"/>
              <w:rPr>
                <w:rFonts w:ascii="Times New Roman" w:eastAsia="宋体" w:hAnsi="Times New Roman" w:cs="Times New Roman"/>
                <w:b/>
                <w:bCs/>
                <w:color w:val="000000" w:themeColor="text1"/>
                <w:sz w:val="20"/>
                <w:szCs w:val="20"/>
              </w:rPr>
            </w:pPr>
            <w:r>
              <w:rPr>
                <w:rFonts w:ascii="Times New Roman" w:eastAsia="宋体" w:hAnsi="Times New Roman" w:cs="Times New Roman"/>
                <w:b/>
                <w:bCs/>
                <w:color w:val="000000" w:themeColor="text1"/>
                <w:sz w:val="20"/>
                <w:szCs w:val="20"/>
              </w:rPr>
              <w:t>Condition</w:t>
            </w:r>
          </w:p>
        </w:tc>
        <w:tc>
          <w:tcPr>
            <w:tcW w:w="679" w:type="pct"/>
            <w:tcBorders>
              <w:top w:val="single" w:sz="8" w:space="0" w:color="auto"/>
              <w:left w:val="nil"/>
              <w:bottom w:val="single" w:sz="8" w:space="0" w:color="auto"/>
              <w:right w:val="nil"/>
            </w:tcBorders>
            <w:shd w:val="clear" w:color="auto" w:fill="auto"/>
            <w:vAlign w:val="center"/>
            <w:hideMark/>
          </w:tcPr>
          <w:p w14:paraId="133586D2"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Contrast</w:t>
            </w:r>
          </w:p>
        </w:tc>
        <w:tc>
          <w:tcPr>
            <w:tcW w:w="824" w:type="pct"/>
            <w:tcBorders>
              <w:top w:val="single" w:sz="8" w:space="0" w:color="auto"/>
              <w:left w:val="nil"/>
              <w:bottom w:val="single" w:sz="8" w:space="0" w:color="auto"/>
              <w:right w:val="nil"/>
            </w:tcBorders>
            <w:shd w:val="clear" w:color="auto" w:fill="auto"/>
            <w:vAlign w:val="center"/>
            <w:hideMark/>
          </w:tcPr>
          <w:p w14:paraId="0781DA71"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No. of foci</w:t>
            </w:r>
          </w:p>
        </w:tc>
      </w:tr>
      <w:tr w:rsidR="005B22C9" w:rsidRPr="005B22C9" w14:paraId="38126E41"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4643F4C8" w14:textId="3C910BCF" w:rsidR="007F0082" w:rsidRPr="005B22C9" w:rsidRDefault="00FB623E"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Healthy</w:t>
            </w:r>
            <w:r w:rsidR="007F0082" w:rsidRPr="005B22C9">
              <w:rPr>
                <w:rFonts w:ascii="Times New Roman" w:eastAsia="宋体" w:hAnsi="Times New Roman" w:cs="Times New Roman"/>
                <w:b/>
                <w:bCs/>
                <w:i/>
                <w:iCs/>
                <w:color w:val="000000" w:themeColor="text1"/>
                <w:sz w:val="20"/>
                <w:szCs w:val="20"/>
              </w:rPr>
              <w:t xml:space="preserve"> </w:t>
            </w:r>
            <w:r w:rsidR="00D12BE8">
              <w:rPr>
                <w:rFonts w:ascii="Times New Roman" w:eastAsia="宋体" w:hAnsi="Times New Roman" w:cs="Times New Roman"/>
                <w:b/>
                <w:bCs/>
                <w:i/>
                <w:iCs/>
                <w:color w:val="000000" w:themeColor="text1"/>
                <w:sz w:val="20"/>
                <w:szCs w:val="20"/>
              </w:rPr>
              <w:t>controls</w:t>
            </w:r>
            <w:r w:rsidR="00D12BE8" w:rsidRPr="005B22C9">
              <w:rPr>
                <w:rFonts w:ascii="Times New Roman" w:eastAsia="宋体" w:hAnsi="Times New Roman" w:cs="Times New Roman"/>
                <w:b/>
                <w:bCs/>
                <w:i/>
                <w:iCs/>
                <w:color w:val="000000" w:themeColor="text1"/>
                <w:sz w:val="20"/>
                <w:szCs w:val="20"/>
              </w:rPr>
              <w:t xml:space="preserve"> </w:t>
            </w:r>
            <w:r w:rsidR="007F0082" w:rsidRPr="005B22C9">
              <w:rPr>
                <w:rFonts w:ascii="Times New Roman" w:eastAsia="宋体" w:hAnsi="Times New Roman" w:cs="Times New Roman"/>
                <w:b/>
                <w:bCs/>
                <w:i/>
                <w:iCs/>
                <w:color w:val="000000" w:themeColor="text1"/>
                <w:sz w:val="20"/>
                <w:szCs w:val="20"/>
              </w:rPr>
              <w:t>(MID)</w:t>
            </w:r>
          </w:p>
        </w:tc>
      </w:tr>
      <w:tr w:rsidR="005B22C9" w:rsidRPr="005B22C9" w14:paraId="02672970" w14:textId="77777777" w:rsidTr="007F0082">
        <w:trPr>
          <w:trHeight w:val="520"/>
        </w:trPr>
        <w:tc>
          <w:tcPr>
            <w:tcW w:w="897" w:type="pct"/>
            <w:tcBorders>
              <w:top w:val="nil"/>
              <w:left w:val="nil"/>
              <w:bottom w:val="nil"/>
              <w:right w:val="nil"/>
            </w:tcBorders>
            <w:shd w:val="clear" w:color="auto" w:fill="auto"/>
            <w:vAlign w:val="center"/>
            <w:hideMark/>
          </w:tcPr>
          <w:p w14:paraId="361C860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Aarts et al. (2010)</w:t>
            </w:r>
          </w:p>
        </w:tc>
        <w:tc>
          <w:tcPr>
            <w:tcW w:w="848" w:type="pct"/>
            <w:tcBorders>
              <w:top w:val="nil"/>
              <w:left w:val="nil"/>
              <w:bottom w:val="nil"/>
              <w:right w:val="nil"/>
            </w:tcBorders>
            <w:shd w:val="clear" w:color="auto" w:fill="auto"/>
            <w:vAlign w:val="center"/>
            <w:hideMark/>
          </w:tcPr>
          <w:p w14:paraId="7F4ED99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0EFF4DC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3579AF0" w14:textId="237ED6C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2DFEC9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high reward &gt; low reward</w:t>
            </w:r>
          </w:p>
        </w:tc>
        <w:tc>
          <w:tcPr>
            <w:tcW w:w="824" w:type="pct"/>
            <w:tcBorders>
              <w:top w:val="nil"/>
              <w:left w:val="nil"/>
              <w:bottom w:val="nil"/>
              <w:right w:val="nil"/>
            </w:tcBorders>
            <w:shd w:val="clear" w:color="auto" w:fill="auto"/>
            <w:vAlign w:val="center"/>
            <w:hideMark/>
          </w:tcPr>
          <w:p w14:paraId="63850D9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134F3E57" w14:textId="77777777" w:rsidTr="007F0082">
        <w:trPr>
          <w:trHeight w:val="520"/>
        </w:trPr>
        <w:tc>
          <w:tcPr>
            <w:tcW w:w="897" w:type="pct"/>
            <w:tcBorders>
              <w:top w:val="nil"/>
              <w:left w:val="nil"/>
              <w:bottom w:val="nil"/>
              <w:right w:val="nil"/>
            </w:tcBorders>
            <w:shd w:val="clear" w:color="auto" w:fill="auto"/>
            <w:vAlign w:val="center"/>
            <w:hideMark/>
          </w:tcPr>
          <w:p w14:paraId="4AAD4E0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Abler et al. (2005)</w:t>
            </w:r>
          </w:p>
        </w:tc>
        <w:tc>
          <w:tcPr>
            <w:tcW w:w="848" w:type="pct"/>
            <w:tcBorders>
              <w:top w:val="nil"/>
              <w:left w:val="nil"/>
              <w:bottom w:val="nil"/>
              <w:right w:val="nil"/>
            </w:tcBorders>
            <w:shd w:val="clear" w:color="auto" w:fill="auto"/>
            <w:vAlign w:val="center"/>
            <w:hideMark/>
          </w:tcPr>
          <w:p w14:paraId="75985AE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70E475B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7858617" w14:textId="540223D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875DD4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CB693C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7282DF94" w14:textId="77777777" w:rsidTr="007F0082">
        <w:trPr>
          <w:trHeight w:val="520"/>
        </w:trPr>
        <w:tc>
          <w:tcPr>
            <w:tcW w:w="897" w:type="pct"/>
            <w:tcBorders>
              <w:top w:val="nil"/>
              <w:left w:val="nil"/>
              <w:bottom w:val="nil"/>
              <w:right w:val="nil"/>
            </w:tcBorders>
            <w:shd w:val="clear" w:color="auto" w:fill="auto"/>
            <w:vAlign w:val="center"/>
            <w:hideMark/>
          </w:tcPr>
          <w:p w14:paraId="6217404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Abler et al. (2007)</w:t>
            </w:r>
          </w:p>
        </w:tc>
        <w:tc>
          <w:tcPr>
            <w:tcW w:w="848" w:type="pct"/>
            <w:tcBorders>
              <w:top w:val="nil"/>
              <w:left w:val="nil"/>
              <w:bottom w:val="nil"/>
              <w:right w:val="nil"/>
            </w:tcBorders>
            <w:shd w:val="clear" w:color="auto" w:fill="auto"/>
            <w:vAlign w:val="center"/>
            <w:hideMark/>
          </w:tcPr>
          <w:p w14:paraId="310AF31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c>
          <w:tcPr>
            <w:tcW w:w="800" w:type="pct"/>
            <w:tcBorders>
              <w:top w:val="nil"/>
              <w:left w:val="nil"/>
              <w:bottom w:val="nil"/>
              <w:right w:val="nil"/>
            </w:tcBorders>
            <w:shd w:val="clear" w:color="auto" w:fill="auto"/>
            <w:vAlign w:val="center"/>
            <w:hideMark/>
          </w:tcPr>
          <w:p w14:paraId="0C1C6B6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9515B82" w14:textId="7126255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13065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8A6CFE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r>
      <w:tr w:rsidR="005B22C9" w:rsidRPr="005B22C9" w14:paraId="383285A2" w14:textId="77777777" w:rsidTr="007F0082">
        <w:trPr>
          <w:trHeight w:val="520"/>
        </w:trPr>
        <w:tc>
          <w:tcPr>
            <w:tcW w:w="897" w:type="pct"/>
            <w:tcBorders>
              <w:top w:val="nil"/>
              <w:left w:val="nil"/>
              <w:bottom w:val="nil"/>
              <w:right w:val="nil"/>
            </w:tcBorders>
            <w:shd w:val="clear" w:color="auto" w:fill="auto"/>
            <w:vAlign w:val="center"/>
            <w:hideMark/>
          </w:tcPr>
          <w:p w14:paraId="21C8367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Adcock et al. (2006)</w:t>
            </w:r>
          </w:p>
        </w:tc>
        <w:tc>
          <w:tcPr>
            <w:tcW w:w="848" w:type="pct"/>
            <w:tcBorders>
              <w:top w:val="nil"/>
              <w:left w:val="nil"/>
              <w:bottom w:val="nil"/>
              <w:right w:val="nil"/>
            </w:tcBorders>
            <w:shd w:val="clear" w:color="auto" w:fill="auto"/>
            <w:vAlign w:val="center"/>
            <w:hideMark/>
          </w:tcPr>
          <w:p w14:paraId="18DD425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7B46499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282CF3F" w14:textId="5F72FE2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F557B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D635EA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r>
      <w:tr w:rsidR="005B22C9" w:rsidRPr="005B22C9" w14:paraId="76D00054" w14:textId="77777777" w:rsidTr="007F0082">
        <w:trPr>
          <w:trHeight w:val="520"/>
        </w:trPr>
        <w:tc>
          <w:tcPr>
            <w:tcW w:w="897" w:type="pct"/>
            <w:tcBorders>
              <w:top w:val="nil"/>
              <w:left w:val="nil"/>
              <w:bottom w:val="nil"/>
              <w:right w:val="nil"/>
            </w:tcBorders>
            <w:shd w:val="clear" w:color="auto" w:fill="auto"/>
            <w:vAlign w:val="center"/>
            <w:hideMark/>
          </w:tcPr>
          <w:p w14:paraId="053D595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Alves et al. (2011)</w:t>
            </w:r>
          </w:p>
        </w:tc>
        <w:tc>
          <w:tcPr>
            <w:tcW w:w="848" w:type="pct"/>
            <w:tcBorders>
              <w:top w:val="nil"/>
              <w:left w:val="nil"/>
              <w:bottom w:val="nil"/>
              <w:right w:val="nil"/>
            </w:tcBorders>
            <w:shd w:val="clear" w:color="auto" w:fill="auto"/>
            <w:vAlign w:val="center"/>
            <w:hideMark/>
          </w:tcPr>
          <w:p w14:paraId="1D992F0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800" w:type="pct"/>
            <w:tcBorders>
              <w:top w:val="nil"/>
              <w:left w:val="nil"/>
              <w:bottom w:val="nil"/>
              <w:right w:val="nil"/>
            </w:tcBorders>
            <w:shd w:val="clear" w:color="auto" w:fill="auto"/>
            <w:vAlign w:val="center"/>
            <w:hideMark/>
          </w:tcPr>
          <w:p w14:paraId="18AD0F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233EA29" w14:textId="598C002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CAAEC4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437414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72228597" w14:textId="77777777" w:rsidTr="007F0082">
        <w:trPr>
          <w:trHeight w:val="520"/>
        </w:trPr>
        <w:tc>
          <w:tcPr>
            <w:tcW w:w="897" w:type="pct"/>
            <w:tcBorders>
              <w:top w:val="nil"/>
              <w:left w:val="nil"/>
              <w:bottom w:val="nil"/>
              <w:right w:val="nil"/>
            </w:tcBorders>
            <w:shd w:val="clear" w:color="auto" w:fill="auto"/>
            <w:vAlign w:val="center"/>
            <w:hideMark/>
          </w:tcPr>
          <w:p w14:paraId="24A997E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Arrondo et al. (2015)</w:t>
            </w:r>
          </w:p>
        </w:tc>
        <w:tc>
          <w:tcPr>
            <w:tcW w:w="848" w:type="pct"/>
            <w:tcBorders>
              <w:top w:val="nil"/>
              <w:left w:val="nil"/>
              <w:bottom w:val="nil"/>
              <w:right w:val="nil"/>
            </w:tcBorders>
            <w:shd w:val="clear" w:color="auto" w:fill="auto"/>
            <w:vAlign w:val="center"/>
            <w:hideMark/>
          </w:tcPr>
          <w:p w14:paraId="1935E0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800" w:type="pct"/>
            <w:tcBorders>
              <w:top w:val="nil"/>
              <w:left w:val="nil"/>
              <w:bottom w:val="nil"/>
              <w:right w:val="nil"/>
            </w:tcBorders>
            <w:shd w:val="clear" w:color="auto" w:fill="auto"/>
            <w:vAlign w:val="center"/>
            <w:hideMark/>
          </w:tcPr>
          <w:p w14:paraId="42F3397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7F05A55" w14:textId="6AEE623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AC629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F20A33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29</w:t>
            </w:r>
          </w:p>
        </w:tc>
      </w:tr>
      <w:tr w:rsidR="005B22C9" w:rsidRPr="005B22C9" w14:paraId="76423C11" w14:textId="77777777" w:rsidTr="007F0082">
        <w:trPr>
          <w:trHeight w:val="520"/>
        </w:trPr>
        <w:tc>
          <w:tcPr>
            <w:tcW w:w="897" w:type="pct"/>
            <w:tcBorders>
              <w:top w:val="nil"/>
              <w:left w:val="nil"/>
              <w:bottom w:val="nil"/>
              <w:right w:val="nil"/>
            </w:tcBorders>
            <w:shd w:val="clear" w:color="auto" w:fill="auto"/>
            <w:vAlign w:val="center"/>
            <w:hideMark/>
          </w:tcPr>
          <w:p w14:paraId="316BE16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Asari et al. (2017)</w:t>
            </w:r>
          </w:p>
        </w:tc>
        <w:tc>
          <w:tcPr>
            <w:tcW w:w="848" w:type="pct"/>
            <w:tcBorders>
              <w:top w:val="nil"/>
              <w:left w:val="nil"/>
              <w:bottom w:val="nil"/>
              <w:right w:val="nil"/>
            </w:tcBorders>
            <w:shd w:val="clear" w:color="auto" w:fill="auto"/>
            <w:vAlign w:val="center"/>
            <w:hideMark/>
          </w:tcPr>
          <w:p w14:paraId="12B3D7E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186EB9C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ADA8AC4" w14:textId="563A722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D0A823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732E3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18489C80" w14:textId="77777777" w:rsidTr="007F0082">
        <w:trPr>
          <w:trHeight w:val="520"/>
        </w:trPr>
        <w:tc>
          <w:tcPr>
            <w:tcW w:w="897" w:type="pct"/>
            <w:tcBorders>
              <w:top w:val="nil"/>
              <w:left w:val="nil"/>
              <w:bottom w:val="nil"/>
              <w:right w:val="nil"/>
            </w:tcBorders>
            <w:shd w:val="clear" w:color="auto" w:fill="auto"/>
            <w:vAlign w:val="center"/>
            <w:hideMark/>
          </w:tcPr>
          <w:p w14:paraId="660748C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848" w:type="pct"/>
            <w:tcBorders>
              <w:top w:val="nil"/>
              <w:left w:val="nil"/>
              <w:bottom w:val="nil"/>
              <w:right w:val="nil"/>
            </w:tcBorders>
            <w:shd w:val="clear" w:color="auto" w:fill="auto"/>
            <w:vAlign w:val="center"/>
            <w:hideMark/>
          </w:tcPr>
          <w:p w14:paraId="40806DE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800" w:type="pct"/>
            <w:tcBorders>
              <w:top w:val="nil"/>
              <w:left w:val="nil"/>
              <w:bottom w:val="nil"/>
              <w:right w:val="nil"/>
            </w:tcBorders>
            <w:shd w:val="clear" w:color="auto" w:fill="auto"/>
            <w:vAlign w:val="center"/>
            <w:hideMark/>
          </w:tcPr>
          <w:p w14:paraId="1A0464A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595FD36" w14:textId="1B3944F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61FD05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D887DA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60CC7767" w14:textId="77777777" w:rsidTr="007F0082">
        <w:trPr>
          <w:trHeight w:val="520"/>
        </w:trPr>
        <w:tc>
          <w:tcPr>
            <w:tcW w:w="897" w:type="pct"/>
            <w:tcBorders>
              <w:top w:val="nil"/>
              <w:left w:val="nil"/>
              <w:bottom w:val="nil"/>
              <w:right w:val="nil"/>
            </w:tcBorders>
            <w:shd w:val="clear" w:color="auto" w:fill="auto"/>
            <w:vAlign w:val="center"/>
            <w:hideMark/>
          </w:tcPr>
          <w:p w14:paraId="34A89C8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Beck et al. (2009)</w:t>
            </w:r>
          </w:p>
        </w:tc>
        <w:tc>
          <w:tcPr>
            <w:tcW w:w="848" w:type="pct"/>
            <w:tcBorders>
              <w:top w:val="nil"/>
              <w:left w:val="nil"/>
              <w:bottom w:val="nil"/>
              <w:right w:val="nil"/>
            </w:tcBorders>
            <w:shd w:val="clear" w:color="auto" w:fill="auto"/>
            <w:vAlign w:val="center"/>
            <w:hideMark/>
          </w:tcPr>
          <w:p w14:paraId="4389286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7FDFD6F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94618D2" w14:textId="7F177D8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133038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D1B710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DF0FED8" w14:textId="77777777" w:rsidTr="007F0082">
        <w:trPr>
          <w:trHeight w:val="520"/>
        </w:trPr>
        <w:tc>
          <w:tcPr>
            <w:tcW w:w="897" w:type="pct"/>
            <w:tcBorders>
              <w:top w:val="nil"/>
              <w:left w:val="nil"/>
              <w:bottom w:val="nil"/>
              <w:right w:val="nil"/>
            </w:tcBorders>
            <w:shd w:val="clear" w:color="auto" w:fill="auto"/>
            <w:vAlign w:val="center"/>
            <w:hideMark/>
          </w:tcPr>
          <w:p w14:paraId="1F0DA46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Behan et al. (2015)</w:t>
            </w:r>
          </w:p>
        </w:tc>
        <w:tc>
          <w:tcPr>
            <w:tcW w:w="848" w:type="pct"/>
            <w:tcBorders>
              <w:top w:val="nil"/>
              <w:left w:val="nil"/>
              <w:bottom w:val="nil"/>
              <w:right w:val="nil"/>
            </w:tcBorders>
            <w:shd w:val="clear" w:color="auto" w:fill="auto"/>
            <w:vAlign w:val="center"/>
            <w:hideMark/>
          </w:tcPr>
          <w:p w14:paraId="6968D22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755391C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20CC7E1" w14:textId="4338E23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F5CBFF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43CDC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3CCECB56" w14:textId="77777777" w:rsidTr="007F0082">
        <w:trPr>
          <w:trHeight w:val="520"/>
        </w:trPr>
        <w:tc>
          <w:tcPr>
            <w:tcW w:w="897" w:type="pct"/>
            <w:tcBorders>
              <w:top w:val="nil"/>
              <w:left w:val="nil"/>
              <w:bottom w:val="nil"/>
              <w:right w:val="nil"/>
            </w:tcBorders>
            <w:shd w:val="clear" w:color="auto" w:fill="auto"/>
            <w:vAlign w:val="center"/>
            <w:hideMark/>
          </w:tcPr>
          <w:p w14:paraId="116D7D0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(2004)</w:t>
            </w:r>
          </w:p>
        </w:tc>
        <w:tc>
          <w:tcPr>
            <w:tcW w:w="848" w:type="pct"/>
            <w:tcBorders>
              <w:top w:val="nil"/>
              <w:left w:val="nil"/>
              <w:bottom w:val="nil"/>
              <w:right w:val="nil"/>
            </w:tcBorders>
            <w:shd w:val="clear" w:color="auto" w:fill="auto"/>
            <w:vAlign w:val="center"/>
            <w:hideMark/>
          </w:tcPr>
          <w:p w14:paraId="3062909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505103C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F0A17B2" w14:textId="784C31C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13BE8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26376B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212D5802" w14:textId="77777777" w:rsidTr="007F0082">
        <w:trPr>
          <w:trHeight w:val="520"/>
        </w:trPr>
        <w:tc>
          <w:tcPr>
            <w:tcW w:w="897" w:type="pct"/>
            <w:tcBorders>
              <w:top w:val="nil"/>
              <w:left w:val="nil"/>
              <w:bottom w:val="nil"/>
              <w:right w:val="nil"/>
            </w:tcBorders>
            <w:shd w:val="clear" w:color="auto" w:fill="auto"/>
            <w:vAlign w:val="center"/>
            <w:hideMark/>
          </w:tcPr>
          <w:p w14:paraId="645B6F3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(2004)</w:t>
            </w:r>
          </w:p>
        </w:tc>
        <w:tc>
          <w:tcPr>
            <w:tcW w:w="848" w:type="pct"/>
            <w:tcBorders>
              <w:top w:val="nil"/>
              <w:left w:val="nil"/>
              <w:bottom w:val="nil"/>
              <w:right w:val="nil"/>
            </w:tcBorders>
            <w:shd w:val="clear" w:color="auto" w:fill="auto"/>
            <w:vAlign w:val="center"/>
            <w:hideMark/>
          </w:tcPr>
          <w:p w14:paraId="22C5B0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1512CD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D612992" w14:textId="1E1E5D3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38489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EA092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4B38C458" w14:textId="77777777" w:rsidTr="007F0082">
        <w:trPr>
          <w:trHeight w:val="750"/>
        </w:trPr>
        <w:tc>
          <w:tcPr>
            <w:tcW w:w="897" w:type="pct"/>
            <w:tcBorders>
              <w:top w:val="nil"/>
              <w:left w:val="nil"/>
              <w:bottom w:val="nil"/>
              <w:right w:val="nil"/>
            </w:tcBorders>
            <w:shd w:val="clear" w:color="auto" w:fill="auto"/>
            <w:vAlign w:val="center"/>
            <w:hideMark/>
          </w:tcPr>
          <w:p w14:paraId="639616C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(2007)</w:t>
            </w:r>
          </w:p>
        </w:tc>
        <w:tc>
          <w:tcPr>
            <w:tcW w:w="848" w:type="pct"/>
            <w:tcBorders>
              <w:top w:val="nil"/>
              <w:left w:val="nil"/>
              <w:bottom w:val="nil"/>
              <w:right w:val="nil"/>
            </w:tcBorders>
            <w:shd w:val="clear" w:color="auto" w:fill="auto"/>
            <w:vAlign w:val="center"/>
            <w:hideMark/>
          </w:tcPr>
          <w:p w14:paraId="0FF47F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31D7951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uncertain reward in monetary incentive delay tasks</w:t>
            </w:r>
          </w:p>
        </w:tc>
        <w:tc>
          <w:tcPr>
            <w:tcW w:w="953" w:type="pct"/>
            <w:tcBorders>
              <w:top w:val="nil"/>
              <w:left w:val="nil"/>
              <w:bottom w:val="nil"/>
              <w:right w:val="nil"/>
            </w:tcBorders>
            <w:shd w:val="clear" w:color="auto" w:fill="auto"/>
            <w:vAlign w:val="center"/>
            <w:hideMark/>
          </w:tcPr>
          <w:p w14:paraId="367F8758" w14:textId="0DE9AF6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5781BB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BCB8E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69C39E26" w14:textId="77777777" w:rsidTr="007F0082">
        <w:trPr>
          <w:trHeight w:val="630"/>
        </w:trPr>
        <w:tc>
          <w:tcPr>
            <w:tcW w:w="897" w:type="pct"/>
            <w:tcBorders>
              <w:top w:val="nil"/>
              <w:left w:val="nil"/>
              <w:bottom w:val="nil"/>
              <w:right w:val="nil"/>
            </w:tcBorders>
            <w:shd w:val="clear" w:color="auto" w:fill="auto"/>
            <w:vAlign w:val="center"/>
            <w:hideMark/>
          </w:tcPr>
          <w:p w14:paraId="5BD12E5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(2008a)</w:t>
            </w:r>
          </w:p>
        </w:tc>
        <w:tc>
          <w:tcPr>
            <w:tcW w:w="848" w:type="pct"/>
            <w:tcBorders>
              <w:top w:val="nil"/>
              <w:left w:val="nil"/>
              <w:bottom w:val="nil"/>
              <w:right w:val="nil"/>
            </w:tcBorders>
            <w:shd w:val="clear" w:color="auto" w:fill="auto"/>
            <w:vAlign w:val="center"/>
            <w:hideMark/>
          </w:tcPr>
          <w:p w14:paraId="02ECDA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5387B1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7C19EE1" w14:textId="58FB391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9F8D6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A50D33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232F2029" w14:textId="77777777" w:rsidTr="007F0082">
        <w:trPr>
          <w:trHeight w:val="520"/>
        </w:trPr>
        <w:tc>
          <w:tcPr>
            <w:tcW w:w="897" w:type="pct"/>
            <w:tcBorders>
              <w:top w:val="nil"/>
              <w:left w:val="nil"/>
              <w:bottom w:val="nil"/>
              <w:right w:val="nil"/>
            </w:tcBorders>
            <w:shd w:val="clear" w:color="auto" w:fill="auto"/>
            <w:vAlign w:val="center"/>
            <w:hideMark/>
          </w:tcPr>
          <w:p w14:paraId="1097085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(2008b)</w:t>
            </w:r>
          </w:p>
        </w:tc>
        <w:tc>
          <w:tcPr>
            <w:tcW w:w="848" w:type="pct"/>
            <w:tcBorders>
              <w:top w:val="nil"/>
              <w:left w:val="nil"/>
              <w:bottom w:val="nil"/>
              <w:right w:val="nil"/>
            </w:tcBorders>
            <w:shd w:val="clear" w:color="auto" w:fill="auto"/>
            <w:vAlign w:val="center"/>
            <w:hideMark/>
          </w:tcPr>
          <w:p w14:paraId="0D28116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800" w:type="pct"/>
            <w:tcBorders>
              <w:top w:val="nil"/>
              <w:left w:val="nil"/>
              <w:bottom w:val="nil"/>
              <w:right w:val="nil"/>
            </w:tcBorders>
            <w:shd w:val="clear" w:color="auto" w:fill="auto"/>
            <w:vAlign w:val="center"/>
            <w:hideMark/>
          </w:tcPr>
          <w:p w14:paraId="55316D4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43AC942" w14:textId="38CA216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E47E23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6BE07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684F37EC" w14:textId="77777777" w:rsidTr="007F0082">
        <w:trPr>
          <w:trHeight w:val="520"/>
        </w:trPr>
        <w:tc>
          <w:tcPr>
            <w:tcW w:w="897" w:type="pct"/>
            <w:tcBorders>
              <w:top w:val="nil"/>
              <w:left w:val="nil"/>
              <w:bottom w:val="nil"/>
              <w:right w:val="nil"/>
            </w:tcBorders>
            <w:shd w:val="clear" w:color="auto" w:fill="auto"/>
            <w:vAlign w:val="center"/>
            <w:hideMark/>
          </w:tcPr>
          <w:p w14:paraId="61F196A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(2010a)</w:t>
            </w:r>
          </w:p>
        </w:tc>
        <w:tc>
          <w:tcPr>
            <w:tcW w:w="848" w:type="pct"/>
            <w:tcBorders>
              <w:top w:val="nil"/>
              <w:left w:val="nil"/>
              <w:bottom w:val="nil"/>
              <w:right w:val="nil"/>
            </w:tcBorders>
            <w:shd w:val="clear" w:color="auto" w:fill="auto"/>
            <w:vAlign w:val="center"/>
            <w:hideMark/>
          </w:tcPr>
          <w:p w14:paraId="0C2CF1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334A4E4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4AA5F60" w14:textId="3D70B53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719AE5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F41BF2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45714ABC" w14:textId="77777777" w:rsidTr="007F0082">
        <w:trPr>
          <w:trHeight w:val="520"/>
        </w:trPr>
        <w:tc>
          <w:tcPr>
            <w:tcW w:w="897" w:type="pct"/>
            <w:tcBorders>
              <w:top w:val="nil"/>
              <w:left w:val="nil"/>
              <w:bottom w:val="nil"/>
              <w:right w:val="nil"/>
            </w:tcBorders>
            <w:shd w:val="clear" w:color="auto" w:fill="auto"/>
            <w:vAlign w:val="center"/>
            <w:hideMark/>
          </w:tcPr>
          <w:p w14:paraId="4221432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Bjork et al. (2010a)</w:t>
            </w:r>
          </w:p>
        </w:tc>
        <w:tc>
          <w:tcPr>
            <w:tcW w:w="848" w:type="pct"/>
            <w:tcBorders>
              <w:top w:val="nil"/>
              <w:left w:val="nil"/>
              <w:bottom w:val="nil"/>
              <w:right w:val="nil"/>
            </w:tcBorders>
            <w:shd w:val="clear" w:color="auto" w:fill="auto"/>
            <w:vAlign w:val="center"/>
            <w:hideMark/>
          </w:tcPr>
          <w:p w14:paraId="111946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11B2332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C604D47" w14:textId="27E5441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581AA4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A6D7D6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25625F4D" w14:textId="77777777" w:rsidTr="007F0082">
        <w:trPr>
          <w:trHeight w:val="520"/>
        </w:trPr>
        <w:tc>
          <w:tcPr>
            <w:tcW w:w="897" w:type="pct"/>
            <w:tcBorders>
              <w:top w:val="nil"/>
              <w:left w:val="nil"/>
              <w:bottom w:val="nil"/>
              <w:right w:val="nil"/>
            </w:tcBorders>
            <w:shd w:val="clear" w:color="auto" w:fill="auto"/>
            <w:vAlign w:val="center"/>
            <w:hideMark/>
          </w:tcPr>
          <w:p w14:paraId="264CF87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(2010b)</w:t>
            </w:r>
          </w:p>
        </w:tc>
        <w:tc>
          <w:tcPr>
            <w:tcW w:w="848" w:type="pct"/>
            <w:tcBorders>
              <w:top w:val="nil"/>
              <w:left w:val="nil"/>
              <w:bottom w:val="nil"/>
              <w:right w:val="nil"/>
            </w:tcBorders>
            <w:shd w:val="clear" w:color="auto" w:fill="auto"/>
            <w:vAlign w:val="center"/>
            <w:hideMark/>
          </w:tcPr>
          <w:p w14:paraId="71E4FC3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78ABD3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2DE688F" w14:textId="217308C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95E2EA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D30D4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7B00442D" w14:textId="77777777" w:rsidTr="007F0082">
        <w:trPr>
          <w:trHeight w:val="735"/>
        </w:trPr>
        <w:tc>
          <w:tcPr>
            <w:tcW w:w="897" w:type="pct"/>
            <w:tcBorders>
              <w:top w:val="nil"/>
              <w:left w:val="nil"/>
              <w:bottom w:val="nil"/>
              <w:right w:val="nil"/>
            </w:tcBorders>
            <w:shd w:val="clear" w:color="auto" w:fill="auto"/>
            <w:vAlign w:val="center"/>
            <w:hideMark/>
          </w:tcPr>
          <w:p w14:paraId="49EED7F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(2012)</w:t>
            </w:r>
          </w:p>
        </w:tc>
        <w:tc>
          <w:tcPr>
            <w:tcW w:w="848" w:type="pct"/>
            <w:tcBorders>
              <w:top w:val="nil"/>
              <w:left w:val="nil"/>
              <w:bottom w:val="nil"/>
              <w:right w:val="nil"/>
            </w:tcBorders>
            <w:shd w:val="clear" w:color="auto" w:fill="auto"/>
            <w:vAlign w:val="center"/>
            <w:hideMark/>
          </w:tcPr>
          <w:p w14:paraId="6AE064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3D896FD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C943597" w14:textId="5524272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CD8BB5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1970D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r>
      <w:tr w:rsidR="005B22C9" w:rsidRPr="005B22C9" w14:paraId="20A4EF1F" w14:textId="77777777" w:rsidTr="007F0082">
        <w:trPr>
          <w:trHeight w:val="520"/>
        </w:trPr>
        <w:tc>
          <w:tcPr>
            <w:tcW w:w="897" w:type="pct"/>
            <w:tcBorders>
              <w:top w:val="nil"/>
              <w:left w:val="nil"/>
              <w:bottom w:val="nil"/>
              <w:right w:val="nil"/>
            </w:tcBorders>
            <w:shd w:val="clear" w:color="auto" w:fill="auto"/>
            <w:vAlign w:val="center"/>
            <w:hideMark/>
          </w:tcPr>
          <w:p w14:paraId="5444651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Bustamante et al. (2014)</w:t>
            </w:r>
          </w:p>
        </w:tc>
        <w:tc>
          <w:tcPr>
            <w:tcW w:w="848" w:type="pct"/>
            <w:tcBorders>
              <w:top w:val="nil"/>
              <w:left w:val="nil"/>
              <w:bottom w:val="nil"/>
              <w:right w:val="nil"/>
            </w:tcBorders>
            <w:shd w:val="clear" w:color="auto" w:fill="auto"/>
            <w:vAlign w:val="center"/>
            <w:hideMark/>
          </w:tcPr>
          <w:p w14:paraId="5EE5F4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36D8022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7D6A5C0" w14:textId="67002A1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0A1709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C6959B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61F28A3C" w14:textId="77777777" w:rsidTr="007F0082">
        <w:trPr>
          <w:trHeight w:val="520"/>
        </w:trPr>
        <w:tc>
          <w:tcPr>
            <w:tcW w:w="897" w:type="pct"/>
            <w:tcBorders>
              <w:top w:val="nil"/>
              <w:left w:val="nil"/>
              <w:bottom w:val="nil"/>
              <w:right w:val="nil"/>
            </w:tcBorders>
            <w:shd w:val="clear" w:color="auto" w:fill="auto"/>
            <w:vAlign w:val="center"/>
            <w:hideMark/>
          </w:tcPr>
          <w:p w14:paraId="7276401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Carl et al. (2016)</w:t>
            </w:r>
          </w:p>
        </w:tc>
        <w:tc>
          <w:tcPr>
            <w:tcW w:w="848" w:type="pct"/>
            <w:tcBorders>
              <w:top w:val="nil"/>
              <w:left w:val="nil"/>
              <w:bottom w:val="nil"/>
              <w:right w:val="nil"/>
            </w:tcBorders>
            <w:shd w:val="clear" w:color="auto" w:fill="auto"/>
            <w:vAlign w:val="center"/>
            <w:hideMark/>
          </w:tcPr>
          <w:p w14:paraId="3D86A02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70BAEF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E89B52F" w14:textId="0C5A888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3F8B74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79CB5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3AC9963B" w14:textId="77777777" w:rsidTr="007F0082">
        <w:trPr>
          <w:trHeight w:val="520"/>
        </w:trPr>
        <w:tc>
          <w:tcPr>
            <w:tcW w:w="897" w:type="pct"/>
            <w:tcBorders>
              <w:top w:val="nil"/>
              <w:left w:val="nil"/>
              <w:bottom w:val="nil"/>
              <w:right w:val="nil"/>
            </w:tcBorders>
            <w:shd w:val="clear" w:color="auto" w:fill="auto"/>
            <w:vAlign w:val="center"/>
            <w:hideMark/>
          </w:tcPr>
          <w:p w14:paraId="30ADF83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Carter et al. (2009)</w:t>
            </w:r>
          </w:p>
        </w:tc>
        <w:tc>
          <w:tcPr>
            <w:tcW w:w="848" w:type="pct"/>
            <w:tcBorders>
              <w:top w:val="nil"/>
              <w:left w:val="nil"/>
              <w:bottom w:val="nil"/>
              <w:right w:val="nil"/>
            </w:tcBorders>
            <w:shd w:val="clear" w:color="auto" w:fill="auto"/>
            <w:vAlign w:val="center"/>
            <w:hideMark/>
          </w:tcPr>
          <w:p w14:paraId="1D18165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800" w:type="pct"/>
            <w:tcBorders>
              <w:top w:val="nil"/>
              <w:left w:val="nil"/>
              <w:bottom w:val="nil"/>
              <w:right w:val="nil"/>
            </w:tcBorders>
            <w:shd w:val="clear" w:color="auto" w:fill="auto"/>
            <w:vAlign w:val="center"/>
            <w:hideMark/>
          </w:tcPr>
          <w:p w14:paraId="401E08E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B497FEE" w14:textId="0835297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DBDB5C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1F2CDA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r>
      <w:tr w:rsidR="005B22C9" w:rsidRPr="005B22C9" w14:paraId="76D2E506" w14:textId="77777777" w:rsidTr="007F0082">
        <w:trPr>
          <w:trHeight w:val="675"/>
        </w:trPr>
        <w:tc>
          <w:tcPr>
            <w:tcW w:w="897" w:type="pct"/>
            <w:tcBorders>
              <w:top w:val="nil"/>
              <w:left w:val="nil"/>
              <w:bottom w:val="nil"/>
              <w:right w:val="nil"/>
            </w:tcBorders>
            <w:shd w:val="clear" w:color="auto" w:fill="auto"/>
            <w:vAlign w:val="center"/>
            <w:hideMark/>
          </w:tcPr>
          <w:p w14:paraId="62951F3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Costumero et al. (2013)</w:t>
            </w:r>
          </w:p>
        </w:tc>
        <w:tc>
          <w:tcPr>
            <w:tcW w:w="848" w:type="pct"/>
            <w:tcBorders>
              <w:top w:val="nil"/>
              <w:left w:val="nil"/>
              <w:bottom w:val="nil"/>
              <w:right w:val="nil"/>
            </w:tcBorders>
            <w:shd w:val="clear" w:color="auto" w:fill="auto"/>
            <w:vAlign w:val="center"/>
            <w:hideMark/>
          </w:tcPr>
          <w:p w14:paraId="0DDC3DC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c>
          <w:tcPr>
            <w:tcW w:w="800" w:type="pct"/>
            <w:tcBorders>
              <w:top w:val="nil"/>
              <w:left w:val="nil"/>
              <w:bottom w:val="nil"/>
              <w:right w:val="nil"/>
            </w:tcBorders>
            <w:shd w:val="clear" w:color="auto" w:fill="auto"/>
            <w:vAlign w:val="center"/>
            <w:hideMark/>
          </w:tcPr>
          <w:p w14:paraId="553AD43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CECCC93" w14:textId="7A83B1E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37107E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24832D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r>
      <w:tr w:rsidR="005B22C9" w:rsidRPr="005B22C9" w14:paraId="63CF2729" w14:textId="77777777" w:rsidTr="007F0082">
        <w:trPr>
          <w:trHeight w:val="520"/>
        </w:trPr>
        <w:tc>
          <w:tcPr>
            <w:tcW w:w="897" w:type="pct"/>
            <w:tcBorders>
              <w:top w:val="nil"/>
              <w:left w:val="nil"/>
              <w:bottom w:val="nil"/>
              <w:right w:val="nil"/>
            </w:tcBorders>
            <w:shd w:val="clear" w:color="auto" w:fill="auto"/>
            <w:vAlign w:val="center"/>
            <w:hideMark/>
          </w:tcPr>
          <w:p w14:paraId="13A91A9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Danamino et al. (2014)</w:t>
            </w:r>
          </w:p>
        </w:tc>
        <w:tc>
          <w:tcPr>
            <w:tcW w:w="848" w:type="pct"/>
            <w:tcBorders>
              <w:top w:val="nil"/>
              <w:left w:val="nil"/>
              <w:bottom w:val="nil"/>
              <w:right w:val="nil"/>
            </w:tcBorders>
            <w:shd w:val="clear" w:color="auto" w:fill="auto"/>
            <w:vAlign w:val="center"/>
            <w:hideMark/>
          </w:tcPr>
          <w:p w14:paraId="596E76D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800" w:type="pct"/>
            <w:tcBorders>
              <w:top w:val="nil"/>
              <w:left w:val="nil"/>
              <w:bottom w:val="nil"/>
              <w:right w:val="nil"/>
            </w:tcBorders>
            <w:shd w:val="clear" w:color="auto" w:fill="auto"/>
            <w:vAlign w:val="center"/>
            <w:hideMark/>
          </w:tcPr>
          <w:p w14:paraId="7DD2CBD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AE38D04" w14:textId="294E0E8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6A5A10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B205E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3AFF2DFC" w14:textId="77777777" w:rsidTr="007F0082">
        <w:trPr>
          <w:trHeight w:val="520"/>
        </w:trPr>
        <w:tc>
          <w:tcPr>
            <w:tcW w:w="897" w:type="pct"/>
            <w:tcBorders>
              <w:top w:val="nil"/>
              <w:left w:val="nil"/>
              <w:bottom w:val="nil"/>
              <w:right w:val="nil"/>
            </w:tcBorders>
            <w:shd w:val="clear" w:color="auto" w:fill="auto"/>
            <w:vAlign w:val="center"/>
            <w:hideMark/>
          </w:tcPr>
          <w:p w14:paraId="1D1E32A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Dillon et al. (2010)</w:t>
            </w:r>
          </w:p>
        </w:tc>
        <w:tc>
          <w:tcPr>
            <w:tcW w:w="848" w:type="pct"/>
            <w:tcBorders>
              <w:top w:val="nil"/>
              <w:left w:val="nil"/>
              <w:bottom w:val="nil"/>
              <w:right w:val="nil"/>
            </w:tcBorders>
            <w:shd w:val="clear" w:color="auto" w:fill="auto"/>
            <w:vAlign w:val="center"/>
            <w:hideMark/>
          </w:tcPr>
          <w:p w14:paraId="2A89F39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0952567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6CC3467" w14:textId="328FBEF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303221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A3FC1E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4FF29B11" w14:textId="77777777" w:rsidTr="007F0082">
        <w:trPr>
          <w:trHeight w:val="520"/>
        </w:trPr>
        <w:tc>
          <w:tcPr>
            <w:tcW w:w="897" w:type="pct"/>
            <w:tcBorders>
              <w:top w:val="nil"/>
              <w:left w:val="nil"/>
              <w:bottom w:val="nil"/>
              <w:right w:val="nil"/>
            </w:tcBorders>
            <w:shd w:val="clear" w:color="auto" w:fill="auto"/>
            <w:vAlign w:val="center"/>
            <w:hideMark/>
          </w:tcPr>
          <w:p w14:paraId="6A93FFA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Edel et al. (2013)</w:t>
            </w:r>
          </w:p>
        </w:tc>
        <w:tc>
          <w:tcPr>
            <w:tcW w:w="848" w:type="pct"/>
            <w:tcBorders>
              <w:top w:val="nil"/>
              <w:left w:val="nil"/>
              <w:bottom w:val="nil"/>
              <w:right w:val="nil"/>
            </w:tcBorders>
            <w:shd w:val="clear" w:color="auto" w:fill="auto"/>
            <w:vAlign w:val="center"/>
            <w:hideMark/>
          </w:tcPr>
          <w:p w14:paraId="4AC475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6DE0620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41E3CAD" w14:textId="4F9EAC0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70A9C4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D1A2B0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74D6B177" w14:textId="77777777" w:rsidTr="007F0082">
        <w:trPr>
          <w:trHeight w:val="520"/>
        </w:trPr>
        <w:tc>
          <w:tcPr>
            <w:tcW w:w="897" w:type="pct"/>
            <w:tcBorders>
              <w:top w:val="nil"/>
              <w:left w:val="nil"/>
              <w:bottom w:val="nil"/>
              <w:right w:val="nil"/>
            </w:tcBorders>
            <w:shd w:val="clear" w:color="auto" w:fill="auto"/>
            <w:vAlign w:val="center"/>
            <w:hideMark/>
          </w:tcPr>
          <w:p w14:paraId="2933B2F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Enzi et al. (2012a)</w:t>
            </w:r>
          </w:p>
        </w:tc>
        <w:tc>
          <w:tcPr>
            <w:tcW w:w="848" w:type="pct"/>
            <w:tcBorders>
              <w:top w:val="nil"/>
              <w:left w:val="nil"/>
              <w:bottom w:val="nil"/>
              <w:right w:val="nil"/>
            </w:tcBorders>
            <w:shd w:val="clear" w:color="auto" w:fill="auto"/>
            <w:vAlign w:val="center"/>
            <w:hideMark/>
          </w:tcPr>
          <w:p w14:paraId="3F668F9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5CA075F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2DA6F35" w14:textId="15396FC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0E8FC0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5186B3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3239D43B" w14:textId="77777777" w:rsidTr="007F0082">
        <w:trPr>
          <w:trHeight w:val="520"/>
        </w:trPr>
        <w:tc>
          <w:tcPr>
            <w:tcW w:w="897" w:type="pct"/>
            <w:tcBorders>
              <w:top w:val="nil"/>
              <w:left w:val="nil"/>
              <w:bottom w:val="nil"/>
              <w:right w:val="nil"/>
            </w:tcBorders>
            <w:shd w:val="clear" w:color="auto" w:fill="auto"/>
            <w:vAlign w:val="center"/>
            <w:hideMark/>
          </w:tcPr>
          <w:p w14:paraId="6B6305C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Enzi et al. (2012b)</w:t>
            </w:r>
          </w:p>
        </w:tc>
        <w:tc>
          <w:tcPr>
            <w:tcW w:w="848" w:type="pct"/>
            <w:tcBorders>
              <w:top w:val="nil"/>
              <w:left w:val="nil"/>
              <w:bottom w:val="nil"/>
              <w:right w:val="nil"/>
            </w:tcBorders>
            <w:shd w:val="clear" w:color="auto" w:fill="auto"/>
            <w:vAlign w:val="center"/>
            <w:hideMark/>
          </w:tcPr>
          <w:p w14:paraId="50E2BF7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25D866B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9EA3C12" w14:textId="57817E0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A0F6F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D33AB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421C4C77" w14:textId="77777777" w:rsidTr="007F0082">
        <w:trPr>
          <w:trHeight w:val="520"/>
        </w:trPr>
        <w:tc>
          <w:tcPr>
            <w:tcW w:w="897" w:type="pct"/>
            <w:tcBorders>
              <w:top w:val="nil"/>
              <w:left w:val="nil"/>
              <w:bottom w:val="nil"/>
              <w:right w:val="nil"/>
            </w:tcBorders>
            <w:shd w:val="clear" w:color="auto" w:fill="auto"/>
            <w:vAlign w:val="center"/>
            <w:hideMark/>
          </w:tcPr>
          <w:p w14:paraId="6F8FA5D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Figee et al. (2011)</w:t>
            </w:r>
          </w:p>
        </w:tc>
        <w:tc>
          <w:tcPr>
            <w:tcW w:w="848" w:type="pct"/>
            <w:tcBorders>
              <w:top w:val="nil"/>
              <w:left w:val="nil"/>
              <w:bottom w:val="nil"/>
              <w:right w:val="nil"/>
            </w:tcBorders>
            <w:shd w:val="clear" w:color="auto" w:fill="auto"/>
            <w:vAlign w:val="center"/>
            <w:hideMark/>
          </w:tcPr>
          <w:p w14:paraId="74D9EA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670F59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2E3EC46" w14:textId="1DCCCBD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CEC08B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616C1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0D7EF635" w14:textId="77777777" w:rsidTr="007F0082">
        <w:trPr>
          <w:trHeight w:val="520"/>
        </w:trPr>
        <w:tc>
          <w:tcPr>
            <w:tcW w:w="897" w:type="pct"/>
            <w:tcBorders>
              <w:top w:val="nil"/>
              <w:left w:val="nil"/>
              <w:bottom w:val="nil"/>
              <w:right w:val="nil"/>
            </w:tcBorders>
            <w:shd w:val="clear" w:color="auto" w:fill="auto"/>
            <w:vAlign w:val="center"/>
            <w:hideMark/>
          </w:tcPr>
          <w:p w14:paraId="52AE575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848" w:type="pct"/>
            <w:tcBorders>
              <w:top w:val="nil"/>
              <w:left w:val="nil"/>
              <w:bottom w:val="nil"/>
              <w:right w:val="nil"/>
            </w:tcBorders>
            <w:shd w:val="clear" w:color="auto" w:fill="auto"/>
            <w:vAlign w:val="center"/>
            <w:hideMark/>
          </w:tcPr>
          <w:p w14:paraId="055A2E0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6FA39E1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2F42434" w14:textId="54B546F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B1DCEE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197896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3F1AE281" w14:textId="77777777" w:rsidTr="007F0082">
        <w:trPr>
          <w:trHeight w:val="520"/>
        </w:trPr>
        <w:tc>
          <w:tcPr>
            <w:tcW w:w="897" w:type="pct"/>
            <w:tcBorders>
              <w:top w:val="nil"/>
              <w:left w:val="nil"/>
              <w:bottom w:val="nil"/>
              <w:right w:val="nil"/>
            </w:tcBorders>
            <w:shd w:val="clear" w:color="auto" w:fill="auto"/>
            <w:vAlign w:val="center"/>
            <w:hideMark/>
          </w:tcPr>
          <w:p w14:paraId="5AB8152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Funayama et al. (2014)</w:t>
            </w:r>
          </w:p>
        </w:tc>
        <w:tc>
          <w:tcPr>
            <w:tcW w:w="848" w:type="pct"/>
            <w:tcBorders>
              <w:top w:val="nil"/>
              <w:left w:val="nil"/>
              <w:bottom w:val="nil"/>
              <w:right w:val="nil"/>
            </w:tcBorders>
            <w:shd w:val="clear" w:color="auto" w:fill="auto"/>
            <w:vAlign w:val="center"/>
            <w:hideMark/>
          </w:tcPr>
          <w:p w14:paraId="6310B1C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128181C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D5D7323" w14:textId="496FF9E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516BB2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4161B1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0DA007DB" w14:textId="77777777" w:rsidTr="007F0082">
        <w:trPr>
          <w:trHeight w:val="520"/>
        </w:trPr>
        <w:tc>
          <w:tcPr>
            <w:tcW w:w="897" w:type="pct"/>
            <w:tcBorders>
              <w:top w:val="nil"/>
              <w:left w:val="nil"/>
              <w:bottom w:val="nil"/>
              <w:right w:val="nil"/>
            </w:tcBorders>
            <w:shd w:val="clear" w:color="auto" w:fill="auto"/>
            <w:vAlign w:val="center"/>
            <w:hideMark/>
          </w:tcPr>
          <w:p w14:paraId="057046D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Goerlich et al. (2017)</w:t>
            </w:r>
          </w:p>
        </w:tc>
        <w:tc>
          <w:tcPr>
            <w:tcW w:w="848" w:type="pct"/>
            <w:tcBorders>
              <w:top w:val="nil"/>
              <w:left w:val="nil"/>
              <w:bottom w:val="nil"/>
              <w:right w:val="nil"/>
            </w:tcBorders>
            <w:shd w:val="clear" w:color="auto" w:fill="auto"/>
            <w:vAlign w:val="center"/>
            <w:hideMark/>
          </w:tcPr>
          <w:p w14:paraId="3F5A16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800" w:type="pct"/>
            <w:tcBorders>
              <w:top w:val="nil"/>
              <w:left w:val="nil"/>
              <w:bottom w:val="nil"/>
              <w:right w:val="nil"/>
            </w:tcBorders>
            <w:shd w:val="clear" w:color="auto" w:fill="auto"/>
            <w:vAlign w:val="center"/>
            <w:hideMark/>
          </w:tcPr>
          <w:p w14:paraId="7E162EE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413720C" w14:textId="67D2BEA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90B0D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811CA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r>
      <w:tr w:rsidR="005B22C9" w:rsidRPr="005B22C9" w14:paraId="32ABC477" w14:textId="77777777" w:rsidTr="007F0082">
        <w:trPr>
          <w:trHeight w:val="520"/>
        </w:trPr>
        <w:tc>
          <w:tcPr>
            <w:tcW w:w="897" w:type="pct"/>
            <w:tcBorders>
              <w:top w:val="nil"/>
              <w:left w:val="nil"/>
              <w:bottom w:val="nil"/>
              <w:right w:val="nil"/>
            </w:tcBorders>
            <w:shd w:val="clear" w:color="auto" w:fill="auto"/>
            <w:vAlign w:val="center"/>
            <w:hideMark/>
          </w:tcPr>
          <w:p w14:paraId="4F5A1D4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 et al. (2019)</w:t>
            </w:r>
          </w:p>
        </w:tc>
        <w:tc>
          <w:tcPr>
            <w:tcW w:w="848" w:type="pct"/>
            <w:tcBorders>
              <w:top w:val="nil"/>
              <w:left w:val="nil"/>
              <w:bottom w:val="nil"/>
              <w:right w:val="nil"/>
            </w:tcBorders>
            <w:shd w:val="clear" w:color="auto" w:fill="auto"/>
            <w:vAlign w:val="center"/>
            <w:hideMark/>
          </w:tcPr>
          <w:p w14:paraId="4F22C4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03C7FF9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AA507AB" w14:textId="1AE9CFB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823ED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555ABC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64C8655C" w14:textId="77777777" w:rsidTr="007F0082">
        <w:trPr>
          <w:trHeight w:val="780"/>
        </w:trPr>
        <w:tc>
          <w:tcPr>
            <w:tcW w:w="897" w:type="pct"/>
            <w:tcBorders>
              <w:top w:val="nil"/>
              <w:left w:val="nil"/>
              <w:bottom w:val="nil"/>
              <w:right w:val="nil"/>
            </w:tcBorders>
            <w:shd w:val="clear" w:color="auto" w:fill="auto"/>
            <w:vAlign w:val="center"/>
            <w:hideMark/>
          </w:tcPr>
          <w:p w14:paraId="029CD48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Helfinstein et al. (2013)</w:t>
            </w:r>
          </w:p>
        </w:tc>
        <w:tc>
          <w:tcPr>
            <w:tcW w:w="848" w:type="pct"/>
            <w:tcBorders>
              <w:top w:val="nil"/>
              <w:left w:val="nil"/>
              <w:bottom w:val="nil"/>
              <w:right w:val="nil"/>
            </w:tcBorders>
            <w:shd w:val="clear" w:color="auto" w:fill="auto"/>
            <w:vAlign w:val="center"/>
            <w:hideMark/>
          </w:tcPr>
          <w:p w14:paraId="5592544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69B8E13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4A50A9D" w14:textId="16D1487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A9531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parametric analysis with levels of reward</w:t>
            </w:r>
          </w:p>
        </w:tc>
        <w:tc>
          <w:tcPr>
            <w:tcW w:w="824" w:type="pct"/>
            <w:tcBorders>
              <w:top w:val="nil"/>
              <w:left w:val="nil"/>
              <w:bottom w:val="nil"/>
              <w:right w:val="nil"/>
            </w:tcBorders>
            <w:shd w:val="clear" w:color="auto" w:fill="auto"/>
            <w:vAlign w:val="center"/>
            <w:hideMark/>
          </w:tcPr>
          <w:p w14:paraId="4889AD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68A611AB" w14:textId="77777777" w:rsidTr="007F0082">
        <w:trPr>
          <w:trHeight w:val="520"/>
        </w:trPr>
        <w:tc>
          <w:tcPr>
            <w:tcW w:w="897" w:type="pct"/>
            <w:tcBorders>
              <w:top w:val="nil"/>
              <w:left w:val="nil"/>
              <w:bottom w:val="nil"/>
              <w:right w:val="nil"/>
            </w:tcBorders>
            <w:shd w:val="clear" w:color="auto" w:fill="auto"/>
            <w:vAlign w:val="center"/>
            <w:hideMark/>
          </w:tcPr>
          <w:p w14:paraId="76E576F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Herbort et al. (2016)</w:t>
            </w:r>
          </w:p>
        </w:tc>
        <w:tc>
          <w:tcPr>
            <w:tcW w:w="848" w:type="pct"/>
            <w:tcBorders>
              <w:top w:val="nil"/>
              <w:left w:val="nil"/>
              <w:bottom w:val="nil"/>
              <w:right w:val="nil"/>
            </w:tcBorders>
            <w:shd w:val="clear" w:color="auto" w:fill="auto"/>
            <w:vAlign w:val="center"/>
            <w:hideMark/>
          </w:tcPr>
          <w:p w14:paraId="5C11442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1D6FAFE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0BD26A9" w14:textId="75D4BEA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380FC2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6557CE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r>
      <w:tr w:rsidR="005B22C9" w:rsidRPr="005B22C9" w14:paraId="4C2636AD" w14:textId="77777777" w:rsidTr="007F0082">
        <w:trPr>
          <w:trHeight w:val="520"/>
        </w:trPr>
        <w:tc>
          <w:tcPr>
            <w:tcW w:w="897" w:type="pct"/>
            <w:tcBorders>
              <w:top w:val="nil"/>
              <w:left w:val="nil"/>
              <w:bottom w:val="nil"/>
              <w:right w:val="nil"/>
            </w:tcBorders>
            <w:shd w:val="clear" w:color="auto" w:fill="auto"/>
            <w:vAlign w:val="center"/>
            <w:hideMark/>
          </w:tcPr>
          <w:p w14:paraId="4600C63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Johnson et al. (2019)</w:t>
            </w:r>
          </w:p>
        </w:tc>
        <w:tc>
          <w:tcPr>
            <w:tcW w:w="848" w:type="pct"/>
            <w:tcBorders>
              <w:top w:val="nil"/>
              <w:left w:val="nil"/>
              <w:bottom w:val="nil"/>
              <w:right w:val="nil"/>
            </w:tcBorders>
            <w:shd w:val="clear" w:color="auto" w:fill="auto"/>
            <w:vAlign w:val="center"/>
            <w:hideMark/>
          </w:tcPr>
          <w:p w14:paraId="26C0A71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47D7BE6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AB152F6" w14:textId="7DA4432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FC868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65A2A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r>
      <w:tr w:rsidR="005B22C9" w:rsidRPr="005B22C9" w14:paraId="44928232" w14:textId="77777777" w:rsidTr="007F0082">
        <w:trPr>
          <w:trHeight w:val="520"/>
        </w:trPr>
        <w:tc>
          <w:tcPr>
            <w:tcW w:w="897" w:type="pct"/>
            <w:tcBorders>
              <w:top w:val="nil"/>
              <w:left w:val="nil"/>
              <w:bottom w:val="nil"/>
              <w:right w:val="nil"/>
            </w:tcBorders>
            <w:shd w:val="clear" w:color="auto" w:fill="auto"/>
            <w:vAlign w:val="center"/>
            <w:hideMark/>
          </w:tcPr>
          <w:p w14:paraId="710C768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Juckel et al. (2006)</w:t>
            </w:r>
          </w:p>
        </w:tc>
        <w:tc>
          <w:tcPr>
            <w:tcW w:w="848" w:type="pct"/>
            <w:tcBorders>
              <w:top w:val="nil"/>
              <w:left w:val="nil"/>
              <w:bottom w:val="nil"/>
              <w:right w:val="nil"/>
            </w:tcBorders>
            <w:shd w:val="clear" w:color="auto" w:fill="auto"/>
            <w:vAlign w:val="center"/>
            <w:hideMark/>
          </w:tcPr>
          <w:p w14:paraId="062BA6D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800" w:type="pct"/>
            <w:tcBorders>
              <w:top w:val="nil"/>
              <w:left w:val="nil"/>
              <w:bottom w:val="nil"/>
              <w:right w:val="nil"/>
            </w:tcBorders>
            <w:shd w:val="clear" w:color="auto" w:fill="auto"/>
            <w:vAlign w:val="center"/>
            <w:hideMark/>
          </w:tcPr>
          <w:p w14:paraId="53ABFD0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817434D" w14:textId="21B0E12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F7D8C3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E789F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68533C9B" w14:textId="77777777" w:rsidTr="007F0082">
        <w:trPr>
          <w:trHeight w:val="520"/>
        </w:trPr>
        <w:tc>
          <w:tcPr>
            <w:tcW w:w="897" w:type="pct"/>
            <w:tcBorders>
              <w:top w:val="nil"/>
              <w:left w:val="nil"/>
              <w:bottom w:val="nil"/>
              <w:right w:val="nil"/>
            </w:tcBorders>
            <w:shd w:val="clear" w:color="auto" w:fill="auto"/>
            <w:vAlign w:val="center"/>
            <w:hideMark/>
          </w:tcPr>
          <w:p w14:paraId="4399838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Juckel et al. (2012)</w:t>
            </w:r>
          </w:p>
        </w:tc>
        <w:tc>
          <w:tcPr>
            <w:tcW w:w="848" w:type="pct"/>
            <w:tcBorders>
              <w:top w:val="nil"/>
              <w:left w:val="nil"/>
              <w:bottom w:val="nil"/>
              <w:right w:val="nil"/>
            </w:tcBorders>
            <w:shd w:val="clear" w:color="auto" w:fill="auto"/>
            <w:vAlign w:val="center"/>
            <w:hideMark/>
          </w:tcPr>
          <w:p w14:paraId="73583AF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800" w:type="pct"/>
            <w:tcBorders>
              <w:top w:val="nil"/>
              <w:left w:val="nil"/>
              <w:bottom w:val="nil"/>
              <w:right w:val="nil"/>
            </w:tcBorders>
            <w:shd w:val="clear" w:color="auto" w:fill="auto"/>
            <w:vAlign w:val="center"/>
            <w:hideMark/>
          </w:tcPr>
          <w:p w14:paraId="1ADC17C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888667D" w14:textId="19BA284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3D08A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2566AF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7C6B5DF0" w14:textId="77777777" w:rsidTr="007F0082">
        <w:trPr>
          <w:trHeight w:val="520"/>
        </w:trPr>
        <w:tc>
          <w:tcPr>
            <w:tcW w:w="897" w:type="pct"/>
            <w:tcBorders>
              <w:top w:val="nil"/>
              <w:left w:val="nil"/>
              <w:bottom w:val="nil"/>
              <w:right w:val="nil"/>
            </w:tcBorders>
            <w:shd w:val="clear" w:color="auto" w:fill="auto"/>
            <w:vAlign w:val="center"/>
            <w:hideMark/>
          </w:tcPr>
          <w:p w14:paraId="5C48F83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Kappel et al. (2013)</w:t>
            </w:r>
          </w:p>
        </w:tc>
        <w:tc>
          <w:tcPr>
            <w:tcW w:w="848" w:type="pct"/>
            <w:tcBorders>
              <w:top w:val="nil"/>
              <w:left w:val="nil"/>
              <w:bottom w:val="nil"/>
              <w:right w:val="nil"/>
            </w:tcBorders>
            <w:shd w:val="clear" w:color="auto" w:fill="auto"/>
            <w:vAlign w:val="center"/>
            <w:hideMark/>
          </w:tcPr>
          <w:p w14:paraId="766699F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592D5F9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CB9DD95" w14:textId="15A7EB7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17664E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60A18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10BC701B" w14:textId="77777777" w:rsidTr="007F0082">
        <w:trPr>
          <w:trHeight w:val="520"/>
        </w:trPr>
        <w:tc>
          <w:tcPr>
            <w:tcW w:w="897" w:type="pct"/>
            <w:tcBorders>
              <w:top w:val="nil"/>
              <w:left w:val="nil"/>
              <w:bottom w:val="nil"/>
              <w:right w:val="nil"/>
            </w:tcBorders>
            <w:shd w:val="clear" w:color="auto" w:fill="auto"/>
            <w:vAlign w:val="center"/>
            <w:hideMark/>
          </w:tcPr>
          <w:p w14:paraId="3DFFCD9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Kappel et al. (2013)</w:t>
            </w:r>
          </w:p>
        </w:tc>
        <w:tc>
          <w:tcPr>
            <w:tcW w:w="848" w:type="pct"/>
            <w:tcBorders>
              <w:top w:val="nil"/>
              <w:left w:val="nil"/>
              <w:bottom w:val="nil"/>
              <w:right w:val="nil"/>
            </w:tcBorders>
            <w:shd w:val="clear" w:color="auto" w:fill="auto"/>
            <w:vAlign w:val="center"/>
            <w:hideMark/>
          </w:tcPr>
          <w:p w14:paraId="197E77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800" w:type="pct"/>
            <w:tcBorders>
              <w:top w:val="nil"/>
              <w:left w:val="nil"/>
              <w:bottom w:val="nil"/>
              <w:right w:val="nil"/>
            </w:tcBorders>
            <w:shd w:val="clear" w:color="auto" w:fill="auto"/>
            <w:vAlign w:val="center"/>
            <w:hideMark/>
          </w:tcPr>
          <w:p w14:paraId="23B41C0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 for children</w:t>
            </w:r>
          </w:p>
        </w:tc>
        <w:tc>
          <w:tcPr>
            <w:tcW w:w="953" w:type="pct"/>
            <w:tcBorders>
              <w:top w:val="nil"/>
              <w:left w:val="nil"/>
              <w:bottom w:val="nil"/>
              <w:right w:val="nil"/>
            </w:tcBorders>
            <w:shd w:val="clear" w:color="auto" w:fill="auto"/>
            <w:vAlign w:val="center"/>
            <w:hideMark/>
          </w:tcPr>
          <w:p w14:paraId="4FA3AB21" w14:textId="6601B6A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4E8FD7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95158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3A2CC092" w14:textId="77777777" w:rsidTr="007F0082">
        <w:trPr>
          <w:trHeight w:val="520"/>
        </w:trPr>
        <w:tc>
          <w:tcPr>
            <w:tcW w:w="897" w:type="pct"/>
            <w:tcBorders>
              <w:top w:val="nil"/>
              <w:left w:val="nil"/>
              <w:bottom w:val="nil"/>
              <w:right w:val="nil"/>
            </w:tcBorders>
            <w:shd w:val="clear" w:color="auto" w:fill="auto"/>
            <w:vAlign w:val="center"/>
            <w:hideMark/>
          </w:tcPr>
          <w:p w14:paraId="2825743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Kaufmann et al. (2013)</w:t>
            </w:r>
          </w:p>
        </w:tc>
        <w:tc>
          <w:tcPr>
            <w:tcW w:w="848" w:type="pct"/>
            <w:tcBorders>
              <w:top w:val="nil"/>
              <w:left w:val="nil"/>
              <w:bottom w:val="nil"/>
              <w:right w:val="nil"/>
            </w:tcBorders>
            <w:shd w:val="clear" w:color="auto" w:fill="auto"/>
            <w:vAlign w:val="center"/>
            <w:hideMark/>
          </w:tcPr>
          <w:p w14:paraId="3FE8CCA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61001E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CB11D68" w14:textId="6AC9373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1C20EA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CB8D76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40F4F615" w14:textId="77777777" w:rsidTr="007F0082">
        <w:trPr>
          <w:trHeight w:val="520"/>
        </w:trPr>
        <w:tc>
          <w:tcPr>
            <w:tcW w:w="897" w:type="pct"/>
            <w:tcBorders>
              <w:top w:val="nil"/>
              <w:left w:val="nil"/>
              <w:bottom w:val="nil"/>
              <w:right w:val="nil"/>
            </w:tcBorders>
            <w:shd w:val="clear" w:color="auto" w:fill="auto"/>
            <w:vAlign w:val="center"/>
            <w:hideMark/>
          </w:tcPr>
          <w:p w14:paraId="61E46A51" w14:textId="2238B09A"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Kim et al.</w:t>
            </w:r>
            <w:r w:rsidR="0097345F" w:rsidRPr="005B22C9">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(2020)</w:t>
            </w:r>
          </w:p>
        </w:tc>
        <w:tc>
          <w:tcPr>
            <w:tcW w:w="848" w:type="pct"/>
            <w:tcBorders>
              <w:top w:val="nil"/>
              <w:left w:val="nil"/>
              <w:bottom w:val="nil"/>
              <w:right w:val="nil"/>
            </w:tcBorders>
            <w:shd w:val="clear" w:color="auto" w:fill="auto"/>
            <w:vAlign w:val="center"/>
            <w:hideMark/>
          </w:tcPr>
          <w:p w14:paraId="12CF97F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4106BAB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A352D2F" w14:textId="4458910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5133A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DC530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9A0C072" w14:textId="77777777" w:rsidTr="007F0082">
        <w:trPr>
          <w:trHeight w:val="520"/>
        </w:trPr>
        <w:tc>
          <w:tcPr>
            <w:tcW w:w="897" w:type="pct"/>
            <w:tcBorders>
              <w:top w:val="nil"/>
              <w:left w:val="nil"/>
              <w:bottom w:val="nil"/>
              <w:right w:val="nil"/>
            </w:tcBorders>
            <w:shd w:val="clear" w:color="auto" w:fill="auto"/>
            <w:vAlign w:val="center"/>
            <w:hideMark/>
          </w:tcPr>
          <w:p w14:paraId="109168D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Kirk et al. (2015)</w:t>
            </w:r>
          </w:p>
        </w:tc>
        <w:tc>
          <w:tcPr>
            <w:tcW w:w="848" w:type="pct"/>
            <w:tcBorders>
              <w:top w:val="nil"/>
              <w:left w:val="nil"/>
              <w:bottom w:val="nil"/>
              <w:right w:val="nil"/>
            </w:tcBorders>
            <w:shd w:val="clear" w:color="auto" w:fill="auto"/>
            <w:vAlign w:val="center"/>
            <w:hideMark/>
          </w:tcPr>
          <w:p w14:paraId="3570829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c>
          <w:tcPr>
            <w:tcW w:w="800" w:type="pct"/>
            <w:tcBorders>
              <w:top w:val="nil"/>
              <w:left w:val="nil"/>
              <w:bottom w:val="nil"/>
              <w:right w:val="nil"/>
            </w:tcBorders>
            <w:shd w:val="clear" w:color="auto" w:fill="auto"/>
            <w:vAlign w:val="center"/>
            <w:hideMark/>
          </w:tcPr>
          <w:p w14:paraId="384F677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9416DC3" w14:textId="14BF7A4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E1CC5C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0DB56E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26327E70" w14:textId="77777777" w:rsidTr="007F0082">
        <w:trPr>
          <w:trHeight w:val="520"/>
        </w:trPr>
        <w:tc>
          <w:tcPr>
            <w:tcW w:w="897" w:type="pct"/>
            <w:tcBorders>
              <w:top w:val="nil"/>
              <w:left w:val="nil"/>
              <w:bottom w:val="nil"/>
              <w:right w:val="nil"/>
            </w:tcBorders>
            <w:shd w:val="clear" w:color="auto" w:fill="auto"/>
            <w:vAlign w:val="center"/>
            <w:hideMark/>
          </w:tcPr>
          <w:p w14:paraId="17038CA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Kirk et al. (2015)</w:t>
            </w:r>
          </w:p>
        </w:tc>
        <w:tc>
          <w:tcPr>
            <w:tcW w:w="848" w:type="pct"/>
            <w:tcBorders>
              <w:top w:val="nil"/>
              <w:left w:val="nil"/>
              <w:bottom w:val="nil"/>
              <w:right w:val="nil"/>
            </w:tcBorders>
            <w:shd w:val="clear" w:color="auto" w:fill="auto"/>
            <w:vAlign w:val="center"/>
            <w:hideMark/>
          </w:tcPr>
          <w:p w14:paraId="7E371E0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c>
          <w:tcPr>
            <w:tcW w:w="800" w:type="pct"/>
            <w:tcBorders>
              <w:top w:val="nil"/>
              <w:left w:val="nil"/>
              <w:bottom w:val="nil"/>
              <w:right w:val="nil"/>
            </w:tcBorders>
            <w:shd w:val="clear" w:color="auto" w:fill="auto"/>
            <w:vAlign w:val="center"/>
            <w:hideMark/>
          </w:tcPr>
          <w:p w14:paraId="23880A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504B244" w14:textId="10C1CD8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037BD2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5609B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72BB8DF4" w14:textId="77777777" w:rsidTr="007F0082">
        <w:trPr>
          <w:trHeight w:val="520"/>
        </w:trPr>
        <w:tc>
          <w:tcPr>
            <w:tcW w:w="897" w:type="pct"/>
            <w:tcBorders>
              <w:top w:val="nil"/>
              <w:left w:val="nil"/>
              <w:bottom w:val="nil"/>
              <w:right w:val="nil"/>
            </w:tcBorders>
            <w:shd w:val="clear" w:color="auto" w:fill="auto"/>
            <w:vAlign w:val="center"/>
            <w:hideMark/>
          </w:tcPr>
          <w:p w14:paraId="7A2961A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Kirsch et al. (2003)</w:t>
            </w:r>
          </w:p>
        </w:tc>
        <w:tc>
          <w:tcPr>
            <w:tcW w:w="848" w:type="pct"/>
            <w:tcBorders>
              <w:top w:val="nil"/>
              <w:left w:val="nil"/>
              <w:bottom w:val="nil"/>
              <w:right w:val="nil"/>
            </w:tcBorders>
            <w:shd w:val="clear" w:color="auto" w:fill="auto"/>
            <w:vAlign w:val="center"/>
            <w:hideMark/>
          </w:tcPr>
          <w:p w14:paraId="2093609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50EE3C1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E83AB52" w14:textId="75F5A90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C5063B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30F730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r>
      <w:tr w:rsidR="005B22C9" w:rsidRPr="005B22C9" w14:paraId="31D5053C" w14:textId="77777777" w:rsidTr="007F0082">
        <w:trPr>
          <w:trHeight w:val="520"/>
        </w:trPr>
        <w:tc>
          <w:tcPr>
            <w:tcW w:w="897" w:type="pct"/>
            <w:tcBorders>
              <w:top w:val="nil"/>
              <w:left w:val="nil"/>
              <w:bottom w:val="nil"/>
              <w:right w:val="nil"/>
            </w:tcBorders>
            <w:shd w:val="clear" w:color="auto" w:fill="auto"/>
            <w:vAlign w:val="center"/>
            <w:hideMark/>
          </w:tcPr>
          <w:p w14:paraId="2041CA5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(2001a)</w:t>
            </w:r>
          </w:p>
        </w:tc>
        <w:tc>
          <w:tcPr>
            <w:tcW w:w="848" w:type="pct"/>
            <w:tcBorders>
              <w:top w:val="nil"/>
              <w:left w:val="nil"/>
              <w:bottom w:val="nil"/>
              <w:right w:val="nil"/>
            </w:tcBorders>
            <w:shd w:val="clear" w:color="auto" w:fill="auto"/>
            <w:vAlign w:val="center"/>
            <w:hideMark/>
          </w:tcPr>
          <w:p w14:paraId="16FD54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c>
          <w:tcPr>
            <w:tcW w:w="800" w:type="pct"/>
            <w:tcBorders>
              <w:top w:val="nil"/>
              <w:left w:val="nil"/>
              <w:bottom w:val="nil"/>
              <w:right w:val="nil"/>
            </w:tcBorders>
            <w:shd w:val="clear" w:color="auto" w:fill="auto"/>
            <w:vAlign w:val="center"/>
            <w:hideMark/>
          </w:tcPr>
          <w:p w14:paraId="0F9B247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DD1F205" w14:textId="6C6333B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A3E840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B5BF50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r>
      <w:tr w:rsidR="005B22C9" w:rsidRPr="005B22C9" w14:paraId="4E535C15" w14:textId="77777777" w:rsidTr="007F0082">
        <w:trPr>
          <w:trHeight w:val="520"/>
        </w:trPr>
        <w:tc>
          <w:tcPr>
            <w:tcW w:w="897" w:type="pct"/>
            <w:tcBorders>
              <w:top w:val="nil"/>
              <w:left w:val="nil"/>
              <w:bottom w:val="nil"/>
              <w:right w:val="nil"/>
            </w:tcBorders>
            <w:shd w:val="clear" w:color="auto" w:fill="auto"/>
            <w:vAlign w:val="center"/>
            <w:hideMark/>
          </w:tcPr>
          <w:p w14:paraId="54369EE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(2001b)</w:t>
            </w:r>
          </w:p>
        </w:tc>
        <w:tc>
          <w:tcPr>
            <w:tcW w:w="848" w:type="pct"/>
            <w:tcBorders>
              <w:top w:val="nil"/>
              <w:left w:val="nil"/>
              <w:bottom w:val="nil"/>
              <w:right w:val="nil"/>
            </w:tcBorders>
            <w:shd w:val="clear" w:color="auto" w:fill="auto"/>
            <w:vAlign w:val="center"/>
            <w:hideMark/>
          </w:tcPr>
          <w:p w14:paraId="4E7A97B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c>
          <w:tcPr>
            <w:tcW w:w="800" w:type="pct"/>
            <w:tcBorders>
              <w:top w:val="nil"/>
              <w:left w:val="nil"/>
              <w:bottom w:val="nil"/>
              <w:right w:val="nil"/>
            </w:tcBorders>
            <w:shd w:val="clear" w:color="auto" w:fill="auto"/>
            <w:vAlign w:val="center"/>
            <w:hideMark/>
          </w:tcPr>
          <w:p w14:paraId="501A861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496246D" w14:textId="34C48F3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F0032C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5A9CE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4057C65F" w14:textId="77777777" w:rsidTr="007F0082">
        <w:trPr>
          <w:trHeight w:val="520"/>
        </w:trPr>
        <w:tc>
          <w:tcPr>
            <w:tcW w:w="897" w:type="pct"/>
            <w:tcBorders>
              <w:top w:val="nil"/>
              <w:left w:val="nil"/>
              <w:bottom w:val="nil"/>
              <w:right w:val="nil"/>
            </w:tcBorders>
            <w:shd w:val="clear" w:color="auto" w:fill="auto"/>
            <w:vAlign w:val="center"/>
            <w:hideMark/>
          </w:tcPr>
          <w:p w14:paraId="6F007FC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(2003)</w:t>
            </w:r>
          </w:p>
        </w:tc>
        <w:tc>
          <w:tcPr>
            <w:tcW w:w="848" w:type="pct"/>
            <w:tcBorders>
              <w:top w:val="nil"/>
              <w:left w:val="nil"/>
              <w:bottom w:val="nil"/>
              <w:right w:val="nil"/>
            </w:tcBorders>
            <w:shd w:val="clear" w:color="auto" w:fill="auto"/>
            <w:vAlign w:val="center"/>
            <w:hideMark/>
          </w:tcPr>
          <w:p w14:paraId="0132A93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0F929E8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6D8DBC5" w14:textId="73B7C5D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873C60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C81F31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6E64AF64" w14:textId="77777777" w:rsidTr="007F0082">
        <w:trPr>
          <w:trHeight w:val="520"/>
        </w:trPr>
        <w:tc>
          <w:tcPr>
            <w:tcW w:w="897" w:type="pct"/>
            <w:tcBorders>
              <w:top w:val="nil"/>
              <w:left w:val="nil"/>
              <w:bottom w:val="nil"/>
              <w:right w:val="nil"/>
            </w:tcBorders>
            <w:shd w:val="clear" w:color="auto" w:fill="auto"/>
            <w:vAlign w:val="center"/>
            <w:hideMark/>
          </w:tcPr>
          <w:p w14:paraId="0261FE8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(2004)</w:t>
            </w:r>
          </w:p>
        </w:tc>
        <w:tc>
          <w:tcPr>
            <w:tcW w:w="848" w:type="pct"/>
            <w:tcBorders>
              <w:top w:val="nil"/>
              <w:left w:val="nil"/>
              <w:bottom w:val="nil"/>
              <w:right w:val="nil"/>
            </w:tcBorders>
            <w:shd w:val="clear" w:color="auto" w:fill="auto"/>
            <w:vAlign w:val="center"/>
            <w:hideMark/>
          </w:tcPr>
          <w:p w14:paraId="046D8C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c>
          <w:tcPr>
            <w:tcW w:w="800" w:type="pct"/>
            <w:tcBorders>
              <w:top w:val="nil"/>
              <w:left w:val="nil"/>
              <w:bottom w:val="nil"/>
              <w:right w:val="nil"/>
            </w:tcBorders>
            <w:shd w:val="clear" w:color="auto" w:fill="auto"/>
            <w:vAlign w:val="center"/>
            <w:hideMark/>
          </w:tcPr>
          <w:p w14:paraId="79B2261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26B4889" w14:textId="6C2DA92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8CA8FC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DF9ACB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754EA7E4" w14:textId="77777777" w:rsidTr="007F0082">
        <w:trPr>
          <w:trHeight w:val="520"/>
        </w:trPr>
        <w:tc>
          <w:tcPr>
            <w:tcW w:w="897" w:type="pct"/>
            <w:tcBorders>
              <w:top w:val="nil"/>
              <w:left w:val="nil"/>
              <w:bottom w:val="nil"/>
              <w:right w:val="nil"/>
            </w:tcBorders>
            <w:shd w:val="clear" w:color="auto" w:fill="auto"/>
            <w:vAlign w:val="center"/>
            <w:hideMark/>
          </w:tcPr>
          <w:p w14:paraId="27A97C5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(2008)</w:t>
            </w:r>
          </w:p>
        </w:tc>
        <w:tc>
          <w:tcPr>
            <w:tcW w:w="848" w:type="pct"/>
            <w:tcBorders>
              <w:top w:val="nil"/>
              <w:left w:val="nil"/>
              <w:bottom w:val="nil"/>
              <w:right w:val="nil"/>
            </w:tcBorders>
            <w:shd w:val="clear" w:color="auto" w:fill="auto"/>
            <w:vAlign w:val="center"/>
            <w:hideMark/>
          </w:tcPr>
          <w:p w14:paraId="2C14474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20FEA28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3AD7F3D" w14:textId="2EBF850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1F7267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18BA53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5C750349" w14:textId="77777777" w:rsidTr="007F0082">
        <w:trPr>
          <w:trHeight w:val="520"/>
        </w:trPr>
        <w:tc>
          <w:tcPr>
            <w:tcW w:w="897" w:type="pct"/>
            <w:tcBorders>
              <w:top w:val="nil"/>
              <w:left w:val="nil"/>
              <w:bottom w:val="nil"/>
              <w:right w:val="nil"/>
            </w:tcBorders>
            <w:shd w:val="clear" w:color="auto" w:fill="auto"/>
            <w:vAlign w:val="center"/>
            <w:hideMark/>
          </w:tcPr>
          <w:p w14:paraId="658BBF6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Kocsel et al. (2017)</w:t>
            </w:r>
          </w:p>
        </w:tc>
        <w:tc>
          <w:tcPr>
            <w:tcW w:w="848" w:type="pct"/>
            <w:tcBorders>
              <w:top w:val="nil"/>
              <w:left w:val="nil"/>
              <w:bottom w:val="nil"/>
              <w:right w:val="nil"/>
            </w:tcBorders>
            <w:shd w:val="clear" w:color="auto" w:fill="auto"/>
            <w:vAlign w:val="center"/>
            <w:hideMark/>
          </w:tcPr>
          <w:p w14:paraId="3D3AA9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800" w:type="pct"/>
            <w:tcBorders>
              <w:top w:val="nil"/>
              <w:left w:val="nil"/>
              <w:bottom w:val="nil"/>
              <w:right w:val="nil"/>
            </w:tcBorders>
            <w:shd w:val="clear" w:color="auto" w:fill="auto"/>
            <w:vAlign w:val="center"/>
            <w:hideMark/>
          </w:tcPr>
          <w:p w14:paraId="0E8D760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3F67669" w14:textId="045E3BA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129820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06CE40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13C04CCA" w14:textId="77777777" w:rsidTr="007F0082">
        <w:trPr>
          <w:trHeight w:val="520"/>
        </w:trPr>
        <w:tc>
          <w:tcPr>
            <w:tcW w:w="897" w:type="pct"/>
            <w:tcBorders>
              <w:top w:val="nil"/>
              <w:left w:val="nil"/>
              <w:bottom w:val="nil"/>
              <w:right w:val="nil"/>
            </w:tcBorders>
            <w:shd w:val="clear" w:color="auto" w:fill="auto"/>
            <w:vAlign w:val="center"/>
            <w:hideMark/>
          </w:tcPr>
          <w:p w14:paraId="100C00F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Kollmann et al. (2017)</w:t>
            </w:r>
          </w:p>
        </w:tc>
        <w:tc>
          <w:tcPr>
            <w:tcW w:w="848" w:type="pct"/>
            <w:tcBorders>
              <w:top w:val="nil"/>
              <w:left w:val="nil"/>
              <w:bottom w:val="nil"/>
              <w:right w:val="nil"/>
            </w:tcBorders>
            <w:shd w:val="clear" w:color="auto" w:fill="auto"/>
            <w:vAlign w:val="center"/>
            <w:hideMark/>
          </w:tcPr>
          <w:p w14:paraId="378CF1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41</w:t>
            </w:r>
          </w:p>
        </w:tc>
        <w:tc>
          <w:tcPr>
            <w:tcW w:w="800" w:type="pct"/>
            <w:tcBorders>
              <w:top w:val="nil"/>
              <w:left w:val="nil"/>
              <w:bottom w:val="nil"/>
              <w:right w:val="nil"/>
            </w:tcBorders>
            <w:shd w:val="clear" w:color="auto" w:fill="auto"/>
            <w:vAlign w:val="center"/>
            <w:hideMark/>
          </w:tcPr>
          <w:p w14:paraId="351E32F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295C4CE" w14:textId="2E222EC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6AC10F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baseline</w:t>
            </w:r>
          </w:p>
        </w:tc>
        <w:tc>
          <w:tcPr>
            <w:tcW w:w="824" w:type="pct"/>
            <w:tcBorders>
              <w:top w:val="nil"/>
              <w:left w:val="nil"/>
              <w:bottom w:val="nil"/>
              <w:right w:val="nil"/>
            </w:tcBorders>
            <w:shd w:val="clear" w:color="auto" w:fill="auto"/>
            <w:vAlign w:val="center"/>
            <w:hideMark/>
          </w:tcPr>
          <w:p w14:paraId="3212BB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22553340" w14:textId="77777777" w:rsidTr="007F0082">
        <w:trPr>
          <w:trHeight w:val="520"/>
        </w:trPr>
        <w:tc>
          <w:tcPr>
            <w:tcW w:w="897" w:type="pct"/>
            <w:tcBorders>
              <w:top w:val="nil"/>
              <w:left w:val="nil"/>
              <w:bottom w:val="nil"/>
              <w:right w:val="nil"/>
            </w:tcBorders>
            <w:shd w:val="clear" w:color="auto" w:fill="auto"/>
            <w:vAlign w:val="center"/>
            <w:hideMark/>
          </w:tcPr>
          <w:p w14:paraId="534EA51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Lahat et al. (2018)</w:t>
            </w:r>
          </w:p>
        </w:tc>
        <w:tc>
          <w:tcPr>
            <w:tcW w:w="848" w:type="pct"/>
            <w:tcBorders>
              <w:top w:val="nil"/>
              <w:left w:val="nil"/>
              <w:bottom w:val="nil"/>
              <w:right w:val="nil"/>
            </w:tcBorders>
            <w:shd w:val="clear" w:color="auto" w:fill="auto"/>
            <w:vAlign w:val="center"/>
            <w:hideMark/>
          </w:tcPr>
          <w:p w14:paraId="0B21518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800" w:type="pct"/>
            <w:tcBorders>
              <w:top w:val="nil"/>
              <w:left w:val="nil"/>
              <w:bottom w:val="nil"/>
              <w:right w:val="nil"/>
            </w:tcBorders>
            <w:shd w:val="clear" w:color="auto" w:fill="auto"/>
            <w:vAlign w:val="center"/>
            <w:hideMark/>
          </w:tcPr>
          <w:p w14:paraId="18419BE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805FFE6" w14:textId="706A923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936E9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AA40B6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5D7D1A46" w14:textId="77777777" w:rsidTr="007F0082">
        <w:trPr>
          <w:trHeight w:val="520"/>
        </w:trPr>
        <w:tc>
          <w:tcPr>
            <w:tcW w:w="897" w:type="pct"/>
            <w:tcBorders>
              <w:top w:val="nil"/>
              <w:left w:val="nil"/>
              <w:bottom w:val="nil"/>
              <w:right w:val="nil"/>
            </w:tcBorders>
            <w:shd w:val="clear" w:color="auto" w:fill="auto"/>
            <w:vAlign w:val="center"/>
            <w:hideMark/>
          </w:tcPr>
          <w:p w14:paraId="399BDBC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Maresh </w:t>
            </w:r>
            <w:proofErr w:type="gramStart"/>
            <w:r w:rsidRPr="005B22C9">
              <w:rPr>
                <w:rFonts w:ascii="Times New Roman" w:eastAsia="宋体" w:hAnsi="Times New Roman" w:cs="Times New Roman"/>
                <w:color w:val="000000" w:themeColor="text1"/>
                <w:sz w:val="20"/>
                <w:szCs w:val="20"/>
              </w:rPr>
              <w:t>et al.(</w:t>
            </w:r>
            <w:proofErr w:type="gramEnd"/>
            <w:r w:rsidRPr="005B22C9">
              <w:rPr>
                <w:rFonts w:ascii="Times New Roman" w:eastAsia="宋体" w:hAnsi="Times New Roman" w:cs="Times New Roman"/>
                <w:color w:val="000000" w:themeColor="text1"/>
                <w:sz w:val="20"/>
                <w:szCs w:val="20"/>
              </w:rPr>
              <w:t>2014)</w:t>
            </w:r>
          </w:p>
        </w:tc>
        <w:tc>
          <w:tcPr>
            <w:tcW w:w="848" w:type="pct"/>
            <w:tcBorders>
              <w:top w:val="nil"/>
              <w:left w:val="nil"/>
              <w:bottom w:val="nil"/>
              <w:right w:val="nil"/>
            </w:tcBorders>
            <w:shd w:val="clear" w:color="auto" w:fill="auto"/>
            <w:vAlign w:val="center"/>
            <w:hideMark/>
          </w:tcPr>
          <w:p w14:paraId="2B4ACCE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800" w:type="pct"/>
            <w:tcBorders>
              <w:top w:val="nil"/>
              <w:left w:val="nil"/>
              <w:bottom w:val="nil"/>
              <w:right w:val="nil"/>
            </w:tcBorders>
            <w:shd w:val="clear" w:color="auto" w:fill="auto"/>
            <w:vAlign w:val="center"/>
            <w:hideMark/>
          </w:tcPr>
          <w:p w14:paraId="6FA3F74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0519F68" w14:textId="4377373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65D192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C9A7B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669993E8" w14:textId="77777777" w:rsidTr="007F0082">
        <w:trPr>
          <w:trHeight w:val="520"/>
        </w:trPr>
        <w:tc>
          <w:tcPr>
            <w:tcW w:w="897" w:type="pct"/>
            <w:tcBorders>
              <w:top w:val="nil"/>
              <w:left w:val="nil"/>
              <w:bottom w:val="nil"/>
              <w:right w:val="nil"/>
            </w:tcBorders>
            <w:shd w:val="clear" w:color="auto" w:fill="auto"/>
            <w:vAlign w:val="center"/>
            <w:hideMark/>
          </w:tcPr>
          <w:p w14:paraId="2365D2F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Mechelmans et al. (2017) </w:t>
            </w:r>
          </w:p>
        </w:tc>
        <w:tc>
          <w:tcPr>
            <w:tcW w:w="848" w:type="pct"/>
            <w:tcBorders>
              <w:top w:val="nil"/>
              <w:left w:val="nil"/>
              <w:bottom w:val="nil"/>
              <w:right w:val="nil"/>
            </w:tcBorders>
            <w:shd w:val="clear" w:color="auto" w:fill="auto"/>
            <w:vAlign w:val="center"/>
            <w:hideMark/>
          </w:tcPr>
          <w:p w14:paraId="1459FD0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29</w:t>
            </w:r>
          </w:p>
        </w:tc>
        <w:tc>
          <w:tcPr>
            <w:tcW w:w="800" w:type="pct"/>
            <w:tcBorders>
              <w:top w:val="nil"/>
              <w:left w:val="nil"/>
              <w:bottom w:val="nil"/>
              <w:right w:val="nil"/>
            </w:tcBorders>
            <w:shd w:val="clear" w:color="auto" w:fill="auto"/>
            <w:vAlign w:val="center"/>
            <w:hideMark/>
          </w:tcPr>
          <w:p w14:paraId="5B4DE0F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5BB7C1B" w14:textId="4F8E3BE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494E9A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FD3AC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1EA33FA5" w14:textId="77777777" w:rsidTr="007F0082">
        <w:trPr>
          <w:trHeight w:val="520"/>
        </w:trPr>
        <w:tc>
          <w:tcPr>
            <w:tcW w:w="897" w:type="pct"/>
            <w:tcBorders>
              <w:top w:val="nil"/>
              <w:left w:val="nil"/>
              <w:bottom w:val="nil"/>
              <w:right w:val="nil"/>
            </w:tcBorders>
            <w:shd w:val="clear" w:color="auto" w:fill="auto"/>
            <w:vAlign w:val="center"/>
            <w:hideMark/>
          </w:tcPr>
          <w:p w14:paraId="2CCC1E2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Mehta et al. (2010)</w:t>
            </w:r>
          </w:p>
        </w:tc>
        <w:tc>
          <w:tcPr>
            <w:tcW w:w="848" w:type="pct"/>
            <w:tcBorders>
              <w:top w:val="nil"/>
              <w:left w:val="nil"/>
              <w:bottom w:val="nil"/>
              <w:right w:val="nil"/>
            </w:tcBorders>
            <w:shd w:val="clear" w:color="auto" w:fill="auto"/>
            <w:vAlign w:val="center"/>
            <w:hideMark/>
          </w:tcPr>
          <w:p w14:paraId="2DAD5C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c>
          <w:tcPr>
            <w:tcW w:w="800" w:type="pct"/>
            <w:tcBorders>
              <w:top w:val="nil"/>
              <w:left w:val="nil"/>
              <w:bottom w:val="nil"/>
              <w:right w:val="nil"/>
            </w:tcBorders>
            <w:shd w:val="clear" w:color="auto" w:fill="auto"/>
            <w:vAlign w:val="center"/>
            <w:hideMark/>
          </w:tcPr>
          <w:p w14:paraId="6ECB9CB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44730EF" w14:textId="1E9C0D1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A2CF3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982813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5E825481" w14:textId="77777777" w:rsidTr="007F0082">
        <w:trPr>
          <w:trHeight w:val="520"/>
        </w:trPr>
        <w:tc>
          <w:tcPr>
            <w:tcW w:w="897" w:type="pct"/>
            <w:tcBorders>
              <w:top w:val="nil"/>
              <w:left w:val="nil"/>
              <w:bottom w:val="nil"/>
              <w:right w:val="nil"/>
            </w:tcBorders>
            <w:shd w:val="clear" w:color="auto" w:fill="auto"/>
            <w:vAlign w:val="center"/>
            <w:hideMark/>
          </w:tcPr>
          <w:p w14:paraId="77CD66B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Michielse et al. (2019)</w:t>
            </w:r>
          </w:p>
        </w:tc>
        <w:tc>
          <w:tcPr>
            <w:tcW w:w="848" w:type="pct"/>
            <w:tcBorders>
              <w:top w:val="nil"/>
              <w:left w:val="nil"/>
              <w:bottom w:val="nil"/>
              <w:right w:val="nil"/>
            </w:tcBorders>
            <w:shd w:val="clear" w:color="auto" w:fill="auto"/>
            <w:vAlign w:val="center"/>
            <w:hideMark/>
          </w:tcPr>
          <w:p w14:paraId="1DEB840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800" w:type="pct"/>
            <w:tcBorders>
              <w:top w:val="nil"/>
              <w:left w:val="nil"/>
              <w:bottom w:val="nil"/>
              <w:right w:val="nil"/>
            </w:tcBorders>
            <w:shd w:val="clear" w:color="auto" w:fill="auto"/>
            <w:vAlign w:val="center"/>
            <w:hideMark/>
          </w:tcPr>
          <w:p w14:paraId="6F33F34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709C21E" w14:textId="63AF09D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C68B72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8479D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0D9CEDE7" w14:textId="77777777" w:rsidTr="007F0082">
        <w:trPr>
          <w:trHeight w:val="520"/>
        </w:trPr>
        <w:tc>
          <w:tcPr>
            <w:tcW w:w="897" w:type="pct"/>
            <w:tcBorders>
              <w:top w:val="nil"/>
              <w:left w:val="nil"/>
              <w:bottom w:val="nil"/>
              <w:right w:val="nil"/>
            </w:tcBorders>
            <w:shd w:val="clear" w:color="auto" w:fill="auto"/>
            <w:vAlign w:val="center"/>
            <w:hideMark/>
          </w:tcPr>
          <w:p w14:paraId="48F0B6A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Morelli et l. (2021)</w:t>
            </w:r>
          </w:p>
        </w:tc>
        <w:tc>
          <w:tcPr>
            <w:tcW w:w="848" w:type="pct"/>
            <w:tcBorders>
              <w:top w:val="nil"/>
              <w:left w:val="nil"/>
              <w:bottom w:val="nil"/>
              <w:right w:val="nil"/>
            </w:tcBorders>
            <w:shd w:val="clear" w:color="auto" w:fill="auto"/>
            <w:vAlign w:val="center"/>
            <w:hideMark/>
          </w:tcPr>
          <w:p w14:paraId="559CCE3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46</w:t>
            </w:r>
          </w:p>
        </w:tc>
        <w:tc>
          <w:tcPr>
            <w:tcW w:w="800" w:type="pct"/>
            <w:tcBorders>
              <w:top w:val="nil"/>
              <w:left w:val="nil"/>
              <w:bottom w:val="nil"/>
              <w:right w:val="nil"/>
            </w:tcBorders>
            <w:shd w:val="clear" w:color="auto" w:fill="auto"/>
            <w:vAlign w:val="center"/>
            <w:hideMark/>
          </w:tcPr>
          <w:p w14:paraId="7B9FAC6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7A5F3DD" w14:textId="4D1958D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489364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EF44F8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39ACE734" w14:textId="77777777" w:rsidTr="007F0082">
        <w:trPr>
          <w:trHeight w:val="520"/>
        </w:trPr>
        <w:tc>
          <w:tcPr>
            <w:tcW w:w="897" w:type="pct"/>
            <w:tcBorders>
              <w:top w:val="nil"/>
              <w:left w:val="nil"/>
              <w:bottom w:val="nil"/>
              <w:right w:val="nil"/>
            </w:tcBorders>
            <w:shd w:val="clear" w:color="auto" w:fill="auto"/>
            <w:vAlign w:val="center"/>
            <w:hideMark/>
          </w:tcPr>
          <w:p w14:paraId="585F7F4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Mucci et al. (2015)</w:t>
            </w:r>
          </w:p>
        </w:tc>
        <w:tc>
          <w:tcPr>
            <w:tcW w:w="848" w:type="pct"/>
            <w:tcBorders>
              <w:top w:val="nil"/>
              <w:left w:val="nil"/>
              <w:bottom w:val="nil"/>
              <w:right w:val="nil"/>
            </w:tcBorders>
            <w:shd w:val="clear" w:color="auto" w:fill="auto"/>
            <w:vAlign w:val="center"/>
            <w:hideMark/>
          </w:tcPr>
          <w:p w14:paraId="62A3724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33640EA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093A026" w14:textId="6071305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A7386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CEC8B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3232F210" w14:textId="77777777" w:rsidTr="007F0082">
        <w:trPr>
          <w:trHeight w:val="520"/>
        </w:trPr>
        <w:tc>
          <w:tcPr>
            <w:tcW w:w="897" w:type="pct"/>
            <w:tcBorders>
              <w:top w:val="nil"/>
              <w:left w:val="nil"/>
              <w:bottom w:val="nil"/>
              <w:right w:val="nil"/>
            </w:tcBorders>
            <w:shd w:val="clear" w:color="auto" w:fill="auto"/>
            <w:vAlign w:val="center"/>
            <w:hideMark/>
          </w:tcPr>
          <w:p w14:paraId="392E883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Murty et al. (2014)</w:t>
            </w:r>
          </w:p>
        </w:tc>
        <w:tc>
          <w:tcPr>
            <w:tcW w:w="848" w:type="pct"/>
            <w:tcBorders>
              <w:top w:val="nil"/>
              <w:left w:val="nil"/>
              <w:bottom w:val="nil"/>
              <w:right w:val="nil"/>
            </w:tcBorders>
            <w:shd w:val="clear" w:color="auto" w:fill="auto"/>
            <w:vAlign w:val="center"/>
            <w:hideMark/>
          </w:tcPr>
          <w:p w14:paraId="492D578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c>
          <w:tcPr>
            <w:tcW w:w="800" w:type="pct"/>
            <w:tcBorders>
              <w:top w:val="nil"/>
              <w:left w:val="nil"/>
              <w:bottom w:val="nil"/>
              <w:right w:val="nil"/>
            </w:tcBorders>
            <w:shd w:val="clear" w:color="auto" w:fill="auto"/>
            <w:vAlign w:val="center"/>
            <w:hideMark/>
          </w:tcPr>
          <w:p w14:paraId="6B8418A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5B1CDFA" w14:textId="7158D22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137C27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high reward &gt; low reward</w:t>
            </w:r>
          </w:p>
        </w:tc>
        <w:tc>
          <w:tcPr>
            <w:tcW w:w="824" w:type="pct"/>
            <w:tcBorders>
              <w:top w:val="nil"/>
              <w:left w:val="nil"/>
              <w:bottom w:val="nil"/>
              <w:right w:val="nil"/>
            </w:tcBorders>
            <w:shd w:val="clear" w:color="auto" w:fill="auto"/>
            <w:vAlign w:val="center"/>
            <w:hideMark/>
          </w:tcPr>
          <w:p w14:paraId="632C36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41</w:t>
            </w:r>
          </w:p>
        </w:tc>
      </w:tr>
      <w:tr w:rsidR="005B22C9" w:rsidRPr="005B22C9" w14:paraId="0DAE76A2" w14:textId="77777777" w:rsidTr="007F0082">
        <w:trPr>
          <w:trHeight w:val="520"/>
        </w:trPr>
        <w:tc>
          <w:tcPr>
            <w:tcW w:w="897" w:type="pct"/>
            <w:tcBorders>
              <w:top w:val="nil"/>
              <w:left w:val="nil"/>
              <w:bottom w:val="nil"/>
              <w:right w:val="nil"/>
            </w:tcBorders>
            <w:shd w:val="clear" w:color="auto" w:fill="auto"/>
            <w:vAlign w:val="center"/>
            <w:hideMark/>
          </w:tcPr>
          <w:p w14:paraId="677D206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Ossewaarde et al. (2011a)</w:t>
            </w:r>
          </w:p>
        </w:tc>
        <w:tc>
          <w:tcPr>
            <w:tcW w:w="848" w:type="pct"/>
            <w:tcBorders>
              <w:top w:val="nil"/>
              <w:left w:val="nil"/>
              <w:bottom w:val="nil"/>
              <w:right w:val="nil"/>
            </w:tcBorders>
            <w:shd w:val="clear" w:color="auto" w:fill="auto"/>
            <w:vAlign w:val="center"/>
            <w:hideMark/>
          </w:tcPr>
          <w:p w14:paraId="46522D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599EAB7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723FAEC" w14:textId="7782D36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A5E06A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432031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717DA734" w14:textId="77777777" w:rsidTr="007F0082">
        <w:trPr>
          <w:trHeight w:val="520"/>
        </w:trPr>
        <w:tc>
          <w:tcPr>
            <w:tcW w:w="897" w:type="pct"/>
            <w:tcBorders>
              <w:top w:val="nil"/>
              <w:left w:val="nil"/>
              <w:bottom w:val="nil"/>
              <w:right w:val="nil"/>
            </w:tcBorders>
            <w:shd w:val="clear" w:color="auto" w:fill="auto"/>
            <w:vAlign w:val="center"/>
            <w:hideMark/>
          </w:tcPr>
          <w:p w14:paraId="7909EB6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Ossewaarde et al. (2011b) </w:t>
            </w:r>
          </w:p>
        </w:tc>
        <w:tc>
          <w:tcPr>
            <w:tcW w:w="848" w:type="pct"/>
            <w:tcBorders>
              <w:top w:val="nil"/>
              <w:left w:val="nil"/>
              <w:bottom w:val="nil"/>
              <w:right w:val="nil"/>
            </w:tcBorders>
            <w:shd w:val="clear" w:color="auto" w:fill="auto"/>
            <w:vAlign w:val="center"/>
            <w:hideMark/>
          </w:tcPr>
          <w:p w14:paraId="0C99DF3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0614E5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AA2D8D1" w14:textId="70F4B09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464A8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497E0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06617F38" w14:textId="77777777" w:rsidTr="007F0082">
        <w:trPr>
          <w:trHeight w:val="520"/>
        </w:trPr>
        <w:tc>
          <w:tcPr>
            <w:tcW w:w="897" w:type="pct"/>
            <w:tcBorders>
              <w:top w:val="nil"/>
              <w:left w:val="nil"/>
              <w:bottom w:val="nil"/>
              <w:right w:val="nil"/>
            </w:tcBorders>
            <w:shd w:val="clear" w:color="auto" w:fill="auto"/>
            <w:vAlign w:val="center"/>
            <w:hideMark/>
          </w:tcPr>
          <w:p w14:paraId="7C845A9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Pabon et al. (2020)</w:t>
            </w:r>
          </w:p>
        </w:tc>
        <w:tc>
          <w:tcPr>
            <w:tcW w:w="848" w:type="pct"/>
            <w:tcBorders>
              <w:top w:val="nil"/>
              <w:left w:val="nil"/>
              <w:bottom w:val="nil"/>
              <w:right w:val="nil"/>
            </w:tcBorders>
            <w:shd w:val="clear" w:color="auto" w:fill="auto"/>
            <w:vAlign w:val="center"/>
            <w:hideMark/>
          </w:tcPr>
          <w:p w14:paraId="7C9457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800" w:type="pct"/>
            <w:tcBorders>
              <w:top w:val="nil"/>
              <w:left w:val="nil"/>
              <w:bottom w:val="nil"/>
              <w:right w:val="nil"/>
            </w:tcBorders>
            <w:shd w:val="clear" w:color="auto" w:fill="auto"/>
            <w:vAlign w:val="center"/>
            <w:hideMark/>
          </w:tcPr>
          <w:p w14:paraId="61FB2FE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C6A2F99" w14:textId="762693A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0B0E9A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DFFB8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BFB8BD3" w14:textId="77777777" w:rsidTr="007F0082">
        <w:trPr>
          <w:trHeight w:val="520"/>
        </w:trPr>
        <w:tc>
          <w:tcPr>
            <w:tcW w:w="897" w:type="pct"/>
            <w:tcBorders>
              <w:top w:val="nil"/>
              <w:left w:val="nil"/>
              <w:bottom w:val="nil"/>
              <w:right w:val="nil"/>
            </w:tcBorders>
            <w:shd w:val="clear" w:color="auto" w:fill="auto"/>
            <w:vAlign w:val="center"/>
            <w:hideMark/>
          </w:tcPr>
          <w:p w14:paraId="655A4CC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Pfabigan et al. (2014)</w:t>
            </w:r>
          </w:p>
        </w:tc>
        <w:tc>
          <w:tcPr>
            <w:tcW w:w="848" w:type="pct"/>
            <w:tcBorders>
              <w:top w:val="nil"/>
              <w:left w:val="nil"/>
              <w:bottom w:val="nil"/>
              <w:right w:val="nil"/>
            </w:tcBorders>
            <w:shd w:val="clear" w:color="auto" w:fill="auto"/>
            <w:vAlign w:val="center"/>
            <w:hideMark/>
          </w:tcPr>
          <w:p w14:paraId="54413C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800" w:type="pct"/>
            <w:tcBorders>
              <w:top w:val="nil"/>
              <w:left w:val="nil"/>
              <w:bottom w:val="nil"/>
              <w:right w:val="nil"/>
            </w:tcBorders>
            <w:shd w:val="clear" w:color="auto" w:fill="auto"/>
            <w:vAlign w:val="center"/>
            <w:hideMark/>
          </w:tcPr>
          <w:p w14:paraId="65CB0B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985A25E" w14:textId="40FB339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6B2BAB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1B15AF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1F721399" w14:textId="77777777" w:rsidTr="007F0082">
        <w:trPr>
          <w:trHeight w:val="520"/>
        </w:trPr>
        <w:tc>
          <w:tcPr>
            <w:tcW w:w="897" w:type="pct"/>
            <w:tcBorders>
              <w:top w:val="nil"/>
              <w:left w:val="nil"/>
              <w:bottom w:val="nil"/>
              <w:right w:val="nil"/>
            </w:tcBorders>
            <w:shd w:val="clear" w:color="auto" w:fill="auto"/>
            <w:vAlign w:val="center"/>
            <w:hideMark/>
          </w:tcPr>
          <w:p w14:paraId="6C2FEC2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Pujara et al. (2016)</w:t>
            </w:r>
          </w:p>
        </w:tc>
        <w:tc>
          <w:tcPr>
            <w:tcW w:w="848" w:type="pct"/>
            <w:tcBorders>
              <w:top w:val="nil"/>
              <w:left w:val="nil"/>
              <w:bottom w:val="nil"/>
              <w:right w:val="nil"/>
            </w:tcBorders>
            <w:shd w:val="clear" w:color="auto" w:fill="auto"/>
            <w:vAlign w:val="center"/>
            <w:hideMark/>
          </w:tcPr>
          <w:p w14:paraId="058461F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800" w:type="pct"/>
            <w:tcBorders>
              <w:top w:val="nil"/>
              <w:left w:val="nil"/>
              <w:bottom w:val="nil"/>
              <w:right w:val="nil"/>
            </w:tcBorders>
            <w:shd w:val="clear" w:color="auto" w:fill="auto"/>
            <w:vAlign w:val="center"/>
            <w:hideMark/>
          </w:tcPr>
          <w:p w14:paraId="42AF6F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F511250" w14:textId="7FF67A5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4386F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42375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7FFCCAF7" w14:textId="77777777" w:rsidTr="007F0082">
        <w:trPr>
          <w:trHeight w:val="520"/>
        </w:trPr>
        <w:tc>
          <w:tcPr>
            <w:tcW w:w="897" w:type="pct"/>
            <w:tcBorders>
              <w:top w:val="nil"/>
              <w:left w:val="nil"/>
              <w:bottom w:val="nil"/>
              <w:right w:val="nil"/>
            </w:tcBorders>
            <w:shd w:val="clear" w:color="auto" w:fill="auto"/>
            <w:vAlign w:val="center"/>
            <w:hideMark/>
          </w:tcPr>
          <w:p w14:paraId="7666A04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Rademacher et al. (2010)</w:t>
            </w:r>
          </w:p>
        </w:tc>
        <w:tc>
          <w:tcPr>
            <w:tcW w:w="848" w:type="pct"/>
            <w:tcBorders>
              <w:top w:val="nil"/>
              <w:left w:val="nil"/>
              <w:bottom w:val="nil"/>
              <w:right w:val="nil"/>
            </w:tcBorders>
            <w:shd w:val="clear" w:color="auto" w:fill="auto"/>
            <w:vAlign w:val="center"/>
            <w:hideMark/>
          </w:tcPr>
          <w:p w14:paraId="5A1EEF5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6FD10E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222AD42" w14:textId="2DC184E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75D920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BB7A9D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49</w:t>
            </w:r>
          </w:p>
        </w:tc>
      </w:tr>
      <w:tr w:rsidR="005B22C9" w:rsidRPr="005B22C9" w14:paraId="059FF55D" w14:textId="77777777" w:rsidTr="007F0082">
        <w:trPr>
          <w:trHeight w:val="520"/>
        </w:trPr>
        <w:tc>
          <w:tcPr>
            <w:tcW w:w="897" w:type="pct"/>
            <w:tcBorders>
              <w:top w:val="nil"/>
              <w:left w:val="nil"/>
              <w:bottom w:val="nil"/>
              <w:right w:val="nil"/>
            </w:tcBorders>
            <w:shd w:val="clear" w:color="auto" w:fill="auto"/>
            <w:vAlign w:val="center"/>
            <w:hideMark/>
          </w:tcPr>
          <w:p w14:paraId="200368C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Rademacher et al. (2014)</w:t>
            </w:r>
          </w:p>
        </w:tc>
        <w:tc>
          <w:tcPr>
            <w:tcW w:w="848" w:type="pct"/>
            <w:tcBorders>
              <w:top w:val="nil"/>
              <w:left w:val="nil"/>
              <w:bottom w:val="nil"/>
              <w:right w:val="nil"/>
            </w:tcBorders>
            <w:shd w:val="clear" w:color="auto" w:fill="auto"/>
            <w:vAlign w:val="center"/>
            <w:hideMark/>
          </w:tcPr>
          <w:p w14:paraId="3DD78EA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48</w:t>
            </w:r>
          </w:p>
        </w:tc>
        <w:tc>
          <w:tcPr>
            <w:tcW w:w="800" w:type="pct"/>
            <w:tcBorders>
              <w:top w:val="nil"/>
              <w:left w:val="nil"/>
              <w:bottom w:val="nil"/>
              <w:right w:val="nil"/>
            </w:tcBorders>
            <w:shd w:val="clear" w:color="auto" w:fill="auto"/>
            <w:vAlign w:val="center"/>
            <w:hideMark/>
          </w:tcPr>
          <w:p w14:paraId="1188A0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social incentive delay task</w:t>
            </w:r>
          </w:p>
        </w:tc>
        <w:tc>
          <w:tcPr>
            <w:tcW w:w="953" w:type="pct"/>
            <w:tcBorders>
              <w:top w:val="nil"/>
              <w:left w:val="nil"/>
              <w:bottom w:val="nil"/>
              <w:right w:val="nil"/>
            </w:tcBorders>
            <w:shd w:val="clear" w:color="auto" w:fill="auto"/>
            <w:vAlign w:val="center"/>
            <w:hideMark/>
          </w:tcPr>
          <w:p w14:paraId="417842DD" w14:textId="7414451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DA9F80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C9D9D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6210A7DB" w14:textId="77777777" w:rsidTr="007F0082">
        <w:trPr>
          <w:trHeight w:val="520"/>
        </w:trPr>
        <w:tc>
          <w:tcPr>
            <w:tcW w:w="897" w:type="pct"/>
            <w:tcBorders>
              <w:top w:val="nil"/>
              <w:left w:val="nil"/>
              <w:bottom w:val="nil"/>
              <w:right w:val="nil"/>
            </w:tcBorders>
            <w:shd w:val="clear" w:color="auto" w:fill="auto"/>
            <w:vAlign w:val="center"/>
            <w:hideMark/>
          </w:tcPr>
          <w:p w14:paraId="6494B63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(2014)</w:t>
            </w:r>
          </w:p>
        </w:tc>
        <w:tc>
          <w:tcPr>
            <w:tcW w:w="848" w:type="pct"/>
            <w:tcBorders>
              <w:top w:val="nil"/>
              <w:left w:val="nil"/>
              <w:bottom w:val="nil"/>
              <w:right w:val="nil"/>
            </w:tcBorders>
            <w:shd w:val="clear" w:color="auto" w:fill="auto"/>
            <w:vAlign w:val="center"/>
            <w:hideMark/>
          </w:tcPr>
          <w:p w14:paraId="382050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800" w:type="pct"/>
            <w:tcBorders>
              <w:top w:val="nil"/>
              <w:left w:val="nil"/>
              <w:bottom w:val="nil"/>
              <w:right w:val="nil"/>
            </w:tcBorders>
            <w:shd w:val="clear" w:color="auto" w:fill="auto"/>
            <w:vAlign w:val="center"/>
            <w:hideMark/>
          </w:tcPr>
          <w:p w14:paraId="4ACF423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C2CF993" w14:textId="48AB85E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46F46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C01F49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r>
      <w:tr w:rsidR="005B22C9" w:rsidRPr="005B22C9" w14:paraId="01B34FF8" w14:textId="77777777" w:rsidTr="007F0082">
        <w:trPr>
          <w:trHeight w:val="520"/>
        </w:trPr>
        <w:tc>
          <w:tcPr>
            <w:tcW w:w="897" w:type="pct"/>
            <w:tcBorders>
              <w:top w:val="nil"/>
              <w:left w:val="nil"/>
              <w:bottom w:val="nil"/>
              <w:right w:val="nil"/>
            </w:tcBorders>
            <w:shd w:val="clear" w:color="auto" w:fill="auto"/>
            <w:vAlign w:val="center"/>
            <w:hideMark/>
          </w:tcPr>
          <w:p w14:paraId="3404717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Rose et al. (2013)</w:t>
            </w:r>
          </w:p>
        </w:tc>
        <w:tc>
          <w:tcPr>
            <w:tcW w:w="848" w:type="pct"/>
            <w:tcBorders>
              <w:top w:val="nil"/>
              <w:left w:val="nil"/>
              <w:bottom w:val="nil"/>
              <w:right w:val="nil"/>
            </w:tcBorders>
            <w:shd w:val="clear" w:color="auto" w:fill="auto"/>
            <w:vAlign w:val="center"/>
            <w:hideMark/>
          </w:tcPr>
          <w:p w14:paraId="29810A0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566B03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271B4CA" w14:textId="773BF2C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F3196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C5B32A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07AD1A62" w14:textId="77777777" w:rsidTr="007F0082">
        <w:trPr>
          <w:trHeight w:val="520"/>
        </w:trPr>
        <w:tc>
          <w:tcPr>
            <w:tcW w:w="897" w:type="pct"/>
            <w:tcBorders>
              <w:top w:val="nil"/>
              <w:left w:val="nil"/>
              <w:bottom w:val="nil"/>
              <w:right w:val="nil"/>
            </w:tcBorders>
            <w:shd w:val="clear" w:color="auto" w:fill="auto"/>
            <w:vAlign w:val="center"/>
            <w:hideMark/>
          </w:tcPr>
          <w:p w14:paraId="570F972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Saji et al. (2013)</w:t>
            </w:r>
          </w:p>
        </w:tc>
        <w:tc>
          <w:tcPr>
            <w:tcW w:w="848" w:type="pct"/>
            <w:tcBorders>
              <w:top w:val="nil"/>
              <w:left w:val="nil"/>
              <w:bottom w:val="nil"/>
              <w:right w:val="nil"/>
            </w:tcBorders>
            <w:shd w:val="clear" w:color="auto" w:fill="auto"/>
            <w:vAlign w:val="center"/>
            <w:hideMark/>
          </w:tcPr>
          <w:p w14:paraId="0C26F75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4DEB56E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8712897" w14:textId="51DCFD8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82F18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1D7323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r>
      <w:tr w:rsidR="005B22C9" w:rsidRPr="005B22C9" w14:paraId="2E1AF5D6" w14:textId="77777777" w:rsidTr="007F0082">
        <w:trPr>
          <w:trHeight w:val="520"/>
        </w:trPr>
        <w:tc>
          <w:tcPr>
            <w:tcW w:w="897" w:type="pct"/>
            <w:tcBorders>
              <w:top w:val="nil"/>
              <w:left w:val="nil"/>
              <w:bottom w:val="nil"/>
              <w:right w:val="nil"/>
            </w:tcBorders>
            <w:shd w:val="clear" w:color="auto" w:fill="auto"/>
            <w:vAlign w:val="center"/>
            <w:hideMark/>
          </w:tcPr>
          <w:p w14:paraId="16D9C4E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Samanez-Larkin et al. (2007)</w:t>
            </w:r>
          </w:p>
        </w:tc>
        <w:tc>
          <w:tcPr>
            <w:tcW w:w="848" w:type="pct"/>
            <w:tcBorders>
              <w:top w:val="nil"/>
              <w:left w:val="nil"/>
              <w:bottom w:val="nil"/>
              <w:right w:val="nil"/>
            </w:tcBorders>
            <w:shd w:val="clear" w:color="auto" w:fill="auto"/>
            <w:vAlign w:val="center"/>
            <w:hideMark/>
          </w:tcPr>
          <w:p w14:paraId="3B634DD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6BAF453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monetary incentive </w:t>
            </w:r>
            <w:r w:rsidRPr="005B22C9">
              <w:rPr>
                <w:rFonts w:ascii="Times New Roman" w:eastAsia="宋体" w:hAnsi="Times New Roman" w:cs="Times New Roman"/>
                <w:color w:val="000000" w:themeColor="text1"/>
                <w:sz w:val="20"/>
                <w:szCs w:val="20"/>
              </w:rPr>
              <w:lastRenderedPageBreak/>
              <w:t>delay task</w:t>
            </w:r>
          </w:p>
        </w:tc>
        <w:tc>
          <w:tcPr>
            <w:tcW w:w="953" w:type="pct"/>
            <w:tcBorders>
              <w:top w:val="nil"/>
              <w:left w:val="nil"/>
              <w:bottom w:val="nil"/>
              <w:right w:val="nil"/>
            </w:tcBorders>
            <w:shd w:val="clear" w:color="auto" w:fill="auto"/>
            <w:vAlign w:val="center"/>
            <w:hideMark/>
          </w:tcPr>
          <w:p w14:paraId="3DFE5932" w14:textId="25F60F9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1B0985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ED074B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r>
      <w:tr w:rsidR="005B22C9" w:rsidRPr="005B22C9" w14:paraId="07EDF2F4" w14:textId="77777777" w:rsidTr="007F0082">
        <w:trPr>
          <w:trHeight w:val="520"/>
        </w:trPr>
        <w:tc>
          <w:tcPr>
            <w:tcW w:w="897" w:type="pct"/>
            <w:tcBorders>
              <w:top w:val="nil"/>
              <w:left w:val="nil"/>
              <w:bottom w:val="nil"/>
              <w:right w:val="nil"/>
            </w:tcBorders>
            <w:shd w:val="clear" w:color="auto" w:fill="auto"/>
            <w:vAlign w:val="center"/>
            <w:hideMark/>
          </w:tcPr>
          <w:p w14:paraId="5B55ECA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Samanez-Larkin et al. (2007)</w:t>
            </w:r>
          </w:p>
        </w:tc>
        <w:tc>
          <w:tcPr>
            <w:tcW w:w="848" w:type="pct"/>
            <w:tcBorders>
              <w:top w:val="nil"/>
              <w:left w:val="nil"/>
              <w:bottom w:val="nil"/>
              <w:right w:val="nil"/>
            </w:tcBorders>
            <w:shd w:val="clear" w:color="auto" w:fill="auto"/>
            <w:vAlign w:val="center"/>
            <w:hideMark/>
          </w:tcPr>
          <w:p w14:paraId="0A64C1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5666B8C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DCA92B7" w14:textId="6BC1B40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F6B3EB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051A9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43</w:t>
            </w:r>
          </w:p>
        </w:tc>
      </w:tr>
      <w:tr w:rsidR="005B22C9" w:rsidRPr="005B22C9" w14:paraId="3BA00974" w14:textId="77777777" w:rsidTr="007F0082">
        <w:trPr>
          <w:trHeight w:val="520"/>
        </w:trPr>
        <w:tc>
          <w:tcPr>
            <w:tcW w:w="897" w:type="pct"/>
            <w:tcBorders>
              <w:top w:val="nil"/>
              <w:left w:val="nil"/>
              <w:bottom w:val="nil"/>
              <w:right w:val="nil"/>
            </w:tcBorders>
            <w:shd w:val="clear" w:color="auto" w:fill="auto"/>
            <w:vAlign w:val="center"/>
            <w:hideMark/>
          </w:tcPr>
          <w:p w14:paraId="4E8E3DB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Scheres et al. (2007)</w:t>
            </w:r>
          </w:p>
        </w:tc>
        <w:tc>
          <w:tcPr>
            <w:tcW w:w="848" w:type="pct"/>
            <w:tcBorders>
              <w:top w:val="nil"/>
              <w:left w:val="nil"/>
              <w:bottom w:val="nil"/>
              <w:right w:val="nil"/>
            </w:tcBorders>
            <w:shd w:val="clear" w:color="auto" w:fill="auto"/>
            <w:vAlign w:val="center"/>
            <w:hideMark/>
          </w:tcPr>
          <w:p w14:paraId="41E1EBA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c>
          <w:tcPr>
            <w:tcW w:w="800" w:type="pct"/>
            <w:tcBorders>
              <w:top w:val="nil"/>
              <w:left w:val="nil"/>
              <w:bottom w:val="nil"/>
              <w:right w:val="nil"/>
            </w:tcBorders>
            <w:shd w:val="clear" w:color="auto" w:fill="auto"/>
            <w:vAlign w:val="center"/>
            <w:hideMark/>
          </w:tcPr>
          <w:p w14:paraId="131AF1B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BB6BC5D" w14:textId="0124610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C6503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A550B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r>
      <w:tr w:rsidR="005B22C9" w:rsidRPr="005B22C9" w14:paraId="3DAFBD73" w14:textId="77777777" w:rsidTr="007F0082">
        <w:trPr>
          <w:trHeight w:val="520"/>
        </w:trPr>
        <w:tc>
          <w:tcPr>
            <w:tcW w:w="897" w:type="pct"/>
            <w:tcBorders>
              <w:top w:val="nil"/>
              <w:left w:val="nil"/>
              <w:bottom w:val="nil"/>
              <w:right w:val="nil"/>
            </w:tcBorders>
            <w:shd w:val="clear" w:color="auto" w:fill="auto"/>
            <w:vAlign w:val="center"/>
            <w:hideMark/>
          </w:tcPr>
          <w:p w14:paraId="0597779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Schlagenhauf et al. (2008)</w:t>
            </w:r>
          </w:p>
        </w:tc>
        <w:tc>
          <w:tcPr>
            <w:tcW w:w="848" w:type="pct"/>
            <w:tcBorders>
              <w:top w:val="nil"/>
              <w:left w:val="nil"/>
              <w:bottom w:val="nil"/>
              <w:right w:val="nil"/>
            </w:tcBorders>
            <w:shd w:val="clear" w:color="auto" w:fill="auto"/>
            <w:vAlign w:val="center"/>
            <w:hideMark/>
          </w:tcPr>
          <w:p w14:paraId="1ED49F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800" w:type="pct"/>
            <w:tcBorders>
              <w:top w:val="nil"/>
              <w:left w:val="nil"/>
              <w:bottom w:val="nil"/>
              <w:right w:val="nil"/>
            </w:tcBorders>
            <w:shd w:val="clear" w:color="auto" w:fill="auto"/>
            <w:vAlign w:val="center"/>
            <w:hideMark/>
          </w:tcPr>
          <w:p w14:paraId="5DE56C9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584AF28" w14:textId="6BAA7C4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E406F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90206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62E1185C" w14:textId="77777777" w:rsidTr="007F0082">
        <w:trPr>
          <w:trHeight w:val="520"/>
        </w:trPr>
        <w:tc>
          <w:tcPr>
            <w:tcW w:w="897" w:type="pct"/>
            <w:tcBorders>
              <w:top w:val="nil"/>
              <w:left w:val="nil"/>
              <w:bottom w:val="nil"/>
              <w:right w:val="nil"/>
            </w:tcBorders>
            <w:shd w:val="clear" w:color="auto" w:fill="auto"/>
            <w:vAlign w:val="center"/>
            <w:hideMark/>
          </w:tcPr>
          <w:p w14:paraId="1A03C79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Schlagenhauf et al. (2009)</w:t>
            </w:r>
          </w:p>
        </w:tc>
        <w:tc>
          <w:tcPr>
            <w:tcW w:w="848" w:type="pct"/>
            <w:tcBorders>
              <w:top w:val="nil"/>
              <w:left w:val="nil"/>
              <w:bottom w:val="nil"/>
              <w:right w:val="nil"/>
            </w:tcBorders>
            <w:shd w:val="clear" w:color="auto" w:fill="auto"/>
            <w:vAlign w:val="center"/>
            <w:hideMark/>
          </w:tcPr>
          <w:p w14:paraId="1E0D758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05637FD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52AFD04" w14:textId="066F18A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D3973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022D2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547684BE" w14:textId="77777777" w:rsidTr="007F0082">
        <w:trPr>
          <w:trHeight w:val="520"/>
        </w:trPr>
        <w:tc>
          <w:tcPr>
            <w:tcW w:w="897" w:type="pct"/>
            <w:tcBorders>
              <w:top w:val="nil"/>
              <w:left w:val="nil"/>
              <w:bottom w:val="nil"/>
              <w:right w:val="nil"/>
            </w:tcBorders>
            <w:shd w:val="clear" w:color="auto" w:fill="auto"/>
            <w:vAlign w:val="center"/>
            <w:hideMark/>
          </w:tcPr>
          <w:p w14:paraId="707060E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Schneider et al. (2018) </w:t>
            </w:r>
          </w:p>
        </w:tc>
        <w:tc>
          <w:tcPr>
            <w:tcW w:w="848" w:type="pct"/>
            <w:tcBorders>
              <w:top w:val="nil"/>
              <w:left w:val="nil"/>
              <w:bottom w:val="nil"/>
              <w:right w:val="nil"/>
            </w:tcBorders>
            <w:shd w:val="clear" w:color="auto" w:fill="auto"/>
            <w:vAlign w:val="center"/>
            <w:hideMark/>
          </w:tcPr>
          <w:p w14:paraId="224181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46</w:t>
            </w:r>
          </w:p>
        </w:tc>
        <w:tc>
          <w:tcPr>
            <w:tcW w:w="800" w:type="pct"/>
            <w:tcBorders>
              <w:top w:val="nil"/>
              <w:left w:val="nil"/>
              <w:bottom w:val="nil"/>
              <w:right w:val="nil"/>
            </w:tcBorders>
            <w:shd w:val="clear" w:color="auto" w:fill="auto"/>
            <w:vAlign w:val="center"/>
            <w:hideMark/>
          </w:tcPr>
          <w:p w14:paraId="460AB1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342BAFD" w14:textId="6F12522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20C47F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C31903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0A533BF4" w14:textId="77777777" w:rsidTr="007F0082">
        <w:trPr>
          <w:trHeight w:val="520"/>
        </w:trPr>
        <w:tc>
          <w:tcPr>
            <w:tcW w:w="897" w:type="pct"/>
            <w:tcBorders>
              <w:top w:val="nil"/>
              <w:left w:val="nil"/>
              <w:bottom w:val="nil"/>
              <w:right w:val="nil"/>
            </w:tcBorders>
            <w:shd w:val="clear" w:color="auto" w:fill="auto"/>
            <w:vAlign w:val="center"/>
            <w:hideMark/>
          </w:tcPr>
          <w:p w14:paraId="61CF430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Schreiter et al. (2016)</w:t>
            </w:r>
          </w:p>
        </w:tc>
        <w:tc>
          <w:tcPr>
            <w:tcW w:w="848" w:type="pct"/>
            <w:tcBorders>
              <w:top w:val="nil"/>
              <w:left w:val="nil"/>
              <w:bottom w:val="nil"/>
              <w:right w:val="nil"/>
            </w:tcBorders>
            <w:shd w:val="clear" w:color="auto" w:fill="auto"/>
            <w:vAlign w:val="center"/>
            <w:hideMark/>
          </w:tcPr>
          <w:p w14:paraId="674BC4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60C040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A894B93" w14:textId="2CE7846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0252C4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D21875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7DF30756" w14:textId="77777777" w:rsidTr="007F0082">
        <w:trPr>
          <w:trHeight w:val="520"/>
        </w:trPr>
        <w:tc>
          <w:tcPr>
            <w:tcW w:w="897" w:type="pct"/>
            <w:tcBorders>
              <w:top w:val="nil"/>
              <w:left w:val="nil"/>
              <w:bottom w:val="nil"/>
              <w:right w:val="nil"/>
            </w:tcBorders>
            <w:shd w:val="clear" w:color="auto" w:fill="auto"/>
            <w:vAlign w:val="center"/>
            <w:hideMark/>
          </w:tcPr>
          <w:p w14:paraId="362FBD9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Simon et al. (2010)</w:t>
            </w:r>
          </w:p>
        </w:tc>
        <w:tc>
          <w:tcPr>
            <w:tcW w:w="848" w:type="pct"/>
            <w:tcBorders>
              <w:top w:val="nil"/>
              <w:left w:val="nil"/>
              <w:bottom w:val="nil"/>
              <w:right w:val="nil"/>
            </w:tcBorders>
            <w:shd w:val="clear" w:color="auto" w:fill="auto"/>
            <w:vAlign w:val="center"/>
            <w:hideMark/>
          </w:tcPr>
          <w:p w14:paraId="6089C57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20693E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0810794" w14:textId="48D0420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10C63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35F66A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7352CCE9" w14:textId="77777777" w:rsidTr="007F0082">
        <w:trPr>
          <w:trHeight w:val="520"/>
        </w:trPr>
        <w:tc>
          <w:tcPr>
            <w:tcW w:w="897" w:type="pct"/>
            <w:tcBorders>
              <w:top w:val="nil"/>
              <w:left w:val="nil"/>
              <w:bottom w:val="nil"/>
              <w:right w:val="nil"/>
            </w:tcBorders>
            <w:shd w:val="clear" w:color="auto" w:fill="auto"/>
            <w:vAlign w:val="center"/>
            <w:hideMark/>
          </w:tcPr>
          <w:p w14:paraId="6F6D5E2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Spreckelmeyer et al. (2009)</w:t>
            </w:r>
          </w:p>
        </w:tc>
        <w:tc>
          <w:tcPr>
            <w:tcW w:w="848" w:type="pct"/>
            <w:tcBorders>
              <w:top w:val="nil"/>
              <w:left w:val="nil"/>
              <w:bottom w:val="nil"/>
              <w:right w:val="nil"/>
            </w:tcBorders>
            <w:shd w:val="clear" w:color="auto" w:fill="auto"/>
            <w:vAlign w:val="center"/>
            <w:hideMark/>
          </w:tcPr>
          <w:p w14:paraId="51C319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44AE6B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26F2B7A" w14:textId="78811C9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DE3D2F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82234D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r>
      <w:tr w:rsidR="005B22C9" w:rsidRPr="005B22C9" w14:paraId="5B3ADFF4" w14:textId="77777777" w:rsidTr="007F0082">
        <w:trPr>
          <w:trHeight w:val="780"/>
        </w:trPr>
        <w:tc>
          <w:tcPr>
            <w:tcW w:w="897" w:type="pct"/>
            <w:tcBorders>
              <w:top w:val="nil"/>
              <w:left w:val="nil"/>
              <w:bottom w:val="nil"/>
              <w:right w:val="nil"/>
            </w:tcBorders>
            <w:shd w:val="clear" w:color="auto" w:fill="auto"/>
            <w:vAlign w:val="center"/>
            <w:hideMark/>
          </w:tcPr>
          <w:p w14:paraId="4A8C038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Spreckelmeyer et al. (2013)</w:t>
            </w:r>
          </w:p>
        </w:tc>
        <w:tc>
          <w:tcPr>
            <w:tcW w:w="848" w:type="pct"/>
            <w:tcBorders>
              <w:top w:val="nil"/>
              <w:left w:val="nil"/>
              <w:bottom w:val="nil"/>
              <w:right w:val="nil"/>
            </w:tcBorders>
            <w:shd w:val="clear" w:color="auto" w:fill="auto"/>
            <w:vAlign w:val="center"/>
            <w:hideMark/>
          </w:tcPr>
          <w:p w14:paraId="78710A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23A3CE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social incentive delay task</w:t>
            </w:r>
          </w:p>
        </w:tc>
        <w:tc>
          <w:tcPr>
            <w:tcW w:w="953" w:type="pct"/>
            <w:tcBorders>
              <w:top w:val="nil"/>
              <w:left w:val="nil"/>
              <w:bottom w:val="nil"/>
              <w:right w:val="nil"/>
            </w:tcBorders>
            <w:shd w:val="clear" w:color="auto" w:fill="auto"/>
            <w:vAlign w:val="center"/>
            <w:hideMark/>
          </w:tcPr>
          <w:p w14:paraId="5E4686F5" w14:textId="0C32D33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2B4409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parametric analysis with levels of reward</w:t>
            </w:r>
          </w:p>
        </w:tc>
        <w:tc>
          <w:tcPr>
            <w:tcW w:w="824" w:type="pct"/>
            <w:tcBorders>
              <w:top w:val="nil"/>
              <w:left w:val="nil"/>
              <w:bottom w:val="nil"/>
              <w:right w:val="nil"/>
            </w:tcBorders>
            <w:shd w:val="clear" w:color="auto" w:fill="auto"/>
            <w:vAlign w:val="center"/>
            <w:hideMark/>
          </w:tcPr>
          <w:p w14:paraId="681DD32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48BA51D1" w14:textId="77777777" w:rsidTr="007F0082">
        <w:trPr>
          <w:trHeight w:val="520"/>
        </w:trPr>
        <w:tc>
          <w:tcPr>
            <w:tcW w:w="897" w:type="pct"/>
            <w:tcBorders>
              <w:top w:val="nil"/>
              <w:left w:val="nil"/>
              <w:bottom w:val="nil"/>
              <w:right w:val="nil"/>
            </w:tcBorders>
            <w:shd w:val="clear" w:color="auto" w:fill="auto"/>
            <w:vAlign w:val="center"/>
            <w:hideMark/>
          </w:tcPr>
          <w:p w14:paraId="7CAE6A7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Stark et al. (2011)</w:t>
            </w:r>
          </w:p>
        </w:tc>
        <w:tc>
          <w:tcPr>
            <w:tcW w:w="848" w:type="pct"/>
            <w:tcBorders>
              <w:top w:val="nil"/>
              <w:left w:val="nil"/>
              <w:bottom w:val="nil"/>
              <w:right w:val="nil"/>
            </w:tcBorders>
            <w:shd w:val="clear" w:color="auto" w:fill="auto"/>
            <w:vAlign w:val="center"/>
            <w:hideMark/>
          </w:tcPr>
          <w:p w14:paraId="4A37DE8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800" w:type="pct"/>
            <w:tcBorders>
              <w:top w:val="nil"/>
              <w:left w:val="nil"/>
              <w:bottom w:val="nil"/>
              <w:right w:val="nil"/>
            </w:tcBorders>
            <w:shd w:val="clear" w:color="auto" w:fill="auto"/>
            <w:vAlign w:val="center"/>
            <w:hideMark/>
          </w:tcPr>
          <w:p w14:paraId="5C60C5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797AEA3" w14:textId="14DD3F9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1135A2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E75D0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8E27F0C" w14:textId="77777777" w:rsidTr="007F0082">
        <w:trPr>
          <w:trHeight w:val="520"/>
        </w:trPr>
        <w:tc>
          <w:tcPr>
            <w:tcW w:w="897" w:type="pct"/>
            <w:tcBorders>
              <w:top w:val="nil"/>
              <w:left w:val="nil"/>
              <w:bottom w:val="nil"/>
              <w:right w:val="nil"/>
            </w:tcBorders>
            <w:shd w:val="clear" w:color="auto" w:fill="auto"/>
            <w:vAlign w:val="center"/>
            <w:hideMark/>
          </w:tcPr>
          <w:p w14:paraId="2EE19E6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Staudinger et al. (2011)</w:t>
            </w:r>
          </w:p>
        </w:tc>
        <w:tc>
          <w:tcPr>
            <w:tcW w:w="848" w:type="pct"/>
            <w:tcBorders>
              <w:top w:val="nil"/>
              <w:left w:val="nil"/>
              <w:bottom w:val="nil"/>
              <w:right w:val="nil"/>
            </w:tcBorders>
            <w:shd w:val="clear" w:color="auto" w:fill="auto"/>
            <w:vAlign w:val="center"/>
            <w:hideMark/>
          </w:tcPr>
          <w:p w14:paraId="2085FF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4F9B389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0D5D6A4" w14:textId="06DD6B8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697FB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high reward &gt; low reward</w:t>
            </w:r>
          </w:p>
        </w:tc>
        <w:tc>
          <w:tcPr>
            <w:tcW w:w="824" w:type="pct"/>
            <w:tcBorders>
              <w:top w:val="nil"/>
              <w:left w:val="nil"/>
              <w:bottom w:val="nil"/>
              <w:right w:val="nil"/>
            </w:tcBorders>
            <w:shd w:val="clear" w:color="auto" w:fill="auto"/>
            <w:vAlign w:val="center"/>
            <w:hideMark/>
          </w:tcPr>
          <w:p w14:paraId="3F93EC7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32C0C01C" w14:textId="77777777" w:rsidTr="007F0082">
        <w:trPr>
          <w:trHeight w:val="520"/>
        </w:trPr>
        <w:tc>
          <w:tcPr>
            <w:tcW w:w="897" w:type="pct"/>
            <w:tcBorders>
              <w:top w:val="nil"/>
              <w:left w:val="nil"/>
              <w:bottom w:val="nil"/>
              <w:right w:val="nil"/>
            </w:tcBorders>
            <w:shd w:val="clear" w:color="auto" w:fill="auto"/>
            <w:vAlign w:val="center"/>
            <w:hideMark/>
          </w:tcPr>
          <w:p w14:paraId="1430BA9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2C72F46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5117843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E38EA0F" w14:textId="77740F6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87809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00CB67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2A9B327F" w14:textId="77777777" w:rsidTr="007F0082">
        <w:trPr>
          <w:trHeight w:val="520"/>
        </w:trPr>
        <w:tc>
          <w:tcPr>
            <w:tcW w:w="897" w:type="pct"/>
            <w:tcBorders>
              <w:top w:val="nil"/>
              <w:left w:val="nil"/>
              <w:bottom w:val="nil"/>
              <w:right w:val="nil"/>
            </w:tcBorders>
            <w:shd w:val="clear" w:color="auto" w:fill="auto"/>
            <w:vAlign w:val="center"/>
            <w:hideMark/>
          </w:tcPr>
          <w:p w14:paraId="2796B3B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(2012)</w:t>
            </w:r>
          </w:p>
        </w:tc>
        <w:tc>
          <w:tcPr>
            <w:tcW w:w="848" w:type="pct"/>
            <w:tcBorders>
              <w:top w:val="nil"/>
              <w:left w:val="nil"/>
              <w:bottom w:val="nil"/>
              <w:right w:val="nil"/>
            </w:tcBorders>
            <w:shd w:val="clear" w:color="auto" w:fill="auto"/>
            <w:vAlign w:val="center"/>
            <w:hideMark/>
          </w:tcPr>
          <w:p w14:paraId="5B7A0AA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73F7EDA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9650DF7" w14:textId="3A800D6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4D57E9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baseline</w:t>
            </w:r>
          </w:p>
        </w:tc>
        <w:tc>
          <w:tcPr>
            <w:tcW w:w="824" w:type="pct"/>
            <w:tcBorders>
              <w:top w:val="nil"/>
              <w:left w:val="nil"/>
              <w:bottom w:val="nil"/>
              <w:right w:val="nil"/>
            </w:tcBorders>
            <w:shd w:val="clear" w:color="auto" w:fill="auto"/>
            <w:vAlign w:val="center"/>
            <w:hideMark/>
          </w:tcPr>
          <w:p w14:paraId="0D665A1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70D5F1D5" w14:textId="77777777" w:rsidTr="007F0082">
        <w:trPr>
          <w:trHeight w:val="520"/>
        </w:trPr>
        <w:tc>
          <w:tcPr>
            <w:tcW w:w="897" w:type="pct"/>
            <w:tcBorders>
              <w:top w:val="nil"/>
              <w:left w:val="nil"/>
              <w:bottom w:val="nil"/>
              <w:right w:val="nil"/>
            </w:tcBorders>
            <w:shd w:val="clear" w:color="auto" w:fill="auto"/>
            <w:vAlign w:val="center"/>
            <w:hideMark/>
          </w:tcPr>
          <w:p w14:paraId="1EECFB9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Stroehle et al. (2008)</w:t>
            </w:r>
          </w:p>
        </w:tc>
        <w:tc>
          <w:tcPr>
            <w:tcW w:w="848" w:type="pct"/>
            <w:tcBorders>
              <w:top w:val="nil"/>
              <w:left w:val="nil"/>
              <w:bottom w:val="nil"/>
              <w:right w:val="nil"/>
            </w:tcBorders>
            <w:shd w:val="clear" w:color="auto" w:fill="auto"/>
            <w:vAlign w:val="center"/>
            <w:hideMark/>
          </w:tcPr>
          <w:p w14:paraId="047BC3D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800" w:type="pct"/>
            <w:tcBorders>
              <w:top w:val="nil"/>
              <w:left w:val="nil"/>
              <w:bottom w:val="nil"/>
              <w:right w:val="nil"/>
            </w:tcBorders>
            <w:shd w:val="clear" w:color="auto" w:fill="auto"/>
            <w:vAlign w:val="center"/>
            <w:hideMark/>
          </w:tcPr>
          <w:p w14:paraId="1B13F01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6EF2B13" w14:textId="5D8F15B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0546DF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20C66F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6E238E3D" w14:textId="77777777" w:rsidTr="007F0082">
        <w:trPr>
          <w:trHeight w:val="520"/>
        </w:trPr>
        <w:tc>
          <w:tcPr>
            <w:tcW w:w="897" w:type="pct"/>
            <w:tcBorders>
              <w:top w:val="nil"/>
              <w:left w:val="nil"/>
              <w:bottom w:val="nil"/>
              <w:right w:val="nil"/>
            </w:tcBorders>
            <w:shd w:val="clear" w:color="auto" w:fill="auto"/>
            <w:vAlign w:val="center"/>
            <w:hideMark/>
          </w:tcPr>
          <w:p w14:paraId="5AAB6F2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Telzer </w:t>
            </w:r>
            <w:proofErr w:type="gramStart"/>
            <w:r w:rsidRPr="005B22C9">
              <w:rPr>
                <w:rFonts w:ascii="Times New Roman" w:eastAsia="宋体" w:hAnsi="Times New Roman" w:cs="Times New Roman"/>
                <w:color w:val="000000" w:themeColor="text1"/>
                <w:sz w:val="20"/>
                <w:szCs w:val="20"/>
              </w:rPr>
              <w:t>et  al.</w:t>
            </w:r>
            <w:proofErr w:type="gramEnd"/>
            <w:r w:rsidRPr="005B22C9">
              <w:rPr>
                <w:rFonts w:ascii="Times New Roman" w:eastAsia="宋体" w:hAnsi="Times New Roman" w:cs="Times New Roman"/>
                <w:color w:val="000000" w:themeColor="text1"/>
                <w:sz w:val="20"/>
                <w:szCs w:val="20"/>
              </w:rPr>
              <w:t xml:space="preserve"> (2020)</w:t>
            </w:r>
          </w:p>
        </w:tc>
        <w:tc>
          <w:tcPr>
            <w:tcW w:w="848" w:type="pct"/>
            <w:tcBorders>
              <w:top w:val="nil"/>
              <w:left w:val="nil"/>
              <w:bottom w:val="nil"/>
              <w:right w:val="nil"/>
            </w:tcBorders>
            <w:shd w:val="clear" w:color="auto" w:fill="auto"/>
            <w:vAlign w:val="center"/>
            <w:hideMark/>
          </w:tcPr>
          <w:p w14:paraId="7DD38E2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136</w:t>
            </w:r>
          </w:p>
        </w:tc>
        <w:tc>
          <w:tcPr>
            <w:tcW w:w="800" w:type="pct"/>
            <w:tcBorders>
              <w:top w:val="nil"/>
              <w:left w:val="nil"/>
              <w:bottom w:val="nil"/>
              <w:right w:val="nil"/>
            </w:tcBorders>
            <w:shd w:val="clear" w:color="auto" w:fill="auto"/>
            <w:vAlign w:val="center"/>
            <w:hideMark/>
          </w:tcPr>
          <w:p w14:paraId="3801FC8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F40EEDA" w14:textId="5541CE0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91803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939EC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24023609" w14:textId="77777777" w:rsidTr="007F0082">
        <w:trPr>
          <w:trHeight w:val="520"/>
        </w:trPr>
        <w:tc>
          <w:tcPr>
            <w:tcW w:w="897" w:type="pct"/>
            <w:tcBorders>
              <w:top w:val="nil"/>
              <w:left w:val="nil"/>
              <w:bottom w:val="nil"/>
              <w:right w:val="nil"/>
            </w:tcBorders>
            <w:shd w:val="clear" w:color="auto" w:fill="auto"/>
            <w:vAlign w:val="center"/>
            <w:hideMark/>
          </w:tcPr>
          <w:p w14:paraId="6514B07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Treadway et al. (2013)</w:t>
            </w:r>
          </w:p>
        </w:tc>
        <w:tc>
          <w:tcPr>
            <w:tcW w:w="848" w:type="pct"/>
            <w:tcBorders>
              <w:top w:val="nil"/>
              <w:left w:val="nil"/>
              <w:bottom w:val="nil"/>
              <w:right w:val="nil"/>
            </w:tcBorders>
            <w:shd w:val="clear" w:color="auto" w:fill="auto"/>
            <w:vAlign w:val="center"/>
            <w:hideMark/>
          </w:tcPr>
          <w:p w14:paraId="65C2E4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800" w:type="pct"/>
            <w:tcBorders>
              <w:top w:val="nil"/>
              <w:left w:val="nil"/>
              <w:bottom w:val="nil"/>
              <w:right w:val="nil"/>
            </w:tcBorders>
            <w:shd w:val="clear" w:color="auto" w:fill="auto"/>
            <w:vAlign w:val="center"/>
            <w:hideMark/>
          </w:tcPr>
          <w:p w14:paraId="00C8CF3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2C1968B" w14:textId="5889984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7B9231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4852C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3AB14C7E" w14:textId="77777777" w:rsidTr="007F0082">
        <w:trPr>
          <w:trHeight w:val="520"/>
        </w:trPr>
        <w:tc>
          <w:tcPr>
            <w:tcW w:w="897" w:type="pct"/>
            <w:tcBorders>
              <w:top w:val="nil"/>
              <w:left w:val="nil"/>
              <w:bottom w:val="nil"/>
              <w:right w:val="nil"/>
            </w:tcBorders>
            <w:shd w:val="clear" w:color="auto" w:fill="auto"/>
            <w:vAlign w:val="center"/>
            <w:hideMark/>
          </w:tcPr>
          <w:p w14:paraId="03DFAE7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Tsurumi et al. (2014)</w:t>
            </w:r>
          </w:p>
        </w:tc>
        <w:tc>
          <w:tcPr>
            <w:tcW w:w="848" w:type="pct"/>
            <w:tcBorders>
              <w:top w:val="nil"/>
              <w:left w:val="nil"/>
              <w:bottom w:val="nil"/>
              <w:right w:val="nil"/>
            </w:tcBorders>
            <w:shd w:val="clear" w:color="auto" w:fill="auto"/>
            <w:vAlign w:val="center"/>
            <w:hideMark/>
          </w:tcPr>
          <w:p w14:paraId="3735EC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2AC24E6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B457377" w14:textId="31A34B9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26B9E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59C5D3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1D11722" w14:textId="77777777" w:rsidTr="007F0082">
        <w:trPr>
          <w:trHeight w:val="520"/>
        </w:trPr>
        <w:tc>
          <w:tcPr>
            <w:tcW w:w="897" w:type="pct"/>
            <w:tcBorders>
              <w:top w:val="nil"/>
              <w:left w:val="nil"/>
              <w:bottom w:val="nil"/>
              <w:right w:val="nil"/>
            </w:tcBorders>
            <w:shd w:val="clear" w:color="auto" w:fill="auto"/>
            <w:vAlign w:val="center"/>
            <w:hideMark/>
          </w:tcPr>
          <w:p w14:paraId="3ED0501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Ubl et al. (2015)</w:t>
            </w:r>
          </w:p>
        </w:tc>
        <w:tc>
          <w:tcPr>
            <w:tcW w:w="848" w:type="pct"/>
            <w:tcBorders>
              <w:top w:val="nil"/>
              <w:left w:val="nil"/>
              <w:bottom w:val="nil"/>
              <w:right w:val="nil"/>
            </w:tcBorders>
            <w:shd w:val="clear" w:color="auto" w:fill="auto"/>
            <w:vAlign w:val="center"/>
            <w:hideMark/>
          </w:tcPr>
          <w:p w14:paraId="589E80A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53B9E31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D494564" w14:textId="6098708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EF7DFF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6583A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r>
      <w:tr w:rsidR="005B22C9" w:rsidRPr="005B22C9" w14:paraId="5145BA2F" w14:textId="77777777" w:rsidTr="007F0082">
        <w:trPr>
          <w:trHeight w:val="520"/>
        </w:trPr>
        <w:tc>
          <w:tcPr>
            <w:tcW w:w="897" w:type="pct"/>
            <w:tcBorders>
              <w:top w:val="nil"/>
              <w:left w:val="nil"/>
              <w:bottom w:val="nil"/>
              <w:right w:val="nil"/>
            </w:tcBorders>
            <w:shd w:val="clear" w:color="auto" w:fill="auto"/>
            <w:vAlign w:val="center"/>
            <w:hideMark/>
          </w:tcPr>
          <w:p w14:paraId="6D7143F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Duin et al. (2016)</w:t>
            </w:r>
          </w:p>
        </w:tc>
        <w:tc>
          <w:tcPr>
            <w:tcW w:w="848" w:type="pct"/>
            <w:tcBorders>
              <w:top w:val="nil"/>
              <w:left w:val="nil"/>
              <w:bottom w:val="nil"/>
              <w:right w:val="nil"/>
            </w:tcBorders>
            <w:shd w:val="clear" w:color="auto" w:fill="auto"/>
            <w:vAlign w:val="center"/>
            <w:hideMark/>
          </w:tcPr>
          <w:p w14:paraId="2D4992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7A8174D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36D5C7D" w14:textId="532177C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581FA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66E51D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14069CC3" w14:textId="77777777" w:rsidTr="007F0082">
        <w:trPr>
          <w:trHeight w:val="525"/>
        </w:trPr>
        <w:tc>
          <w:tcPr>
            <w:tcW w:w="897" w:type="pct"/>
            <w:tcBorders>
              <w:top w:val="nil"/>
              <w:left w:val="nil"/>
              <w:bottom w:val="nil"/>
              <w:right w:val="nil"/>
            </w:tcBorders>
            <w:shd w:val="clear" w:color="auto" w:fill="auto"/>
            <w:vAlign w:val="center"/>
            <w:hideMark/>
          </w:tcPr>
          <w:p w14:paraId="7B046F3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Walter et al. (2009)</w:t>
            </w:r>
          </w:p>
        </w:tc>
        <w:tc>
          <w:tcPr>
            <w:tcW w:w="848" w:type="pct"/>
            <w:tcBorders>
              <w:top w:val="nil"/>
              <w:left w:val="nil"/>
              <w:bottom w:val="nil"/>
              <w:right w:val="nil"/>
            </w:tcBorders>
            <w:shd w:val="clear" w:color="auto" w:fill="auto"/>
            <w:vAlign w:val="center"/>
            <w:hideMark/>
          </w:tcPr>
          <w:p w14:paraId="742AADF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246211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156F93B" w14:textId="45FD08D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0A42C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parametric analysis with levels of reward</w:t>
            </w:r>
          </w:p>
        </w:tc>
        <w:tc>
          <w:tcPr>
            <w:tcW w:w="824" w:type="pct"/>
            <w:tcBorders>
              <w:top w:val="nil"/>
              <w:left w:val="nil"/>
              <w:bottom w:val="nil"/>
              <w:right w:val="nil"/>
            </w:tcBorders>
            <w:shd w:val="clear" w:color="auto" w:fill="auto"/>
            <w:vAlign w:val="center"/>
            <w:hideMark/>
          </w:tcPr>
          <w:p w14:paraId="154BB25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64C3E050" w14:textId="77777777" w:rsidTr="007F0082">
        <w:trPr>
          <w:trHeight w:val="520"/>
        </w:trPr>
        <w:tc>
          <w:tcPr>
            <w:tcW w:w="897" w:type="pct"/>
            <w:tcBorders>
              <w:top w:val="nil"/>
              <w:left w:val="nil"/>
              <w:bottom w:val="nil"/>
              <w:right w:val="nil"/>
            </w:tcBorders>
            <w:shd w:val="clear" w:color="auto" w:fill="auto"/>
            <w:vAlign w:val="center"/>
            <w:hideMark/>
          </w:tcPr>
          <w:p w14:paraId="5CB8ABC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Weiland et al. (2014)</w:t>
            </w:r>
          </w:p>
        </w:tc>
        <w:tc>
          <w:tcPr>
            <w:tcW w:w="848" w:type="pct"/>
            <w:tcBorders>
              <w:top w:val="nil"/>
              <w:left w:val="nil"/>
              <w:bottom w:val="nil"/>
              <w:right w:val="nil"/>
            </w:tcBorders>
            <w:shd w:val="clear" w:color="auto" w:fill="auto"/>
            <w:vAlign w:val="center"/>
            <w:hideMark/>
          </w:tcPr>
          <w:p w14:paraId="33A38B7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242A7D0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D0BF1E8" w14:textId="17495AD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E4BFBC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40667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79AD695B" w14:textId="77777777" w:rsidTr="007F0082">
        <w:trPr>
          <w:trHeight w:val="520"/>
        </w:trPr>
        <w:tc>
          <w:tcPr>
            <w:tcW w:w="897" w:type="pct"/>
            <w:tcBorders>
              <w:top w:val="nil"/>
              <w:left w:val="nil"/>
              <w:bottom w:val="nil"/>
              <w:right w:val="nil"/>
            </w:tcBorders>
            <w:shd w:val="clear" w:color="auto" w:fill="auto"/>
            <w:vAlign w:val="center"/>
            <w:hideMark/>
          </w:tcPr>
          <w:p w14:paraId="49814B0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Welborn et al. (2020)</w:t>
            </w:r>
          </w:p>
        </w:tc>
        <w:tc>
          <w:tcPr>
            <w:tcW w:w="848" w:type="pct"/>
            <w:tcBorders>
              <w:top w:val="nil"/>
              <w:left w:val="nil"/>
              <w:bottom w:val="nil"/>
              <w:right w:val="nil"/>
            </w:tcBorders>
            <w:shd w:val="clear" w:color="auto" w:fill="auto"/>
            <w:vAlign w:val="center"/>
            <w:hideMark/>
          </w:tcPr>
          <w:p w14:paraId="00294AC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800" w:type="pct"/>
            <w:tcBorders>
              <w:top w:val="nil"/>
              <w:left w:val="nil"/>
              <w:bottom w:val="nil"/>
              <w:right w:val="nil"/>
            </w:tcBorders>
            <w:shd w:val="clear" w:color="auto" w:fill="auto"/>
            <w:vAlign w:val="center"/>
            <w:hideMark/>
          </w:tcPr>
          <w:p w14:paraId="4B2777D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42D0CA8" w14:textId="742E435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F4B6E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BEBA1D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4C18DF02" w14:textId="77777777" w:rsidTr="007F0082">
        <w:trPr>
          <w:trHeight w:val="520"/>
        </w:trPr>
        <w:tc>
          <w:tcPr>
            <w:tcW w:w="897" w:type="pct"/>
            <w:tcBorders>
              <w:top w:val="nil"/>
              <w:left w:val="nil"/>
              <w:bottom w:val="nil"/>
              <w:right w:val="nil"/>
            </w:tcBorders>
            <w:shd w:val="clear" w:color="auto" w:fill="auto"/>
            <w:vAlign w:val="center"/>
            <w:hideMark/>
          </w:tcPr>
          <w:p w14:paraId="0CAFD29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Wittmann et al. (2005)</w:t>
            </w:r>
          </w:p>
        </w:tc>
        <w:tc>
          <w:tcPr>
            <w:tcW w:w="848" w:type="pct"/>
            <w:tcBorders>
              <w:top w:val="nil"/>
              <w:left w:val="nil"/>
              <w:bottom w:val="nil"/>
              <w:right w:val="nil"/>
            </w:tcBorders>
            <w:shd w:val="clear" w:color="auto" w:fill="auto"/>
            <w:vAlign w:val="center"/>
            <w:hideMark/>
          </w:tcPr>
          <w:p w14:paraId="502F323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3DA7354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2B322C8" w14:textId="2DDB4A83"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D4A2B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17477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r>
      <w:tr w:rsidR="005B22C9" w:rsidRPr="005B22C9" w14:paraId="7091A31D" w14:textId="77777777" w:rsidTr="007F0082">
        <w:trPr>
          <w:trHeight w:val="520"/>
        </w:trPr>
        <w:tc>
          <w:tcPr>
            <w:tcW w:w="897" w:type="pct"/>
            <w:tcBorders>
              <w:top w:val="nil"/>
              <w:left w:val="nil"/>
              <w:bottom w:val="nil"/>
              <w:right w:val="nil"/>
            </w:tcBorders>
            <w:shd w:val="clear" w:color="auto" w:fill="auto"/>
            <w:vAlign w:val="center"/>
            <w:hideMark/>
          </w:tcPr>
          <w:p w14:paraId="71303F7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(2007a)</w:t>
            </w:r>
          </w:p>
        </w:tc>
        <w:tc>
          <w:tcPr>
            <w:tcW w:w="848" w:type="pct"/>
            <w:tcBorders>
              <w:top w:val="nil"/>
              <w:left w:val="nil"/>
              <w:bottom w:val="nil"/>
              <w:right w:val="nil"/>
            </w:tcBorders>
            <w:shd w:val="clear" w:color="auto" w:fill="auto"/>
            <w:vAlign w:val="center"/>
            <w:hideMark/>
          </w:tcPr>
          <w:p w14:paraId="62FECB9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63D504F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E2B8E61" w14:textId="50C643A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80210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243DD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7630C96C" w14:textId="77777777" w:rsidTr="007F0082">
        <w:trPr>
          <w:trHeight w:val="520"/>
        </w:trPr>
        <w:tc>
          <w:tcPr>
            <w:tcW w:w="897" w:type="pct"/>
            <w:tcBorders>
              <w:top w:val="nil"/>
              <w:left w:val="nil"/>
              <w:bottom w:val="nil"/>
              <w:right w:val="nil"/>
            </w:tcBorders>
            <w:shd w:val="clear" w:color="auto" w:fill="auto"/>
            <w:vAlign w:val="center"/>
            <w:hideMark/>
          </w:tcPr>
          <w:p w14:paraId="1E2B828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(2007b)</w:t>
            </w:r>
          </w:p>
        </w:tc>
        <w:tc>
          <w:tcPr>
            <w:tcW w:w="848" w:type="pct"/>
            <w:tcBorders>
              <w:top w:val="nil"/>
              <w:left w:val="nil"/>
              <w:bottom w:val="nil"/>
              <w:right w:val="nil"/>
            </w:tcBorders>
            <w:shd w:val="clear" w:color="auto" w:fill="auto"/>
            <w:vAlign w:val="center"/>
            <w:hideMark/>
          </w:tcPr>
          <w:p w14:paraId="063C2E2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800" w:type="pct"/>
            <w:tcBorders>
              <w:top w:val="nil"/>
              <w:left w:val="nil"/>
              <w:bottom w:val="nil"/>
              <w:right w:val="nil"/>
            </w:tcBorders>
            <w:shd w:val="clear" w:color="auto" w:fill="auto"/>
            <w:vAlign w:val="center"/>
            <w:hideMark/>
          </w:tcPr>
          <w:p w14:paraId="4DC404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3E8F87E" w14:textId="611E431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B91F24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907AAD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7F06D1C2" w14:textId="77777777" w:rsidTr="007F0082">
        <w:trPr>
          <w:trHeight w:val="520"/>
        </w:trPr>
        <w:tc>
          <w:tcPr>
            <w:tcW w:w="897" w:type="pct"/>
            <w:tcBorders>
              <w:top w:val="nil"/>
              <w:left w:val="nil"/>
              <w:bottom w:val="nil"/>
              <w:right w:val="nil"/>
            </w:tcBorders>
            <w:shd w:val="clear" w:color="auto" w:fill="auto"/>
            <w:vAlign w:val="center"/>
            <w:hideMark/>
          </w:tcPr>
          <w:p w14:paraId="48AC289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Wu et al. (2014)</w:t>
            </w:r>
          </w:p>
        </w:tc>
        <w:tc>
          <w:tcPr>
            <w:tcW w:w="848" w:type="pct"/>
            <w:tcBorders>
              <w:top w:val="nil"/>
              <w:left w:val="nil"/>
              <w:bottom w:val="nil"/>
              <w:right w:val="nil"/>
            </w:tcBorders>
            <w:shd w:val="clear" w:color="auto" w:fill="auto"/>
            <w:vAlign w:val="center"/>
            <w:hideMark/>
          </w:tcPr>
          <w:p w14:paraId="0F9E52D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52</w:t>
            </w:r>
          </w:p>
        </w:tc>
        <w:tc>
          <w:tcPr>
            <w:tcW w:w="800" w:type="pct"/>
            <w:tcBorders>
              <w:top w:val="nil"/>
              <w:left w:val="nil"/>
              <w:bottom w:val="nil"/>
              <w:right w:val="nil"/>
            </w:tcBorders>
            <w:shd w:val="clear" w:color="auto" w:fill="auto"/>
            <w:vAlign w:val="center"/>
            <w:hideMark/>
          </w:tcPr>
          <w:p w14:paraId="47DDED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7FEABA5" w14:textId="6101D3D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00B920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6EE4C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376F0180" w14:textId="77777777" w:rsidTr="007F0082">
        <w:trPr>
          <w:trHeight w:val="520"/>
        </w:trPr>
        <w:tc>
          <w:tcPr>
            <w:tcW w:w="897" w:type="pct"/>
            <w:tcBorders>
              <w:top w:val="nil"/>
              <w:left w:val="nil"/>
              <w:bottom w:val="nil"/>
              <w:right w:val="nil"/>
            </w:tcBorders>
            <w:shd w:val="clear" w:color="auto" w:fill="auto"/>
            <w:vAlign w:val="center"/>
            <w:hideMark/>
          </w:tcPr>
          <w:p w14:paraId="43A9F0C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848" w:type="pct"/>
            <w:tcBorders>
              <w:top w:val="nil"/>
              <w:left w:val="nil"/>
              <w:bottom w:val="nil"/>
              <w:right w:val="nil"/>
            </w:tcBorders>
            <w:shd w:val="clear" w:color="auto" w:fill="auto"/>
            <w:vAlign w:val="center"/>
            <w:hideMark/>
          </w:tcPr>
          <w:p w14:paraId="6986819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682772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C56D1A6" w14:textId="1E29390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9B5A3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8476E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r>
      <w:tr w:rsidR="005B22C9" w:rsidRPr="005B22C9" w14:paraId="5CE87DB3" w14:textId="77777777" w:rsidTr="007F0082">
        <w:trPr>
          <w:trHeight w:val="520"/>
        </w:trPr>
        <w:tc>
          <w:tcPr>
            <w:tcW w:w="897" w:type="pct"/>
            <w:tcBorders>
              <w:top w:val="nil"/>
              <w:left w:val="nil"/>
              <w:bottom w:val="nil"/>
              <w:right w:val="nil"/>
            </w:tcBorders>
            <w:shd w:val="clear" w:color="auto" w:fill="auto"/>
            <w:vAlign w:val="center"/>
            <w:hideMark/>
          </w:tcPr>
          <w:p w14:paraId="38996CF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Yao et al. (2020)</w:t>
            </w:r>
          </w:p>
        </w:tc>
        <w:tc>
          <w:tcPr>
            <w:tcW w:w="848" w:type="pct"/>
            <w:tcBorders>
              <w:top w:val="nil"/>
              <w:left w:val="nil"/>
              <w:bottom w:val="nil"/>
              <w:right w:val="nil"/>
            </w:tcBorders>
            <w:shd w:val="clear" w:color="auto" w:fill="auto"/>
            <w:vAlign w:val="center"/>
            <w:hideMark/>
          </w:tcPr>
          <w:p w14:paraId="70F6BF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450D8A0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375230F" w14:textId="2E7C709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FCEBB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8F1BCE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A336717" w14:textId="77777777" w:rsidTr="007F0082">
        <w:trPr>
          <w:trHeight w:val="520"/>
        </w:trPr>
        <w:tc>
          <w:tcPr>
            <w:tcW w:w="897" w:type="pct"/>
            <w:tcBorders>
              <w:top w:val="nil"/>
              <w:left w:val="nil"/>
              <w:bottom w:val="nil"/>
              <w:right w:val="nil"/>
            </w:tcBorders>
            <w:shd w:val="clear" w:color="auto" w:fill="auto"/>
            <w:vAlign w:val="center"/>
            <w:hideMark/>
          </w:tcPr>
          <w:p w14:paraId="5E2B141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Yau et al. (2012)</w:t>
            </w:r>
          </w:p>
        </w:tc>
        <w:tc>
          <w:tcPr>
            <w:tcW w:w="848" w:type="pct"/>
            <w:tcBorders>
              <w:top w:val="nil"/>
              <w:left w:val="nil"/>
              <w:bottom w:val="nil"/>
              <w:right w:val="nil"/>
            </w:tcBorders>
            <w:shd w:val="clear" w:color="auto" w:fill="auto"/>
            <w:vAlign w:val="center"/>
            <w:hideMark/>
          </w:tcPr>
          <w:p w14:paraId="35ADBA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64D5B0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4EC9411" w14:textId="76F7540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2F94A1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09BF5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43BCF9E7" w14:textId="77777777" w:rsidTr="007F0082">
        <w:trPr>
          <w:trHeight w:val="420"/>
        </w:trPr>
        <w:tc>
          <w:tcPr>
            <w:tcW w:w="897" w:type="pct"/>
            <w:tcBorders>
              <w:top w:val="nil"/>
              <w:left w:val="nil"/>
              <w:bottom w:val="nil"/>
              <w:right w:val="nil"/>
            </w:tcBorders>
            <w:shd w:val="clear" w:color="auto" w:fill="auto"/>
            <w:vAlign w:val="center"/>
            <w:hideMark/>
          </w:tcPr>
          <w:p w14:paraId="4106AE5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Ye et al. (2011)</w:t>
            </w:r>
          </w:p>
        </w:tc>
        <w:tc>
          <w:tcPr>
            <w:tcW w:w="848" w:type="pct"/>
            <w:tcBorders>
              <w:top w:val="nil"/>
              <w:left w:val="nil"/>
              <w:bottom w:val="nil"/>
              <w:right w:val="nil"/>
            </w:tcBorders>
            <w:shd w:val="clear" w:color="auto" w:fill="auto"/>
            <w:vAlign w:val="center"/>
            <w:hideMark/>
          </w:tcPr>
          <w:p w14:paraId="385B9A1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2D337E0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B76E7A7" w14:textId="095F52D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BB1FEF">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BA1B6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5F56F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r>
      <w:tr w:rsidR="005B22C9" w:rsidRPr="005B22C9" w14:paraId="01663EBB"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43CBED95" w14:textId="28FA6BF5" w:rsidR="007F0082" w:rsidRPr="005B22C9" w:rsidRDefault="004C3634" w:rsidP="007F0082">
            <w:pPr>
              <w:spacing w:after="0" w:line="240" w:lineRule="auto"/>
              <w:jc w:val="center"/>
              <w:rPr>
                <w:rFonts w:ascii="Times New Roman" w:eastAsia="宋体" w:hAnsi="Times New Roman" w:cs="Times New Roman"/>
                <w:b/>
                <w:bCs/>
                <w:i/>
                <w:iCs/>
                <w:color w:val="000000" w:themeColor="text1"/>
                <w:sz w:val="20"/>
                <w:szCs w:val="20"/>
              </w:rPr>
            </w:pPr>
            <w:r>
              <w:rPr>
                <w:rFonts w:ascii="Times New Roman" w:eastAsia="宋体" w:hAnsi="Times New Roman" w:cs="Times New Roman"/>
                <w:b/>
                <w:bCs/>
                <w:i/>
                <w:iCs/>
                <w:color w:val="000000" w:themeColor="text1"/>
                <w:sz w:val="20"/>
                <w:szCs w:val="20"/>
              </w:rPr>
              <w:t>N</w:t>
            </w:r>
            <w:r w:rsidRPr="004C3634">
              <w:rPr>
                <w:rFonts w:ascii="Times New Roman" w:eastAsia="宋体" w:hAnsi="Times New Roman" w:cs="Times New Roman"/>
                <w:b/>
                <w:bCs/>
                <w:i/>
                <w:iCs/>
                <w:color w:val="000000" w:themeColor="text1"/>
                <w:sz w:val="20"/>
                <w:szCs w:val="20"/>
              </w:rPr>
              <w:t>europsychiatric conditions</w:t>
            </w:r>
            <w:r w:rsidRPr="004C3634" w:rsidDel="004C3634">
              <w:rPr>
                <w:rFonts w:ascii="Times New Roman" w:eastAsia="宋体" w:hAnsi="Times New Roman" w:cs="Times New Roman"/>
                <w:b/>
                <w:bCs/>
                <w:i/>
                <w:iCs/>
                <w:color w:val="000000" w:themeColor="text1"/>
                <w:sz w:val="20"/>
                <w:szCs w:val="20"/>
              </w:rPr>
              <w:t xml:space="preserve"> </w:t>
            </w:r>
            <w:r w:rsidR="007F0082" w:rsidRPr="005B22C9">
              <w:rPr>
                <w:rFonts w:ascii="Times New Roman" w:eastAsia="宋体" w:hAnsi="Times New Roman" w:cs="Times New Roman"/>
                <w:b/>
                <w:bCs/>
                <w:i/>
                <w:iCs/>
                <w:color w:val="000000" w:themeColor="text1"/>
                <w:sz w:val="20"/>
                <w:szCs w:val="20"/>
              </w:rPr>
              <w:t>(MID)</w:t>
            </w:r>
          </w:p>
        </w:tc>
      </w:tr>
      <w:tr w:rsidR="005B22C9" w:rsidRPr="005B22C9" w14:paraId="4D2BC572" w14:textId="77777777" w:rsidTr="007F0082">
        <w:trPr>
          <w:trHeight w:val="520"/>
        </w:trPr>
        <w:tc>
          <w:tcPr>
            <w:tcW w:w="897" w:type="pct"/>
            <w:tcBorders>
              <w:top w:val="nil"/>
              <w:left w:val="nil"/>
              <w:bottom w:val="nil"/>
              <w:right w:val="nil"/>
            </w:tcBorders>
            <w:shd w:val="clear" w:color="auto" w:fill="auto"/>
            <w:vAlign w:val="center"/>
            <w:hideMark/>
          </w:tcPr>
          <w:p w14:paraId="4A8137F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Beck et al. (2009)</w:t>
            </w:r>
          </w:p>
        </w:tc>
        <w:tc>
          <w:tcPr>
            <w:tcW w:w="848" w:type="pct"/>
            <w:tcBorders>
              <w:top w:val="nil"/>
              <w:left w:val="nil"/>
              <w:bottom w:val="nil"/>
              <w:right w:val="nil"/>
            </w:tcBorders>
            <w:shd w:val="clear" w:color="auto" w:fill="auto"/>
            <w:vAlign w:val="center"/>
            <w:hideMark/>
          </w:tcPr>
          <w:p w14:paraId="5A4DDD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783BF3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EFD48CB" w14:textId="2A0C6C0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CA71AD" w:rsidRPr="00CA71AD">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45DE52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D0894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03D7BDCF" w14:textId="77777777" w:rsidTr="007F0082">
        <w:trPr>
          <w:trHeight w:val="520"/>
        </w:trPr>
        <w:tc>
          <w:tcPr>
            <w:tcW w:w="897" w:type="pct"/>
            <w:tcBorders>
              <w:top w:val="nil"/>
              <w:left w:val="nil"/>
              <w:bottom w:val="nil"/>
              <w:right w:val="nil"/>
            </w:tcBorders>
            <w:shd w:val="clear" w:color="auto" w:fill="auto"/>
            <w:vAlign w:val="center"/>
            <w:hideMark/>
          </w:tcPr>
          <w:p w14:paraId="234285C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(2008a)</w:t>
            </w:r>
          </w:p>
        </w:tc>
        <w:tc>
          <w:tcPr>
            <w:tcW w:w="848" w:type="pct"/>
            <w:tcBorders>
              <w:top w:val="nil"/>
              <w:left w:val="nil"/>
              <w:bottom w:val="nil"/>
              <w:right w:val="nil"/>
            </w:tcBorders>
            <w:shd w:val="clear" w:color="auto" w:fill="auto"/>
            <w:vAlign w:val="center"/>
            <w:hideMark/>
          </w:tcPr>
          <w:p w14:paraId="4A13C5B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7394D8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04EB3E0" w14:textId="3998E9B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14CB1" w:rsidRPr="00D14CB1">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56576C3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2DF83F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36306F6F" w14:textId="77777777" w:rsidTr="007F0082">
        <w:trPr>
          <w:trHeight w:val="520"/>
        </w:trPr>
        <w:tc>
          <w:tcPr>
            <w:tcW w:w="897" w:type="pct"/>
            <w:tcBorders>
              <w:top w:val="nil"/>
              <w:left w:val="nil"/>
              <w:bottom w:val="nil"/>
              <w:right w:val="nil"/>
            </w:tcBorders>
            <w:shd w:val="clear" w:color="auto" w:fill="auto"/>
            <w:vAlign w:val="center"/>
            <w:hideMark/>
          </w:tcPr>
          <w:p w14:paraId="06995E8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(2008b)</w:t>
            </w:r>
          </w:p>
        </w:tc>
        <w:tc>
          <w:tcPr>
            <w:tcW w:w="848" w:type="pct"/>
            <w:tcBorders>
              <w:top w:val="nil"/>
              <w:left w:val="nil"/>
              <w:bottom w:val="nil"/>
              <w:right w:val="nil"/>
            </w:tcBorders>
            <w:shd w:val="clear" w:color="auto" w:fill="auto"/>
            <w:vAlign w:val="center"/>
            <w:hideMark/>
          </w:tcPr>
          <w:p w14:paraId="44CC40F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800" w:type="pct"/>
            <w:tcBorders>
              <w:top w:val="nil"/>
              <w:left w:val="nil"/>
              <w:bottom w:val="nil"/>
              <w:right w:val="nil"/>
            </w:tcBorders>
            <w:shd w:val="clear" w:color="auto" w:fill="auto"/>
            <w:vAlign w:val="center"/>
            <w:hideMark/>
          </w:tcPr>
          <w:p w14:paraId="6AE497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E8D237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children of alcoholics</w:t>
            </w:r>
          </w:p>
        </w:tc>
        <w:tc>
          <w:tcPr>
            <w:tcW w:w="679" w:type="pct"/>
            <w:tcBorders>
              <w:top w:val="nil"/>
              <w:left w:val="nil"/>
              <w:bottom w:val="nil"/>
              <w:right w:val="nil"/>
            </w:tcBorders>
            <w:shd w:val="clear" w:color="auto" w:fill="auto"/>
            <w:vAlign w:val="center"/>
            <w:hideMark/>
          </w:tcPr>
          <w:p w14:paraId="6796529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CEB33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020576F" w14:textId="77777777" w:rsidTr="007F0082">
        <w:trPr>
          <w:trHeight w:val="520"/>
        </w:trPr>
        <w:tc>
          <w:tcPr>
            <w:tcW w:w="897" w:type="pct"/>
            <w:tcBorders>
              <w:top w:val="nil"/>
              <w:left w:val="nil"/>
              <w:bottom w:val="nil"/>
              <w:right w:val="nil"/>
            </w:tcBorders>
            <w:shd w:val="clear" w:color="auto" w:fill="auto"/>
            <w:vAlign w:val="center"/>
            <w:hideMark/>
          </w:tcPr>
          <w:p w14:paraId="7B2FD53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(2010b)</w:t>
            </w:r>
          </w:p>
        </w:tc>
        <w:tc>
          <w:tcPr>
            <w:tcW w:w="848" w:type="pct"/>
            <w:tcBorders>
              <w:top w:val="nil"/>
              <w:left w:val="nil"/>
              <w:bottom w:val="nil"/>
              <w:right w:val="nil"/>
            </w:tcBorders>
            <w:shd w:val="clear" w:color="auto" w:fill="auto"/>
            <w:vAlign w:val="center"/>
            <w:hideMark/>
          </w:tcPr>
          <w:p w14:paraId="7514257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20EDB8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ABB57C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externalizing disorders</w:t>
            </w:r>
          </w:p>
        </w:tc>
        <w:tc>
          <w:tcPr>
            <w:tcW w:w="679" w:type="pct"/>
            <w:tcBorders>
              <w:top w:val="nil"/>
              <w:left w:val="nil"/>
              <w:bottom w:val="nil"/>
              <w:right w:val="nil"/>
            </w:tcBorders>
            <w:shd w:val="clear" w:color="auto" w:fill="auto"/>
            <w:vAlign w:val="center"/>
            <w:hideMark/>
          </w:tcPr>
          <w:p w14:paraId="6023C4A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73B7C6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2AAD2097" w14:textId="77777777" w:rsidTr="007F0082">
        <w:trPr>
          <w:trHeight w:val="520"/>
        </w:trPr>
        <w:tc>
          <w:tcPr>
            <w:tcW w:w="897" w:type="pct"/>
            <w:tcBorders>
              <w:top w:val="nil"/>
              <w:left w:val="nil"/>
              <w:bottom w:val="nil"/>
              <w:right w:val="nil"/>
            </w:tcBorders>
            <w:shd w:val="clear" w:color="auto" w:fill="auto"/>
            <w:vAlign w:val="center"/>
            <w:hideMark/>
          </w:tcPr>
          <w:p w14:paraId="13C6F2E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(2012)</w:t>
            </w:r>
          </w:p>
        </w:tc>
        <w:tc>
          <w:tcPr>
            <w:tcW w:w="848" w:type="pct"/>
            <w:tcBorders>
              <w:top w:val="nil"/>
              <w:left w:val="nil"/>
              <w:bottom w:val="nil"/>
              <w:right w:val="nil"/>
            </w:tcBorders>
            <w:shd w:val="clear" w:color="auto" w:fill="auto"/>
            <w:vAlign w:val="center"/>
            <w:hideMark/>
          </w:tcPr>
          <w:p w14:paraId="526136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29</w:t>
            </w:r>
          </w:p>
        </w:tc>
        <w:tc>
          <w:tcPr>
            <w:tcW w:w="800" w:type="pct"/>
            <w:tcBorders>
              <w:top w:val="nil"/>
              <w:left w:val="nil"/>
              <w:bottom w:val="nil"/>
              <w:right w:val="nil"/>
            </w:tcBorders>
            <w:shd w:val="clear" w:color="auto" w:fill="auto"/>
            <w:vAlign w:val="center"/>
            <w:hideMark/>
          </w:tcPr>
          <w:p w14:paraId="76758BC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monetary incentive </w:t>
            </w:r>
            <w:r w:rsidRPr="005B22C9">
              <w:rPr>
                <w:rFonts w:ascii="Times New Roman" w:eastAsia="宋体" w:hAnsi="Times New Roman" w:cs="Times New Roman"/>
                <w:color w:val="000000" w:themeColor="text1"/>
                <w:sz w:val="20"/>
                <w:szCs w:val="20"/>
              </w:rPr>
              <w:lastRenderedPageBreak/>
              <w:t>delay task</w:t>
            </w:r>
          </w:p>
        </w:tc>
        <w:tc>
          <w:tcPr>
            <w:tcW w:w="953" w:type="pct"/>
            <w:tcBorders>
              <w:top w:val="nil"/>
              <w:left w:val="nil"/>
              <w:bottom w:val="nil"/>
              <w:right w:val="nil"/>
            </w:tcBorders>
            <w:shd w:val="clear" w:color="auto" w:fill="auto"/>
            <w:vAlign w:val="center"/>
            <w:hideMark/>
          </w:tcPr>
          <w:p w14:paraId="167FDD49" w14:textId="3A4BBD0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 xml:space="preserve">alcohol </w:t>
            </w:r>
            <w:r w:rsidR="00D14CB1" w:rsidRPr="00D14CB1">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4258EF6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8E4C02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r>
      <w:tr w:rsidR="005B22C9" w:rsidRPr="005B22C9" w14:paraId="05CF0EDA" w14:textId="77777777" w:rsidTr="007F0082">
        <w:trPr>
          <w:trHeight w:val="520"/>
        </w:trPr>
        <w:tc>
          <w:tcPr>
            <w:tcW w:w="897" w:type="pct"/>
            <w:tcBorders>
              <w:top w:val="nil"/>
              <w:left w:val="nil"/>
              <w:bottom w:val="nil"/>
              <w:right w:val="nil"/>
            </w:tcBorders>
            <w:shd w:val="clear" w:color="auto" w:fill="auto"/>
            <w:vAlign w:val="center"/>
            <w:hideMark/>
          </w:tcPr>
          <w:p w14:paraId="4EC81B1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Bustamante et al. (2014)</w:t>
            </w:r>
          </w:p>
        </w:tc>
        <w:tc>
          <w:tcPr>
            <w:tcW w:w="848" w:type="pct"/>
            <w:tcBorders>
              <w:top w:val="nil"/>
              <w:left w:val="nil"/>
              <w:bottom w:val="nil"/>
              <w:right w:val="nil"/>
            </w:tcBorders>
            <w:shd w:val="clear" w:color="auto" w:fill="auto"/>
            <w:vAlign w:val="center"/>
            <w:hideMark/>
          </w:tcPr>
          <w:p w14:paraId="6DC34F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800" w:type="pct"/>
            <w:tcBorders>
              <w:top w:val="nil"/>
              <w:left w:val="nil"/>
              <w:bottom w:val="nil"/>
              <w:right w:val="nil"/>
            </w:tcBorders>
            <w:shd w:val="clear" w:color="auto" w:fill="auto"/>
            <w:vAlign w:val="center"/>
            <w:hideMark/>
          </w:tcPr>
          <w:p w14:paraId="78D4FE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E24623E" w14:textId="06A0307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cocaine </w:t>
            </w:r>
            <w:r w:rsidR="00164E86" w:rsidRPr="00164E86">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74D9AC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DC265F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3C56311B" w14:textId="77777777" w:rsidTr="007F0082">
        <w:trPr>
          <w:trHeight w:val="520"/>
        </w:trPr>
        <w:tc>
          <w:tcPr>
            <w:tcW w:w="897" w:type="pct"/>
            <w:tcBorders>
              <w:top w:val="nil"/>
              <w:left w:val="nil"/>
              <w:bottom w:val="nil"/>
              <w:right w:val="nil"/>
            </w:tcBorders>
            <w:shd w:val="clear" w:color="auto" w:fill="auto"/>
            <w:vAlign w:val="center"/>
            <w:hideMark/>
          </w:tcPr>
          <w:p w14:paraId="73796B4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Carl et al. (2016)</w:t>
            </w:r>
          </w:p>
        </w:tc>
        <w:tc>
          <w:tcPr>
            <w:tcW w:w="848" w:type="pct"/>
            <w:tcBorders>
              <w:top w:val="nil"/>
              <w:left w:val="nil"/>
              <w:bottom w:val="nil"/>
              <w:right w:val="nil"/>
            </w:tcBorders>
            <w:shd w:val="clear" w:color="auto" w:fill="auto"/>
            <w:vAlign w:val="center"/>
            <w:hideMark/>
          </w:tcPr>
          <w:p w14:paraId="14166C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c>
          <w:tcPr>
            <w:tcW w:w="800" w:type="pct"/>
            <w:tcBorders>
              <w:top w:val="nil"/>
              <w:left w:val="nil"/>
              <w:bottom w:val="nil"/>
              <w:right w:val="nil"/>
            </w:tcBorders>
            <w:shd w:val="clear" w:color="auto" w:fill="auto"/>
            <w:vAlign w:val="center"/>
            <w:hideMark/>
          </w:tcPr>
          <w:p w14:paraId="3B466F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83699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01AB03E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8C0ED2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r>
      <w:tr w:rsidR="005B22C9" w:rsidRPr="005B22C9" w14:paraId="42D171F0" w14:textId="77777777" w:rsidTr="007F0082">
        <w:trPr>
          <w:trHeight w:val="780"/>
        </w:trPr>
        <w:tc>
          <w:tcPr>
            <w:tcW w:w="897" w:type="pct"/>
            <w:tcBorders>
              <w:top w:val="nil"/>
              <w:left w:val="nil"/>
              <w:bottom w:val="nil"/>
              <w:right w:val="nil"/>
            </w:tcBorders>
            <w:shd w:val="clear" w:color="auto" w:fill="auto"/>
            <w:vAlign w:val="center"/>
            <w:hideMark/>
          </w:tcPr>
          <w:p w14:paraId="51A6BE0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Cope et al. (2019)</w:t>
            </w:r>
          </w:p>
        </w:tc>
        <w:tc>
          <w:tcPr>
            <w:tcW w:w="848" w:type="pct"/>
            <w:tcBorders>
              <w:top w:val="nil"/>
              <w:left w:val="nil"/>
              <w:bottom w:val="nil"/>
              <w:right w:val="nil"/>
            </w:tcBorders>
            <w:shd w:val="clear" w:color="auto" w:fill="auto"/>
            <w:vAlign w:val="center"/>
            <w:hideMark/>
          </w:tcPr>
          <w:p w14:paraId="04D548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c>
          <w:tcPr>
            <w:tcW w:w="800" w:type="pct"/>
            <w:tcBorders>
              <w:top w:val="nil"/>
              <w:left w:val="nil"/>
              <w:bottom w:val="nil"/>
              <w:right w:val="nil"/>
            </w:tcBorders>
            <w:shd w:val="clear" w:color="auto" w:fill="auto"/>
            <w:vAlign w:val="center"/>
            <w:hideMark/>
          </w:tcPr>
          <w:p w14:paraId="05443E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62207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high risk for alcohol and other substance </w:t>
            </w:r>
            <w:proofErr w:type="gramStart"/>
            <w:r w:rsidRPr="005B22C9">
              <w:rPr>
                <w:rFonts w:ascii="Times New Roman" w:eastAsia="宋体" w:hAnsi="Times New Roman" w:cs="Times New Roman"/>
                <w:color w:val="000000" w:themeColor="text1"/>
                <w:sz w:val="20"/>
                <w:szCs w:val="20"/>
              </w:rPr>
              <w:t>use</w:t>
            </w:r>
            <w:proofErr w:type="gramEnd"/>
            <w:r w:rsidRPr="005B22C9">
              <w:rPr>
                <w:rFonts w:ascii="Times New Roman" w:eastAsia="宋体" w:hAnsi="Times New Roman" w:cs="Times New Roman"/>
                <w:color w:val="000000" w:themeColor="text1"/>
                <w:sz w:val="20"/>
                <w:szCs w:val="20"/>
              </w:rPr>
              <w:t xml:space="preserve"> disorders</w:t>
            </w:r>
          </w:p>
        </w:tc>
        <w:tc>
          <w:tcPr>
            <w:tcW w:w="679" w:type="pct"/>
            <w:tcBorders>
              <w:top w:val="nil"/>
              <w:left w:val="nil"/>
              <w:bottom w:val="nil"/>
              <w:right w:val="nil"/>
            </w:tcBorders>
            <w:shd w:val="clear" w:color="auto" w:fill="auto"/>
            <w:vAlign w:val="center"/>
            <w:hideMark/>
          </w:tcPr>
          <w:p w14:paraId="028CD2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F6CFA7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r>
      <w:tr w:rsidR="005B22C9" w:rsidRPr="005B22C9" w14:paraId="53B9FD92" w14:textId="77777777" w:rsidTr="007F0082">
        <w:trPr>
          <w:trHeight w:val="520"/>
        </w:trPr>
        <w:tc>
          <w:tcPr>
            <w:tcW w:w="897" w:type="pct"/>
            <w:tcBorders>
              <w:top w:val="nil"/>
              <w:left w:val="nil"/>
              <w:bottom w:val="nil"/>
              <w:right w:val="nil"/>
            </w:tcBorders>
            <w:shd w:val="clear" w:color="auto" w:fill="auto"/>
            <w:vAlign w:val="center"/>
            <w:hideMark/>
          </w:tcPr>
          <w:p w14:paraId="780CD25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Edel et al. (2013)</w:t>
            </w:r>
          </w:p>
        </w:tc>
        <w:tc>
          <w:tcPr>
            <w:tcW w:w="848" w:type="pct"/>
            <w:tcBorders>
              <w:top w:val="nil"/>
              <w:left w:val="nil"/>
              <w:bottom w:val="nil"/>
              <w:right w:val="nil"/>
            </w:tcBorders>
            <w:shd w:val="clear" w:color="auto" w:fill="auto"/>
            <w:vAlign w:val="center"/>
            <w:hideMark/>
          </w:tcPr>
          <w:p w14:paraId="1EEE18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2F2A849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D2CE9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0F13F9A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C5C80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5D6EF7B2" w14:textId="77777777" w:rsidTr="007F0082">
        <w:trPr>
          <w:trHeight w:val="520"/>
        </w:trPr>
        <w:tc>
          <w:tcPr>
            <w:tcW w:w="897" w:type="pct"/>
            <w:tcBorders>
              <w:top w:val="nil"/>
              <w:left w:val="nil"/>
              <w:bottom w:val="nil"/>
              <w:right w:val="nil"/>
            </w:tcBorders>
            <w:shd w:val="clear" w:color="auto" w:fill="auto"/>
            <w:vAlign w:val="center"/>
            <w:hideMark/>
          </w:tcPr>
          <w:p w14:paraId="2141B2C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Edel et al. (2013)</w:t>
            </w:r>
          </w:p>
        </w:tc>
        <w:tc>
          <w:tcPr>
            <w:tcW w:w="848" w:type="pct"/>
            <w:tcBorders>
              <w:top w:val="nil"/>
              <w:left w:val="nil"/>
              <w:bottom w:val="nil"/>
              <w:right w:val="nil"/>
            </w:tcBorders>
            <w:shd w:val="clear" w:color="auto" w:fill="auto"/>
            <w:vAlign w:val="center"/>
            <w:hideMark/>
          </w:tcPr>
          <w:p w14:paraId="7074C6A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4AF6A5C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3428F5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5B820A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6E5EA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7C21B61D" w14:textId="77777777" w:rsidTr="007F0082">
        <w:trPr>
          <w:trHeight w:val="520"/>
        </w:trPr>
        <w:tc>
          <w:tcPr>
            <w:tcW w:w="897" w:type="pct"/>
            <w:tcBorders>
              <w:top w:val="nil"/>
              <w:left w:val="nil"/>
              <w:bottom w:val="nil"/>
              <w:right w:val="nil"/>
            </w:tcBorders>
            <w:shd w:val="clear" w:color="auto" w:fill="auto"/>
            <w:vAlign w:val="center"/>
            <w:hideMark/>
          </w:tcPr>
          <w:p w14:paraId="05214D5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Enzi et al. (2012b)</w:t>
            </w:r>
          </w:p>
        </w:tc>
        <w:tc>
          <w:tcPr>
            <w:tcW w:w="848" w:type="pct"/>
            <w:tcBorders>
              <w:top w:val="nil"/>
              <w:left w:val="nil"/>
              <w:bottom w:val="nil"/>
              <w:right w:val="nil"/>
            </w:tcBorders>
            <w:shd w:val="clear" w:color="auto" w:fill="auto"/>
            <w:vAlign w:val="center"/>
            <w:hideMark/>
          </w:tcPr>
          <w:p w14:paraId="69A0EF1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5E0192E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D6CCB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premanifest Huntington's disease</w:t>
            </w:r>
          </w:p>
        </w:tc>
        <w:tc>
          <w:tcPr>
            <w:tcW w:w="679" w:type="pct"/>
            <w:tcBorders>
              <w:top w:val="nil"/>
              <w:left w:val="nil"/>
              <w:bottom w:val="nil"/>
              <w:right w:val="nil"/>
            </w:tcBorders>
            <w:shd w:val="clear" w:color="auto" w:fill="auto"/>
            <w:vAlign w:val="center"/>
            <w:hideMark/>
          </w:tcPr>
          <w:p w14:paraId="51BA9C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F0BA0B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2EDD8625" w14:textId="77777777" w:rsidTr="007F0082">
        <w:trPr>
          <w:trHeight w:val="520"/>
        </w:trPr>
        <w:tc>
          <w:tcPr>
            <w:tcW w:w="897" w:type="pct"/>
            <w:tcBorders>
              <w:top w:val="nil"/>
              <w:left w:val="nil"/>
              <w:bottom w:val="nil"/>
              <w:right w:val="nil"/>
            </w:tcBorders>
            <w:shd w:val="clear" w:color="auto" w:fill="auto"/>
            <w:vAlign w:val="center"/>
            <w:hideMark/>
          </w:tcPr>
          <w:p w14:paraId="34547FB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Enzi et al. (2012b)</w:t>
            </w:r>
          </w:p>
        </w:tc>
        <w:tc>
          <w:tcPr>
            <w:tcW w:w="848" w:type="pct"/>
            <w:tcBorders>
              <w:top w:val="nil"/>
              <w:left w:val="nil"/>
              <w:bottom w:val="nil"/>
              <w:right w:val="nil"/>
            </w:tcBorders>
            <w:shd w:val="clear" w:color="auto" w:fill="auto"/>
            <w:vAlign w:val="center"/>
            <w:hideMark/>
          </w:tcPr>
          <w:p w14:paraId="28B4F2E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40D6D30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C6A378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premanifest Huntington's disease</w:t>
            </w:r>
          </w:p>
        </w:tc>
        <w:tc>
          <w:tcPr>
            <w:tcW w:w="679" w:type="pct"/>
            <w:tcBorders>
              <w:top w:val="nil"/>
              <w:left w:val="nil"/>
              <w:bottom w:val="nil"/>
              <w:right w:val="nil"/>
            </w:tcBorders>
            <w:shd w:val="clear" w:color="auto" w:fill="auto"/>
            <w:vAlign w:val="center"/>
            <w:hideMark/>
          </w:tcPr>
          <w:p w14:paraId="61E08E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EC6E2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1654AD82" w14:textId="77777777" w:rsidTr="007F0082">
        <w:trPr>
          <w:trHeight w:val="520"/>
        </w:trPr>
        <w:tc>
          <w:tcPr>
            <w:tcW w:w="897" w:type="pct"/>
            <w:tcBorders>
              <w:top w:val="nil"/>
              <w:left w:val="nil"/>
              <w:bottom w:val="nil"/>
              <w:right w:val="nil"/>
            </w:tcBorders>
            <w:shd w:val="clear" w:color="auto" w:fill="auto"/>
            <w:vAlign w:val="center"/>
            <w:hideMark/>
          </w:tcPr>
          <w:p w14:paraId="03700CF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Figee et al. (2011)</w:t>
            </w:r>
          </w:p>
        </w:tc>
        <w:tc>
          <w:tcPr>
            <w:tcW w:w="848" w:type="pct"/>
            <w:tcBorders>
              <w:top w:val="nil"/>
              <w:left w:val="nil"/>
              <w:bottom w:val="nil"/>
              <w:right w:val="nil"/>
            </w:tcBorders>
            <w:shd w:val="clear" w:color="auto" w:fill="auto"/>
            <w:vAlign w:val="center"/>
            <w:hideMark/>
          </w:tcPr>
          <w:p w14:paraId="7CAF0D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62AD199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5BB8B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obsessive-compulsive disorder</w:t>
            </w:r>
          </w:p>
        </w:tc>
        <w:tc>
          <w:tcPr>
            <w:tcW w:w="679" w:type="pct"/>
            <w:tcBorders>
              <w:top w:val="nil"/>
              <w:left w:val="nil"/>
              <w:bottom w:val="nil"/>
              <w:right w:val="nil"/>
            </w:tcBorders>
            <w:shd w:val="clear" w:color="auto" w:fill="auto"/>
            <w:vAlign w:val="center"/>
            <w:hideMark/>
          </w:tcPr>
          <w:p w14:paraId="26D239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9EF246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4DC481BE" w14:textId="77777777" w:rsidTr="007F0082">
        <w:trPr>
          <w:trHeight w:val="520"/>
        </w:trPr>
        <w:tc>
          <w:tcPr>
            <w:tcW w:w="897" w:type="pct"/>
            <w:tcBorders>
              <w:top w:val="nil"/>
              <w:left w:val="nil"/>
              <w:bottom w:val="nil"/>
              <w:right w:val="nil"/>
            </w:tcBorders>
            <w:shd w:val="clear" w:color="auto" w:fill="auto"/>
            <w:vAlign w:val="center"/>
            <w:hideMark/>
          </w:tcPr>
          <w:p w14:paraId="4991142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848" w:type="pct"/>
            <w:tcBorders>
              <w:top w:val="nil"/>
              <w:left w:val="nil"/>
              <w:bottom w:val="nil"/>
              <w:right w:val="nil"/>
            </w:tcBorders>
            <w:shd w:val="clear" w:color="auto" w:fill="auto"/>
            <w:vAlign w:val="center"/>
            <w:hideMark/>
          </w:tcPr>
          <w:p w14:paraId="5DBE80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59</w:t>
            </w:r>
          </w:p>
        </w:tc>
        <w:tc>
          <w:tcPr>
            <w:tcW w:w="800" w:type="pct"/>
            <w:tcBorders>
              <w:top w:val="nil"/>
              <w:left w:val="nil"/>
              <w:bottom w:val="nil"/>
              <w:right w:val="nil"/>
            </w:tcBorders>
            <w:shd w:val="clear" w:color="auto" w:fill="auto"/>
            <w:vAlign w:val="center"/>
            <w:hideMark/>
          </w:tcPr>
          <w:p w14:paraId="705827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0DF03C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heavy marijuana users</w:t>
            </w:r>
          </w:p>
        </w:tc>
        <w:tc>
          <w:tcPr>
            <w:tcW w:w="679" w:type="pct"/>
            <w:tcBorders>
              <w:top w:val="nil"/>
              <w:left w:val="nil"/>
              <w:bottom w:val="nil"/>
              <w:right w:val="nil"/>
            </w:tcBorders>
            <w:shd w:val="clear" w:color="auto" w:fill="auto"/>
            <w:vAlign w:val="center"/>
            <w:hideMark/>
          </w:tcPr>
          <w:p w14:paraId="06A0AC0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CF568D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53A97AC9" w14:textId="77777777" w:rsidTr="007F0082">
        <w:trPr>
          <w:trHeight w:val="520"/>
        </w:trPr>
        <w:tc>
          <w:tcPr>
            <w:tcW w:w="897" w:type="pct"/>
            <w:tcBorders>
              <w:top w:val="nil"/>
              <w:left w:val="nil"/>
              <w:bottom w:val="nil"/>
              <w:right w:val="nil"/>
            </w:tcBorders>
            <w:shd w:val="clear" w:color="auto" w:fill="auto"/>
            <w:vAlign w:val="center"/>
            <w:hideMark/>
          </w:tcPr>
          <w:p w14:paraId="06B22AF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 et al. (2019)</w:t>
            </w:r>
          </w:p>
        </w:tc>
        <w:tc>
          <w:tcPr>
            <w:tcW w:w="848" w:type="pct"/>
            <w:tcBorders>
              <w:top w:val="nil"/>
              <w:left w:val="nil"/>
              <w:bottom w:val="nil"/>
              <w:right w:val="nil"/>
            </w:tcBorders>
            <w:shd w:val="clear" w:color="auto" w:fill="auto"/>
            <w:vAlign w:val="center"/>
            <w:hideMark/>
          </w:tcPr>
          <w:p w14:paraId="7C282B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800" w:type="pct"/>
            <w:tcBorders>
              <w:top w:val="nil"/>
              <w:left w:val="nil"/>
              <w:bottom w:val="nil"/>
              <w:right w:val="nil"/>
            </w:tcBorders>
            <w:shd w:val="clear" w:color="auto" w:fill="auto"/>
            <w:vAlign w:val="center"/>
            <w:hideMark/>
          </w:tcPr>
          <w:p w14:paraId="2C1467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5D375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3C589E2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EB793A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29EC4EB8" w14:textId="77777777" w:rsidTr="007F0082">
        <w:trPr>
          <w:trHeight w:val="520"/>
        </w:trPr>
        <w:tc>
          <w:tcPr>
            <w:tcW w:w="897" w:type="pct"/>
            <w:tcBorders>
              <w:top w:val="nil"/>
              <w:left w:val="nil"/>
              <w:bottom w:val="nil"/>
              <w:right w:val="nil"/>
            </w:tcBorders>
            <w:shd w:val="clear" w:color="auto" w:fill="auto"/>
            <w:vAlign w:val="center"/>
            <w:hideMark/>
          </w:tcPr>
          <w:p w14:paraId="27D8658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Herbort et al. (2016)</w:t>
            </w:r>
          </w:p>
        </w:tc>
        <w:tc>
          <w:tcPr>
            <w:tcW w:w="848" w:type="pct"/>
            <w:tcBorders>
              <w:top w:val="nil"/>
              <w:left w:val="nil"/>
              <w:bottom w:val="nil"/>
              <w:right w:val="nil"/>
            </w:tcBorders>
            <w:shd w:val="clear" w:color="auto" w:fill="auto"/>
            <w:vAlign w:val="center"/>
            <w:hideMark/>
          </w:tcPr>
          <w:p w14:paraId="33BBFD8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800" w:type="pct"/>
            <w:tcBorders>
              <w:top w:val="nil"/>
              <w:left w:val="nil"/>
              <w:bottom w:val="nil"/>
              <w:right w:val="nil"/>
            </w:tcBorders>
            <w:shd w:val="clear" w:color="auto" w:fill="auto"/>
            <w:vAlign w:val="center"/>
            <w:hideMark/>
          </w:tcPr>
          <w:p w14:paraId="4DFB00A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1561A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borderline personality disorder</w:t>
            </w:r>
          </w:p>
        </w:tc>
        <w:tc>
          <w:tcPr>
            <w:tcW w:w="679" w:type="pct"/>
            <w:tcBorders>
              <w:top w:val="nil"/>
              <w:left w:val="nil"/>
              <w:bottom w:val="nil"/>
              <w:right w:val="nil"/>
            </w:tcBorders>
            <w:shd w:val="clear" w:color="auto" w:fill="auto"/>
            <w:vAlign w:val="center"/>
            <w:hideMark/>
          </w:tcPr>
          <w:p w14:paraId="4F336FA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34FDD6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0DCDED03" w14:textId="77777777" w:rsidTr="007F0082">
        <w:trPr>
          <w:trHeight w:val="520"/>
        </w:trPr>
        <w:tc>
          <w:tcPr>
            <w:tcW w:w="897" w:type="pct"/>
            <w:tcBorders>
              <w:top w:val="nil"/>
              <w:left w:val="nil"/>
              <w:bottom w:val="nil"/>
              <w:right w:val="nil"/>
            </w:tcBorders>
            <w:shd w:val="clear" w:color="auto" w:fill="auto"/>
            <w:vAlign w:val="center"/>
            <w:hideMark/>
          </w:tcPr>
          <w:p w14:paraId="6994AE1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Johnson et al. (2019)</w:t>
            </w:r>
          </w:p>
        </w:tc>
        <w:tc>
          <w:tcPr>
            <w:tcW w:w="848" w:type="pct"/>
            <w:tcBorders>
              <w:top w:val="nil"/>
              <w:left w:val="nil"/>
              <w:bottom w:val="nil"/>
              <w:right w:val="nil"/>
            </w:tcBorders>
            <w:shd w:val="clear" w:color="auto" w:fill="auto"/>
            <w:vAlign w:val="center"/>
            <w:hideMark/>
          </w:tcPr>
          <w:p w14:paraId="07E71F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48BC53A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BE195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79" w:type="pct"/>
            <w:tcBorders>
              <w:top w:val="nil"/>
              <w:left w:val="nil"/>
              <w:bottom w:val="nil"/>
              <w:right w:val="nil"/>
            </w:tcBorders>
            <w:shd w:val="clear" w:color="auto" w:fill="auto"/>
            <w:vAlign w:val="center"/>
            <w:hideMark/>
          </w:tcPr>
          <w:p w14:paraId="18387C5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A071C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r>
      <w:tr w:rsidR="005B22C9" w:rsidRPr="005B22C9" w14:paraId="1B588AA1" w14:textId="77777777" w:rsidTr="007F0082">
        <w:trPr>
          <w:trHeight w:val="520"/>
        </w:trPr>
        <w:tc>
          <w:tcPr>
            <w:tcW w:w="897" w:type="pct"/>
            <w:tcBorders>
              <w:top w:val="nil"/>
              <w:left w:val="nil"/>
              <w:bottom w:val="nil"/>
              <w:right w:val="nil"/>
            </w:tcBorders>
            <w:shd w:val="clear" w:color="auto" w:fill="auto"/>
            <w:vAlign w:val="center"/>
            <w:hideMark/>
          </w:tcPr>
          <w:p w14:paraId="300A3E3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Juckel et al. (2012)</w:t>
            </w:r>
          </w:p>
        </w:tc>
        <w:tc>
          <w:tcPr>
            <w:tcW w:w="848" w:type="pct"/>
            <w:tcBorders>
              <w:top w:val="nil"/>
              <w:left w:val="nil"/>
              <w:bottom w:val="nil"/>
              <w:right w:val="nil"/>
            </w:tcBorders>
            <w:shd w:val="clear" w:color="auto" w:fill="auto"/>
            <w:vAlign w:val="center"/>
            <w:hideMark/>
          </w:tcPr>
          <w:p w14:paraId="1401B1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800" w:type="pct"/>
            <w:tcBorders>
              <w:top w:val="nil"/>
              <w:left w:val="nil"/>
              <w:bottom w:val="nil"/>
              <w:right w:val="nil"/>
            </w:tcBorders>
            <w:shd w:val="clear" w:color="auto" w:fill="auto"/>
            <w:vAlign w:val="center"/>
            <w:hideMark/>
          </w:tcPr>
          <w:p w14:paraId="200A10B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D2F1DC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 prodrome</w:t>
            </w:r>
          </w:p>
        </w:tc>
        <w:tc>
          <w:tcPr>
            <w:tcW w:w="679" w:type="pct"/>
            <w:tcBorders>
              <w:top w:val="nil"/>
              <w:left w:val="nil"/>
              <w:bottom w:val="nil"/>
              <w:right w:val="nil"/>
            </w:tcBorders>
            <w:shd w:val="clear" w:color="auto" w:fill="auto"/>
            <w:vAlign w:val="center"/>
            <w:hideMark/>
          </w:tcPr>
          <w:p w14:paraId="5396666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4BE495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0CF1C6D8" w14:textId="77777777" w:rsidTr="007F0082">
        <w:trPr>
          <w:trHeight w:val="520"/>
        </w:trPr>
        <w:tc>
          <w:tcPr>
            <w:tcW w:w="897" w:type="pct"/>
            <w:tcBorders>
              <w:top w:val="nil"/>
              <w:left w:val="nil"/>
              <w:bottom w:val="nil"/>
              <w:right w:val="nil"/>
            </w:tcBorders>
            <w:shd w:val="clear" w:color="auto" w:fill="auto"/>
            <w:vAlign w:val="center"/>
            <w:hideMark/>
          </w:tcPr>
          <w:p w14:paraId="2ECAFAB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Kaufmann et al. (2013)</w:t>
            </w:r>
          </w:p>
        </w:tc>
        <w:tc>
          <w:tcPr>
            <w:tcW w:w="848" w:type="pct"/>
            <w:tcBorders>
              <w:top w:val="nil"/>
              <w:left w:val="nil"/>
              <w:bottom w:val="nil"/>
              <w:right w:val="nil"/>
            </w:tcBorders>
            <w:shd w:val="clear" w:color="auto" w:fill="auto"/>
            <w:vAlign w:val="center"/>
            <w:hideMark/>
          </w:tcPr>
          <w:p w14:paraId="3BFFEE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646415E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EA9BE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obsessive–compulsive disorder</w:t>
            </w:r>
          </w:p>
        </w:tc>
        <w:tc>
          <w:tcPr>
            <w:tcW w:w="679" w:type="pct"/>
            <w:tcBorders>
              <w:top w:val="nil"/>
              <w:left w:val="nil"/>
              <w:bottom w:val="nil"/>
              <w:right w:val="nil"/>
            </w:tcBorders>
            <w:shd w:val="clear" w:color="auto" w:fill="auto"/>
            <w:vAlign w:val="center"/>
            <w:hideMark/>
          </w:tcPr>
          <w:p w14:paraId="00F27E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1EF85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r>
      <w:tr w:rsidR="005B22C9" w:rsidRPr="005B22C9" w14:paraId="79C3A959" w14:textId="77777777" w:rsidTr="007F0082">
        <w:trPr>
          <w:trHeight w:val="520"/>
        </w:trPr>
        <w:tc>
          <w:tcPr>
            <w:tcW w:w="897" w:type="pct"/>
            <w:tcBorders>
              <w:top w:val="nil"/>
              <w:left w:val="nil"/>
              <w:bottom w:val="nil"/>
              <w:right w:val="nil"/>
            </w:tcBorders>
            <w:shd w:val="clear" w:color="auto" w:fill="auto"/>
            <w:vAlign w:val="center"/>
            <w:hideMark/>
          </w:tcPr>
          <w:p w14:paraId="3266012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(2008)</w:t>
            </w:r>
          </w:p>
        </w:tc>
        <w:tc>
          <w:tcPr>
            <w:tcW w:w="848" w:type="pct"/>
            <w:tcBorders>
              <w:top w:val="nil"/>
              <w:left w:val="nil"/>
              <w:bottom w:val="nil"/>
              <w:right w:val="nil"/>
            </w:tcBorders>
            <w:shd w:val="clear" w:color="auto" w:fill="auto"/>
            <w:vAlign w:val="center"/>
            <w:hideMark/>
          </w:tcPr>
          <w:p w14:paraId="0E46B68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800" w:type="pct"/>
            <w:tcBorders>
              <w:top w:val="nil"/>
              <w:left w:val="nil"/>
              <w:bottom w:val="nil"/>
              <w:right w:val="nil"/>
            </w:tcBorders>
            <w:shd w:val="clear" w:color="auto" w:fill="auto"/>
            <w:vAlign w:val="center"/>
            <w:hideMark/>
          </w:tcPr>
          <w:p w14:paraId="49D4CA2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35B4E9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60E2172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C9FCE8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r>
      <w:tr w:rsidR="005B22C9" w:rsidRPr="005B22C9" w14:paraId="6AEF4CC4" w14:textId="77777777" w:rsidTr="007F0082">
        <w:trPr>
          <w:trHeight w:val="520"/>
        </w:trPr>
        <w:tc>
          <w:tcPr>
            <w:tcW w:w="897" w:type="pct"/>
            <w:tcBorders>
              <w:top w:val="nil"/>
              <w:left w:val="nil"/>
              <w:bottom w:val="nil"/>
              <w:right w:val="nil"/>
            </w:tcBorders>
            <w:shd w:val="clear" w:color="auto" w:fill="auto"/>
            <w:vAlign w:val="center"/>
            <w:hideMark/>
          </w:tcPr>
          <w:p w14:paraId="6244A90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Michielse et al. (2019)</w:t>
            </w:r>
          </w:p>
        </w:tc>
        <w:tc>
          <w:tcPr>
            <w:tcW w:w="848" w:type="pct"/>
            <w:tcBorders>
              <w:top w:val="nil"/>
              <w:left w:val="nil"/>
              <w:bottom w:val="nil"/>
              <w:right w:val="nil"/>
            </w:tcBorders>
            <w:shd w:val="clear" w:color="auto" w:fill="auto"/>
            <w:vAlign w:val="center"/>
            <w:hideMark/>
          </w:tcPr>
          <w:p w14:paraId="7F1548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47</w:t>
            </w:r>
          </w:p>
        </w:tc>
        <w:tc>
          <w:tcPr>
            <w:tcW w:w="800" w:type="pct"/>
            <w:tcBorders>
              <w:top w:val="nil"/>
              <w:left w:val="nil"/>
              <w:bottom w:val="nil"/>
              <w:right w:val="nil"/>
            </w:tcBorders>
            <w:shd w:val="clear" w:color="auto" w:fill="auto"/>
            <w:vAlign w:val="center"/>
            <w:hideMark/>
          </w:tcPr>
          <w:p w14:paraId="6E86C57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3518B5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subclinical psychotic experiences</w:t>
            </w:r>
          </w:p>
        </w:tc>
        <w:tc>
          <w:tcPr>
            <w:tcW w:w="679" w:type="pct"/>
            <w:tcBorders>
              <w:top w:val="nil"/>
              <w:left w:val="nil"/>
              <w:bottom w:val="nil"/>
              <w:right w:val="nil"/>
            </w:tcBorders>
            <w:shd w:val="clear" w:color="auto" w:fill="auto"/>
            <w:vAlign w:val="center"/>
            <w:hideMark/>
          </w:tcPr>
          <w:p w14:paraId="2A5B7C3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2B954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4795911F" w14:textId="77777777" w:rsidTr="007F0082">
        <w:trPr>
          <w:trHeight w:val="520"/>
        </w:trPr>
        <w:tc>
          <w:tcPr>
            <w:tcW w:w="897" w:type="pct"/>
            <w:tcBorders>
              <w:top w:val="nil"/>
              <w:left w:val="nil"/>
              <w:bottom w:val="nil"/>
              <w:right w:val="nil"/>
            </w:tcBorders>
            <w:shd w:val="clear" w:color="auto" w:fill="auto"/>
            <w:vAlign w:val="center"/>
            <w:hideMark/>
          </w:tcPr>
          <w:p w14:paraId="7960FD9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Mucci et al. (2015)</w:t>
            </w:r>
          </w:p>
        </w:tc>
        <w:tc>
          <w:tcPr>
            <w:tcW w:w="848" w:type="pct"/>
            <w:tcBorders>
              <w:top w:val="nil"/>
              <w:left w:val="nil"/>
              <w:bottom w:val="nil"/>
              <w:right w:val="nil"/>
            </w:tcBorders>
            <w:shd w:val="clear" w:color="auto" w:fill="auto"/>
            <w:vAlign w:val="center"/>
            <w:hideMark/>
          </w:tcPr>
          <w:p w14:paraId="18ECF2B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5527B86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FDB5A6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4D2736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456F8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3B6F6F5F" w14:textId="77777777" w:rsidTr="007F0082">
        <w:trPr>
          <w:trHeight w:val="520"/>
        </w:trPr>
        <w:tc>
          <w:tcPr>
            <w:tcW w:w="897" w:type="pct"/>
            <w:tcBorders>
              <w:top w:val="nil"/>
              <w:left w:val="nil"/>
              <w:bottom w:val="nil"/>
              <w:right w:val="nil"/>
            </w:tcBorders>
            <w:shd w:val="clear" w:color="auto" w:fill="auto"/>
            <w:vAlign w:val="center"/>
            <w:hideMark/>
          </w:tcPr>
          <w:p w14:paraId="4FED288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Murray et al. (2017)</w:t>
            </w:r>
          </w:p>
        </w:tc>
        <w:tc>
          <w:tcPr>
            <w:tcW w:w="848" w:type="pct"/>
            <w:tcBorders>
              <w:top w:val="nil"/>
              <w:left w:val="nil"/>
              <w:bottom w:val="nil"/>
              <w:right w:val="nil"/>
            </w:tcBorders>
            <w:shd w:val="clear" w:color="auto" w:fill="auto"/>
            <w:vAlign w:val="center"/>
            <w:hideMark/>
          </w:tcPr>
          <w:p w14:paraId="5837B9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144</w:t>
            </w:r>
          </w:p>
        </w:tc>
        <w:tc>
          <w:tcPr>
            <w:tcW w:w="800" w:type="pct"/>
            <w:tcBorders>
              <w:top w:val="nil"/>
              <w:left w:val="nil"/>
              <w:bottom w:val="nil"/>
              <w:right w:val="nil"/>
            </w:tcBorders>
            <w:shd w:val="clear" w:color="auto" w:fill="auto"/>
            <w:vAlign w:val="center"/>
            <w:hideMark/>
          </w:tcPr>
          <w:p w14:paraId="6CCD848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3625E6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risk of antisocial</w:t>
            </w:r>
          </w:p>
        </w:tc>
        <w:tc>
          <w:tcPr>
            <w:tcW w:w="679" w:type="pct"/>
            <w:tcBorders>
              <w:top w:val="nil"/>
              <w:left w:val="nil"/>
              <w:bottom w:val="nil"/>
              <w:right w:val="nil"/>
            </w:tcBorders>
            <w:shd w:val="clear" w:color="auto" w:fill="auto"/>
            <w:vAlign w:val="center"/>
            <w:hideMark/>
          </w:tcPr>
          <w:p w14:paraId="0FCB643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08D0559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A53299C" w14:textId="77777777" w:rsidTr="007F0082">
        <w:trPr>
          <w:trHeight w:val="520"/>
        </w:trPr>
        <w:tc>
          <w:tcPr>
            <w:tcW w:w="897" w:type="pct"/>
            <w:tcBorders>
              <w:top w:val="nil"/>
              <w:left w:val="nil"/>
              <w:bottom w:val="nil"/>
              <w:right w:val="nil"/>
            </w:tcBorders>
            <w:shd w:val="clear" w:color="auto" w:fill="auto"/>
            <w:vAlign w:val="center"/>
            <w:hideMark/>
          </w:tcPr>
          <w:p w14:paraId="3D10653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39085A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1083F68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1965F3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70CF41E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A1F35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r>
      <w:tr w:rsidR="005B22C9" w:rsidRPr="005B22C9" w14:paraId="25A6B7B7" w14:textId="77777777" w:rsidTr="007F0082">
        <w:trPr>
          <w:trHeight w:val="520"/>
        </w:trPr>
        <w:tc>
          <w:tcPr>
            <w:tcW w:w="897" w:type="pct"/>
            <w:tcBorders>
              <w:top w:val="nil"/>
              <w:left w:val="nil"/>
              <w:bottom w:val="nil"/>
              <w:right w:val="nil"/>
            </w:tcBorders>
            <w:shd w:val="clear" w:color="auto" w:fill="auto"/>
            <w:vAlign w:val="center"/>
            <w:hideMark/>
          </w:tcPr>
          <w:p w14:paraId="637050E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66DC012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2126576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6F47A90" w14:textId="4A709E3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164E86">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7C0EC63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DD73F5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23381931" w14:textId="77777777" w:rsidTr="007F0082">
        <w:trPr>
          <w:trHeight w:val="520"/>
        </w:trPr>
        <w:tc>
          <w:tcPr>
            <w:tcW w:w="897" w:type="pct"/>
            <w:tcBorders>
              <w:top w:val="nil"/>
              <w:left w:val="nil"/>
              <w:bottom w:val="nil"/>
              <w:right w:val="nil"/>
            </w:tcBorders>
            <w:shd w:val="clear" w:color="auto" w:fill="auto"/>
            <w:vAlign w:val="center"/>
            <w:hideMark/>
          </w:tcPr>
          <w:p w14:paraId="07E2B4A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Rose et al. (2013)</w:t>
            </w:r>
          </w:p>
        </w:tc>
        <w:tc>
          <w:tcPr>
            <w:tcW w:w="848" w:type="pct"/>
            <w:tcBorders>
              <w:top w:val="nil"/>
              <w:left w:val="nil"/>
              <w:bottom w:val="nil"/>
              <w:right w:val="nil"/>
            </w:tcBorders>
            <w:shd w:val="clear" w:color="auto" w:fill="auto"/>
            <w:vAlign w:val="center"/>
            <w:hideMark/>
          </w:tcPr>
          <w:p w14:paraId="1F396E5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7949F8B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5D81FF0" w14:textId="1524EE79" w:rsidR="007F0082" w:rsidRPr="005B22C9" w:rsidRDefault="00056D96" w:rsidP="007F0082">
            <w:pPr>
              <w:spacing w:after="0" w:line="240" w:lineRule="auto"/>
              <w:jc w:val="center"/>
              <w:rPr>
                <w:rFonts w:ascii="Times New Roman" w:eastAsia="宋体" w:hAnsi="Times New Roman" w:cs="Times New Roman"/>
                <w:color w:val="000000" w:themeColor="text1"/>
                <w:sz w:val="20"/>
                <w:szCs w:val="20"/>
              </w:rPr>
            </w:pPr>
            <w:r w:rsidRPr="00056D96">
              <w:rPr>
                <w:rFonts w:ascii="Times New Roman" w:eastAsia="宋体" w:hAnsi="Times New Roman" w:cs="Times New Roman"/>
                <w:color w:val="000000" w:themeColor="text1"/>
                <w:sz w:val="20"/>
                <w:szCs w:val="20"/>
              </w:rPr>
              <w:t xml:space="preserve">nicotine </w:t>
            </w:r>
            <w:r w:rsidR="007F0082" w:rsidRPr="005B22C9">
              <w:rPr>
                <w:rFonts w:ascii="Times New Roman" w:eastAsia="宋体" w:hAnsi="Times New Roman" w:cs="Times New Roman"/>
                <w:color w:val="000000" w:themeColor="text1"/>
                <w:sz w:val="20"/>
                <w:szCs w:val="20"/>
              </w:rPr>
              <w:t>smoker</w:t>
            </w:r>
          </w:p>
        </w:tc>
        <w:tc>
          <w:tcPr>
            <w:tcW w:w="679" w:type="pct"/>
            <w:tcBorders>
              <w:top w:val="nil"/>
              <w:left w:val="nil"/>
              <w:bottom w:val="nil"/>
              <w:right w:val="nil"/>
            </w:tcBorders>
            <w:shd w:val="clear" w:color="auto" w:fill="auto"/>
            <w:vAlign w:val="center"/>
            <w:hideMark/>
          </w:tcPr>
          <w:p w14:paraId="6F4DF3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loss</w:t>
            </w:r>
          </w:p>
        </w:tc>
        <w:tc>
          <w:tcPr>
            <w:tcW w:w="824" w:type="pct"/>
            <w:tcBorders>
              <w:top w:val="nil"/>
              <w:left w:val="nil"/>
              <w:bottom w:val="nil"/>
              <w:right w:val="nil"/>
            </w:tcBorders>
            <w:shd w:val="clear" w:color="auto" w:fill="auto"/>
            <w:vAlign w:val="center"/>
            <w:hideMark/>
          </w:tcPr>
          <w:p w14:paraId="1C7DDA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57765EBC" w14:textId="77777777" w:rsidTr="007F0082">
        <w:trPr>
          <w:trHeight w:val="520"/>
        </w:trPr>
        <w:tc>
          <w:tcPr>
            <w:tcW w:w="897" w:type="pct"/>
            <w:tcBorders>
              <w:top w:val="nil"/>
              <w:left w:val="nil"/>
              <w:bottom w:val="nil"/>
              <w:right w:val="nil"/>
            </w:tcBorders>
            <w:shd w:val="clear" w:color="auto" w:fill="auto"/>
            <w:vAlign w:val="center"/>
            <w:hideMark/>
          </w:tcPr>
          <w:p w14:paraId="3A2B3F1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Scheres et al. (2007)</w:t>
            </w:r>
          </w:p>
        </w:tc>
        <w:tc>
          <w:tcPr>
            <w:tcW w:w="848" w:type="pct"/>
            <w:tcBorders>
              <w:top w:val="nil"/>
              <w:left w:val="nil"/>
              <w:bottom w:val="nil"/>
              <w:right w:val="nil"/>
            </w:tcBorders>
            <w:shd w:val="clear" w:color="auto" w:fill="auto"/>
            <w:vAlign w:val="center"/>
            <w:hideMark/>
          </w:tcPr>
          <w:p w14:paraId="281F80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c>
          <w:tcPr>
            <w:tcW w:w="800" w:type="pct"/>
            <w:tcBorders>
              <w:top w:val="nil"/>
              <w:left w:val="nil"/>
              <w:bottom w:val="nil"/>
              <w:right w:val="nil"/>
            </w:tcBorders>
            <w:shd w:val="clear" w:color="auto" w:fill="auto"/>
            <w:vAlign w:val="center"/>
            <w:hideMark/>
          </w:tcPr>
          <w:p w14:paraId="5B8A50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446185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701FFE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66C654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05F67EB3" w14:textId="77777777" w:rsidTr="007F0082">
        <w:trPr>
          <w:trHeight w:val="520"/>
        </w:trPr>
        <w:tc>
          <w:tcPr>
            <w:tcW w:w="897" w:type="pct"/>
            <w:tcBorders>
              <w:top w:val="nil"/>
              <w:left w:val="nil"/>
              <w:bottom w:val="nil"/>
              <w:right w:val="nil"/>
            </w:tcBorders>
            <w:shd w:val="clear" w:color="auto" w:fill="auto"/>
            <w:vAlign w:val="center"/>
            <w:hideMark/>
          </w:tcPr>
          <w:p w14:paraId="731D3B7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Schreiter et al. (2016)</w:t>
            </w:r>
          </w:p>
        </w:tc>
        <w:tc>
          <w:tcPr>
            <w:tcW w:w="848" w:type="pct"/>
            <w:tcBorders>
              <w:top w:val="nil"/>
              <w:left w:val="nil"/>
              <w:bottom w:val="nil"/>
              <w:right w:val="nil"/>
            </w:tcBorders>
            <w:shd w:val="clear" w:color="auto" w:fill="auto"/>
            <w:vAlign w:val="center"/>
            <w:hideMark/>
          </w:tcPr>
          <w:p w14:paraId="438051E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2CD1D70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93289B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79" w:type="pct"/>
            <w:tcBorders>
              <w:top w:val="nil"/>
              <w:left w:val="nil"/>
              <w:bottom w:val="nil"/>
              <w:right w:val="nil"/>
            </w:tcBorders>
            <w:shd w:val="clear" w:color="auto" w:fill="auto"/>
            <w:vAlign w:val="center"/>
            <w:hideMark/>
          </w:tcPr>
          <w:p w14:paraId="72DA4CC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BC1696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194B8EF0" w14:textId="77777777" w:rsidTr="007F0082">
        <w:trPr>
          <w:trHeight w:val="780"/>
        </w:trPr>
        <w:tc>
          <w:tcPr>
            <w:tcW w:w="897" w:type="pct"/>
            <w:tcBorders>
              <w:top w:val="nil"/>
              <w:left w:val="nil"/>
              <w:bottom w:val="nil"/>
              <w:right w:val="nil"/>
            </w:tcBorders>
            <w:shd w:val="clear" w:color="auto" w:fill="auto"/>
            <w:vAlign w:val="center"/>
            <w:hideMark/>
          </w:tcPr>
          <w:p w14:paraId="5C67556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0344D32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026514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AC2CA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 drug-naive</w:t>
            </w:r>
          </w:p>
        </w:tc>
        <w:tc>
          <w:tcPr>
            <w:tcW w:w="679" w:type="pct"/>
            <w:tcBorders>
              <w:top w:val="nil"/>
              <w:left w:val="nil"/>
              <w:bottom w:val="nil"/>
              <w:right w:val="nil"/>
            </w:tcBorders>
            <w:shd w:val="clear" w:color="auto" w:fill="auto"/>
            <w:vAlign w:val="center"/>
            <w:hideMark/>
          </w:tcPr>
          <w:p w14:paraId="1DD5DE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30D5E8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6D32E33" w14:textId="77777777" w:rsidTr="007F0082">
        <w:trPr>
          <w:trHeight w:val="520"/>
        </w:trPr>
        <w:tc>
          <w:tcPr>
            <w:tcW w:w="897" w:type="pct"/>
            <w:tcBorders>
              <w:top w:val="nil"/>
              <w:left w:val="nil"/>
              <w:bottom w:val="nil"/>
              <w:right w:val="nil"/>
            </w:tcBorders>
            <w:shd w:val="clear" w:color="auto" w:fill="auto"/>
            <w:vAlign w:val="center"/>
            <w:hideMark/>
          </w:tcPr>
          <w:p w14:paraId="02B7441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4BBCC5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c>
          <w:tcPr>
            <w:tcW w:w="800" w:type="pct"/>
            <w:tcBorders>
              <w:top w:val="nil"/>
              <w:left w:val="nil"/>
              <w:bottom w:val="nil"/>
              <w:right w:val="nil"/>
            </w:tcBorders>
            <w:shd w:val="clear" w:color="auto" w:fill="auto"/>
            <w:vAlign w:val="center"/>
            <w:hideMark/>
          </w:tcPr>
          <w:p w14:paraId="23F0DB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A1ACF4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218DAAC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2DCAC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1508DF05" w14:textId="77777777" w:rsidTr="007F0082">
        <w:trPr>
          <w:trHeight w:val="520"/>
        </w:trPr>
        <w:tc>
          <w:tcPr>
            <w:tcW w:w="897" w:type="pct"/>
            <w:tcBorders>
              <w:top w:val="nil"/>
              <w:left w:val="nil"/>
              <w:bottom w:val="nil"/>
              <w:right w:val="nil"/>
            </w:tcBorders>
            <w:shd w:val="clear" w:color="auto" w:fill="auto"/>
            <w:vAlign w:val="center"/>
            <w:hideMark/>
          </w:tcPr>
          <w:p w14:paraId="1EA04A1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Tsurumi et al. (2014)</w:t>
            </w:r>
          </w:p>
        </w:tc>
        <w:tc>
          <w:tcPr>
            <w:tcW w:w="848" w:type="pct"/>
            <w:tcBorders>
              <w:top w:val="nil"/>
              <w:left w:val="nil"/>
              <w:bottom w:val="nil"/>
              <w:right w:val="nil"/>
            </w:tcBorders>
            <w:shd w:val="clear" w:color="auto" w:fill="auto"/>
            <w:vAlign w:val="center"/>
            <w:hideMark/>
          </w:tcPr>
          <w:p w14:paraId="0647666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7C2FE4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46AF62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26712AB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E80FA2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319F36E6" w14:textId="77777777" w:rsidTr="007F0082">
        <w:trPr>
          <w:trHeight w:val="520"/>
        </w:trPr>
        <w:tc>
          <w:tcPr>
            <w:tcW w:w="897" w:type="pct"/>
            <w:tcBorders>
              <w:top w:val="nil"/>
              <w:left w:val="nil"/>
              <w:bottom w:val="nil"/>
              <w:right w:val="nil"/>
            </w:tcBorders>
            <w:shd w:val="clear" w:color="auto" w:fill="auto"/>
            <w:vAlign w:val="center"/>
            <w:hideMark/>
          </w:tcPr>
          <w:p w14:paraId="10606F2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Ubl et al. (2015)</w:t>
            </w:r>
          </w:p>
        </w:tc>
        <w:tc>
          <w:tcPr>
            <w:tcW w:w="848" w:type="pct"/>
            <w:tcBorders>
              <w:top w:val="nil"/>
              <w:left w:val="nil"/>
              <w:bottom w:val="nil"/>
              <w:right w:val="nil"/>
            </w:tcBorders>
            <w:shd w:val="clear" w:color="auto" w:fill="auto"/>
            <w:vAlign w:val="center"/>
            <w:hideMark/>
          </w:tcPr>
          <w:p w14:paraId="5E95D93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35BA812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EF95F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4FDD22E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718FB8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r>
      <w:tr w:rsidR="005B22C9" w:rsidRPr="005B22C9" w14:paraId="7C2CC764" w14:textId="77777777" w:rsidTr="007F0082">
        <w:trPr>
          <w:trHeight w:val="520"/>
        </w:trPr>
        <w:tc>
          <w:tcPr>
            <w:tcW w:w="897" w:type="pct"/>
            <w:tcBorders>
              <w:top w:val="nil"/>
              <w:left w:val="nil"/>
              <w:bottom w:val="nil"/>
              <w:right w:val="nil"/>
            </w:tcBorders>
            <w:shd w:val="clear" w:color="auto" w:fill="auto"/>
            <w:vAlign w:val="center"/>
            <w:hideMark/>
          </w:tcPr>
          <w:p w14:paraId="4409DB0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Duin et al. (2016)</w:t>
            </w:r>
          </w:p>
        </w:tc>
        <w:tc>
          <w:tcPr>
            <w:tcW w:w="848" w:type="pct"/>
            <w:tcBorders>
              <w:top w:val="nil"/>
              <w:left w:val="nil"/>
              <w:bottom w:val="nil"/>
              <w:right w:val="nil"/>
            </w:tcBorders>
            <w:shd w:val="clear" w:color="auto" w:fill="auto"/>
            <w:vAlign w:val="center"/>
            <w:hideMark/>
          </w:tcPr>
          <w:p w14:paraId="4923EA8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01E991E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88F996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22q11 deletion syndrome</w:t>
            </w:r>
          </w:p>
        </w:tc>
        <w:tc>
          <w:tcPr>
            <w:tcW w:w="679" w:type="pct"/>
            <w:tcBorders>
              <w:top w:val="nil"/>
              <w:left w:val="nil"/>
              <w:bottom w:val="nil"/>
              <w:right w:val="nil"/>
            </w:tcBorders>
            <w:shd w:val="clear" w:color="auto" w:fill="auto"/>
            <w:vAlign w:val="center"/>
            <w:hideMark/>
          </w:tcPr>
          <w:p w14:paraId="37FD8EC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155BC1F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09CE1BB4" w14:textId="77777777" w:rsidTr="007F0082">
        <w:trPr>
          <w:trHeight w:val="780"/>
        </w:trPr>
        <w:tc>
          <w:tcPr>
            <w:tcW w:w="897" w:type="pct"/>
            <w:tcBorders>
              <w:top w:val="nil"/>
              <w:left w:val="nil"/>
              <w:bottom w:val="nil"/>
              <w:right w:val="nil"/>
            </w:tcBorders>
            <w:shd w:val="clear" w:color="auto" w:fill="auto"/>
            <w:vAlign w:val="center"/>
            <w:hideMark/>
          </w:tcPr>
          <w:p w14:paraId="5CEA3D0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Walter et al. (2009)</w:t>
            </w:r>
          </w:p>
        </w:tc>
        <w:tc>
          <w:tcPr>
            <w:tcW w:w="848" w:type="pct"/>
            <w:tcBorders>
              <w:top w:val="nil"/>
              <w:left w:val="nil"/>
              <w:bottom w:val="nil"/>
              <w:right w:val="nil"/>
            </w:tcBorders>
            <w:shd w:val="clear" w:color="auto" w:fill="auto"/>
            <w:vAlign w:val="center"/>
            <w:hideMark/>
          </w:tcPr>
          <w:p w14:paraId="2134904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788F15D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4456EC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16B6F55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parametric analysis </w:t>
            </w:r>
            <w:proofErr w:type="gramStart"/>
            <w:r w:rsidRPr="005B22C9">
              <w:rPr>
                <w:rFonts w:ascii="Times New Roman" w:eastAsia="宋体" w:hAnsi="Times New Roman" w:cs="Times New Roman"/>
                <w:color w:val="000000" w:themeColor="text1"/>
                <w:sz w:val="20"/>
                <w:szCs w:val="20"/>
              </w:rPr>
              <w:t>with  levels</w:t>
            </w:r>
            <w:proofErr w:type="gramEnd"/>
            <w:r w:rsidRPr="005B22C9">
              <w:rPr>
                <w:rFonts w:ascii="Times New Roman" w:eastAsia="宋体" w:hAnsi="Times New Roman" w:cs="Times New Roman"/>
                <w:color w:val="000000" w:themeColor="text1"/>
                <w:sz w:val="20"/>
                <w:szCs w:val="20"/>
              </w:rPr>
              <w:t xml:space="preserve"> of reward</w:t>
            </w:r>
          </w:p>
        </w:tc>
        <w:tc>
          <w:tcPr>
            <w:tcW w:w="824" w:type="pct"/>
            <w:tcBorders>
              <w:top w:val="nil"/>
              <w:left w:val="nil"/>
              <w:bottom w:val="nil"/>
              <w:right w:val="nil"/>
            </w:tcBorders>
            <w:shd w:val="clear" w:color="auto" w:fill="auto"/>
            <w:vAlign w:val="center"/>
            <w:hideMark/>
          </w:tcPr>
          <w:p w14:paraId="03EF2E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5D6138DF" w14:textId="77777777" w:rsidTr="007F0082">
        <w:trPr>
          <w:trHeight w:val="520"/>
        </w:trPr>
        <w:tc>
          <w:tcPr>
            <w:tcW w:w="897" w:type="pct"/>
            <w:tcBorders>
              <w:top w:val="nil"/>
              <w:left w:val="nil"/>
              <w:bottom w:val="nil"/>
              <w:right w:val="nil"/>
            </w:tcBorders>
            <w:shd w:val="clear" w:color="auto" w:fill="auto"/>
            <w:vAlign w:val="center"/>
            <w:hideMark/>
          </w:tcPr>
          <w:p w14:paraId="430982A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(2007a)</w:t>
            </w:r>
          </w:p>
        </w:tc>
        <w:tc>
          <w:tcPr>
            <w:tcW w:w="848" w:type="pct"/>
            <w:tcBorders>
              <w:top w:val="nil"/>
              <w:left w:val="nil"/>
              <w:bottom w:val="nil"/>
              <w:right w:val="nil"/>
            </w:tcBorders>
            <w:shd w:val="clear" w:color="auto" w:fill="auto"/>
            <w:vAlign w:val="center"/>
            <w:hideMark/>
          </w:tcPr>
          <w:p w14:paraId="5EE759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6C63583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A3C9963" w14:textId="5D72CBB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164E86">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41D54F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2F5B51E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3B91918" w14:textId="77777777" w:rsidTr="007F0082">
        <w:trPr>
          <w:trHeight w:val="520"/>
        </w:trPr>
        <w:tc>
          <w:tcPr>
            <w:tcW w:w="897" w:type="pct"/>
            <w:tcBorders>
              <w:top w:val="nil"/>
              <w:left w:val="nil"/>
              <w:bottom w:val="nil"/>
              <w:right w:val="nil"/>
            </w:tcBorders>
            <w:shd w:val="clear" w:color="auto" w:fill="auto"/>
            <w:vAlign w:val="center"/>
            <w:hideMark/>
          </w:tcPr>
          <w:p w14:paraId="75CFA0D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848" w:type="pct"/>
            <w:tcBorders>
              <w:top w:val="nil"/>
              <w:left w:val="nil"/>
              <w:bottom w:val="nil"/>
              <w:right w:val="nil"/>
            </w:tcBorders>
            <w:shd w:val="clear" w:color="auto" w:fill="auto"/>
            <w:vAlign w:val="center"/>
            <w:hideMark/>
          </w:tcPr>
          <w:p w14:paraId="3959820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c>
          <w:tcPr>
            <w:tcW w:w="800" w:type="pct"/>
            <w:tcBorders>
              <w:top w:val="nil"/>
              <w:left w:val="nil"/>
              <w:bottom w:val="nil"/>
              <w:right w:val="nil"/>
            </w:tcBorders>
            <w:shd w:val="clear" w:color="auto" w:fill="auto"/>
            <w:vAlign w:val="center"/>
            <w:hideMark/>
          </w:tcPr>
          <w:p w14:paraId="39DD925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44316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1CC213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5C646D1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3E2425B7" w14:textId="77777777" w:rsidTr="007F0082">
        <w:trPr>
          <w:trHeight w:val="530"/>
        </w:trPr>
        <w:tc>
          <w:tcPr>
            <w:tcW w:w="897" w:type="pct"/>
            <w:tcBorders>
              <w:top w:val="nil"/>
              <w:left w:val="nil"/>
              <w:bottom w:val="nil"/>
              <w:right w:val="nil"/>
            </w:tcBorders>
            <w:shd w:val="clear" w:color="auto" w:fill="auto"/>
            <w:vAlign w:val="center"/>
            <w:hideMark/>
          </w:tcPr>
          <w:p w14:paraId="3F04611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Yau et al. (2012)</w:t>
            </w:r>
          </w:p>
        </w:tc>
        <w:tc>
          <w:tcPr>
            <w:tcW w:w="848" w:type="pct"/>
            <w:tcBorders>
              <w:top w:val="nil"/>
              <w:left w:val="nil"/>
              <w:bottom w:val="nil"/>
              <w:right w:val="nil"/>
            </w:tcBorders>
            <w:shd w:val="clear" w:color="auto" w:fill="auto"/>
            <w:vAlign w:val="center"/>
            <w:hideMark/>
          </w:tcPr>
          <w:p w14:paraId="260EAC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1C0E5D3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E1BE15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children of alcoholics</w:t>
            </w:r>
          </w:p>
        </w:tc>
        <w:tc>
          <w:tcPr>
            <w:tcW w:w="679" w:type="pct"/>
            <w:tcBorders>
              <w:top w:val="nil"/>
              <w:left w:val="nil"/>
              <w:bottom w:val="nil"/>
              <w:right w:val="nil"/>
            </w:tcBorders>
            <w:shd w:val="clear" w:color="auto" w:fill="auto"/>
            <w:vAlign w:val="center"/>
            <w:hideMark/>
          </w:tcPr>
          <w:p w14:paraId="3EA1EF2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824" w:type="pct"/>
            <w:tcBorders>
              <w:top w:val="nil"/>
              <w:left w:val="nil"/>
              <w:bottom w:val="nil"/>
              <w:right w:val="nil"/>
            </w:tcBorders>
            <w:shd w:val="clear" w:color="auto" w:fill="auto"/>
            <w:vAlign w:val="center"/>
            <w:hideMark/>
          </w:tcPr>
          <w:p w14:paraId="6560658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086BCF7B"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0BC7BB5E" w14:textId="33598F0C" w:rsidR="007F0082" w:rsidRPr="005B22C9" w:rsidRDefault="00FB623E"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Healthy</w:t>
            </w:r>
            <w:r w:rsidR="007F0082" w:rsidRPr="005B22C9">
              <w:rPr>
                <w:rFonts w:ascii="Times New Roman" w:eastAsia="宋体" w:hAnsi="Times New Roman" w:cs="Times New Roman"/>
                <w:b/>
                <w:bCs/>
                <w:i/>
                <w:iCs/>
                <w:color w:val="000000" w:themeColor="text1"/>
                <w:sz w:val="20"/>
                <w:szCs w:val="20"/>
              </w:rPr>
              <w:t xml:space="preserve"> </w:t>
            </w:r>
            <w:r w:rsidR="006E5C3A">
              <w:rPr>
                <w:rFonts w:ascii="Times New Roman" w:eastAsia="宋体" w:hAnsi="Times New Roman" w:cs="Times New Roman"/>
                <w:b/>
                <w:bCs/>
                <w:i/>
                <w:iCs/>
                <w:color w:val="000000" w:themeColor="text1"/>
                <w:sz w:val="20"/>
                <w:szCs w:val="20"/>
              </w:rPr>
              <w:t>controls</w:t>
            </w:r>
            <w:r w:rsidR="006E5C3A" w:rsidRPr="005B22C9">
              <w:rPr>
                <w:rFonts w:ascii="Times New Roman" w:eastAsia="宋体" w:hAnsi="Times New Roman" w:cs="Times New Roman"/>
                <w:b/>
                <w:bCs/>
                <w:i/>
                <w:iCs/>
                <w:color w:val="000000" w:themeColor="text1"/>
                <w:sz w:val="20"/>
                <w:szCs w:val="20"/>
              </w:rPr>
              <w:t xml:space="preserve"> </w:t>
            </w:r>
            <w:r w:rsidR="007F0082" w:rsidRPr="005B22C9">
              <w:rPr>
                <w:rFonts w:ascii="Times New Roman" w:eastAsia="宋体" w:hAnsi="Times New Roman" w:cs="Times New Roman"/>
                <w:b/>
                <w:bCs/>
                <w:i/>
                <w:iCs/>
                <w:color w:val="000000" w:themeColor="text1"/>
                <w:sz w:val="20"/>
                <w:szCs w:val="20"/>
              </w:rPr>
              <w:t xml:space="preserve">vs </w:t>
            </w:r>
            <w:r w:rsidR="006E5C3A">
              <w:rPr>
                <w:rFonts w:ascii="Times New Roman" w:eastAsia="宋体" w:hAnsi="Times New Roman" w:cs="Times New Roman"/>
                <w:b/>
                <w:bCs/>
                <w:i/>
                <w:iCs/>
                <w:color w:val="000000" w:themeColor="text1"/>
                <w:sz w:val="20"/>
                <w:szCs w:val="20"/>
              </w:rPr>
              <w:t>N</w:t>
            </w:r>
            <w:r w:rsidR="006E5C3A" w:rsidRPr="006E5C3A">
              <w:rPr>
                <w:rFonts w:ascii="Times New Roman" w:eastAsia="宋体" w:hAnsi="Times New Roman" w:cs="Times New Roman"/>
                <w:b/>
                <w:bCs/>
                <w:i/>
                <w:iCs/>
                <w:color w:val="000000" w:themeColor="text1"/>
                <w:sz w:val="20"/>
                <w:szCs w:val="20"/>
              </w:rPr>
              <w:t>europsychiatric conditions</w:t>
            </w:r>
            <w:r w:rsidR="006E5C3A" w:rsidRPr="006E5C3A" w:rsidDel="006E5C3A">
              <w:rPr>
                <w:rFonts w:ascii="Times New Roman" w:eastAsia="宋体" w:hAnsi="Times New Roman" w:cs="Times New Roman"/>
                <w:b/>
                <w:bCs/>
                <w:i/>
                <w:iCs/>
                <w:color w:val="000000" w:themeColor="text1"/>
                <w:sz w:val="20"/>
                <w:szCs w:val="20"/>
              </w:rPr>
              <w:t xml:space="preserve"> </w:t>
            </w:r>
            <w:r w:rsidR="007F0082" w:rsidRPr="005B22C9">
              <w:rPr>
                <w:rFonts w:ascii="Times New Roman" w:eastAsia="宋体" w:hAnsi="Times New Roman" w:cs="Times New Roman"/>
                <w:b/>
                <w:bCs/>
                <w:i/>
                <w:iCs/>
                <w:color w:val="000000" w:themeColor="text1"/>
                <w:sz w:val="20"/>
                <w:szCs w:val="20"/>
              </w:rPr>
              <w:t>(MID)</w:t>
            </w:r>
          </w:p>
        </w:tc>
      </w:tr>
      <w:tr w:rsidR="005B22C9" w:rsidRPr="005B22C9" w14:paraId="266CB814" w14:textId="77777777" w:rsidTr="007F0082">
        <w:trPr>
          <w:trHeight w:val="780"/>
        </w:trPr>
        <w:tc>
          <w:tcPr>
            <w:tcW w:w="897" w:type="pct"/>
            <w:tcBorders>
              <w:top w:val="nil"/>
              <w:left w:val="nil"/>
              <w:bottom w:val="nil"/>
              <w:right w:val="nil"/>
            </w:tcBorders>
            <w:shd w:val="clear" w:color="auto" w:fill="auto"/>
            <w:vAlign w:val="center"/>
            <w:hideMark/>
          </w:tcPr>
          <w:p w14:paraId="2B035C5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Alves et al. (2013)</w:t>
            </w:r>
          </w:p>
        </w:tc>
        <w:tc>
          <w:tcPr>
            <w:tcW w:w="848" w:type="pct"/>
            <w:tcBorders>
              <w:top w:val="nil"/>
              <w:left w:val="nil"/>
              <w:bottom w:val="nil"/>
              <w:right w:val="nil"/>
            </w:tcBorders>
            <w:shd w:val="clear" w:color="auto" w:fill="auto"/>
            <w:vAlign w:val="center"/>
            <w:hideMark/>
          </w:tcPr>
          <w:p w14:paraId="3AFACB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4250649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12F00D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23411799" w14:textId="0DD1939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911E68">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1332FE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14353C14" w14:textId="77777777" w:rsidTr="007F0082">
        <w:trPr>
          <w:trHeight w:val="780"/>
        </w:trPr>
        <w:tc>
          <w:tcPr>
            <w:tcW w:w="897" w:type="pct"/>
            <w:tcBorders>
              <w:top w:val="nil"/>
              <w:left w:val="nil"/>
              <w:bottom w:val="nil"/>
              <w:right w:val="nil"/>
            </w:tcBorders>
            <w:shd w:val="clear" w:color="auto" w:fill="auto"/>
            <w:vAlign w:val="center"/>
            <w:hideMark/>
          </w:tcPr>
          <w:p w14:paraId="33DEA96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Arrondo et al. (2015)</w:t>
            </w:r>
          </w:p>
        </w:tc>
        <w:tc>
          <w:tcPr>
            <w:tcW w:w="848" w:type="pct"/>
            <w:tcBorders>
              <w:top w:val="nil"/>
              <w:left w:val="nil"/>
              <w:bottom w:val="nil"/>
              <w:right w:val="nil"/>
            </w:tcBorders>
            <w:shd w:val="clear" w:color="auto" w:fill="auto"/>
            <w:vAlign w:val="center"/>
            <w:hideMark/>
          </w:tcPr>
          <w:p w14:paraId="001517C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67</w:t>
            </w:r>
          </w:p>
        </w:tc>
        <w:tc>
          <w:tcPr>
            <w:tcW w:w="800" w:type="pct"/>
            <w:tcBorders>
              <w:top w:val="nil"/>
              <w:left w:val="nil"/>
              <w:bottom w:val="nil"/>
              <w:right w:val="nil"/>
            </w:tcBorders>
            <w:shd w:val="clear" w:color="auto" w:fill="auto"/>
            <w:vAlign w:val="center"/>
            <w:hideMark/>
          </w:tcPr>
          <w:p w14:paraId="443EEF5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D7084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 &amp; major depressive disorder</w:t>
            </w:r>
          </w:p>
        </w:tc>
        <w:tc>
          <w:tcPr>
            <w:tcW w:w="679" w:type="pct"/>
            <w:tcBorders>
              <w:top w:val="nil"/>
              <w:left w:val="nil"/>
              <w:bottom w:val="nil"/>
              <w:right w:val="nil"/>
            </w:tcBorders>
            <w:shd w:val="clear" w:color="auto" w:fill="auto"/>
            <w:vAlign w:val="center"/>
            <w:hideMark/>
          </w:tcPr>
          <w:p w14:paraId="208E2960" w14:textId="3C1774E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w:t>
            </w:r>
            <w:r w:rsidRPr="005B22C9">
              <w:rPr>
                <w:rFonts w:ascii="Times New Roman" w:eastAsia="宋体" w:hAnsi="Times New Roman" w:cs="Times New Roman"/>
                <w:color w:val="000000" w:themeColor="text1"/>
                <w:sz w:val="20"/>
                <w:szCs w:val="20"/>
              </w:rPr>
              <w:lastRenderedPageBreak/>
              <w:t>patients</w:t>
            </w:r>
          </w:p>
        </w:tc>
        <w:tc>
          <w:tcPr>
            <w:tcW w:w="824" w:type="pct"/>
            <w:tcBorders>
              <w:top w:val="nil"/>
              <w:left w:val="nil"/>
              <w:bottom w:val="nil"/>
              <w:right w:val="nil"/>
            </w:tcBorders>
            <w:shd w:val="clear" w:color="auto" w:fill="auto"/>
            <w:vAlign w:val="center"/>
            <w:hideMark/>
          </w:tcPr>
          <w:p w14:paraId="08D5FC1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1</w:t>
            </w:r>
          </w:p>
        </w:tc>
      </w:tr>
      <w:tr w:rsidR="005B22C9" w:rsidRPr="005B22C9" w14:paraId="449CC201" w14:textId="77777777" w:rsidTr="007F0082">
        <w:trPr>
          <w:trHeight w:val="780"/>
        </w:trPr>
        <w:tc>
          <w:tcPr>
            <w:tcW w:w="897" w:type="pct"/>
            <w:tcBorders>
              <w:top w:val="nil"/>
              <w:left w:val="nil"/>
              <w:bottom w:val="nil"/>
              <w:right w:val="nil"/>
            </w:tcBorders>
            <w:shd w:val="clear" w:color="auto" w:fill="auto"/>
            <w:vAlign w:val="center"/>
            <w:hideMark/>
          </w:tcPr>
          <w:p w14:paraId="594E7B7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848" w:type="pct"/>
            <w:tcBorders>
              <w:top w:val="nil"/>
              <w:left w:val="nil"/>
              <w:bottom w:val="nil"/>
              <w:right w:val="nil"/>
            </w:tcBorders>
            <w:shd w:val="clear" w:color="auto" w:fill="auto"/>
            <w:vAlign w:val="center"/>
            <w:hideMark/>
          </w:tcPr>
          <w:p w14:paraId="32E296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39B022D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5365C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01833595" w14:textId="6AEC771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21AB53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06181210" w14:textId="77777777" w:rsidTr="007F0082">
        <w:trPr>
          <w:trHeight w:val="1040"/>
        </w:trPr>
        <w:tc>
          <w:tcPr>
            <w:tcW w:w="897" w:type="pct"/>
            <w:tcBorders>
              <w:top w:val="nil"/>
              <w:left w:val="nil"/>
              <w:bottom w:val="nil"/>
              <w:right w:val="nil"/>
            </w:tcBorders>
            <w:shd w:val="clear" w:color="auto" w:fill="auto"/>
            <w:vAlign w:val="center"/>
            <w:hideMark/>
          </w:tcPr>
          <w:p w14:paraId="4CCB87E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(2016)</w:t>
            </w:r>
          </w:p>
        </w:tc>
        <w:tc>
          <w:tcPr>
            <w:tcW w:w="848" w:type="pct"/>
            <w:tcBorders>
              <w:top w:val="nil"/>
              <w:left w:val="nil"/>
              <w:bottom w:val="nil"/>
              <w:right w:val="nil"/>
            </w:tcBorders>
            <w:shd w:val="clear" w:color="auto" w:fill="auto"/>
            <w:vAlign w:val="center"/>
            <w:hideMark/>
          </w:tcPr>
          <w:p w14:paraId="372886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28CCF0D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93F36AD" w14:textId="0CA2926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cocaine dependen</w:t>
            </w:r>
            <w:r w:rsidR="004D65E7">
              <w:rPr>
                <w:rFonts w:ascii="Times New Roman" w:eastAsia="宋体" w:hAnsi="Times New Roman" w:cs="Times New Roman"/>
                <w:color w:val="000000" w:themeColor="text1"/>
                <w:sz w:val="20"/>
                <w:szCs w:val="20"/>
              </w:rPr>
              <w:t>ce</w:t>
            </w:r>
          </w:p>
        </w:tc>
        <w:tc>
          <w:tcPr>
            <w:tcW w:w="679" w:type="pct"/>
            <w:tcBorders>
              <w:top w:val="nil"/>
              <w:left w:val="nil"/>
              <w:bottom w:val="nil"/>
              <w:right w:val="nil"/>
            </w:tcBorders>
            <w:shd w:val="clear" w:color="auto" w:fill="auto"/>
            <w:vAlign w:val="center"/>
            <w:hideMark/>
          </w:tcPr>
          <w:p w14:paraId="69215FE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posttreatment &gt; pretreatment</w:t>
            </w:r>
          </w:p>
        </w:tc>
        <w:tc>
          <w:tcPr>
            <w:tcW w:w="824" w:type="pct"/>
            <w:tcBorders>
              <w:top w:val="nil"/>
              <w:left w:val="nil"/>
              <w:bottom w:val="nil"/>
              <w:right w:val="nil"/>
            </w:tcBorders>
            <w:shd w:val="clear" w:color="auto" w:fill="auto"/>
            <w:vAlign w:val="center"/>
            <w:hideMark/>
          </w:tcPr>
          <w:p w14:paraId="40688DE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67D1E02F" w14:textId="77777777" w:rsidTr="007F0082">
        <w:trPr>
          <w:trHeight w:val="780"/>
        </w:trPr>
        <w:tc>
          <w:tcPr>
            <w:tcW w:w="897" w:type="pct"/>
            <w:tcBorders>
              <w:top w:val="nil"/>
              <w:left w:val="nil"/>
              <w:bottom w:val="nil"/>
              <w:right w:val="nil"/>
            </w:tcBorders>
            <w:shd w:val="clear" w:color="auto" w:fill="auto"/>
            <w:vAlign w:val="center"/>
            <w:hideMark/>
          </w:tcPr>
          <w:p w14:paraId="6479A60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Carmona et al. (2012)</w:t>
            </w:r>
          </w:p>
        </w:tc>
        <w:tc>
          <w:tcPr>
            <w:tcW w:w="848" w:type="pct"/>
            <w:tcBorders>
              <w:top w:val="nil"/>
              <w:left w:val="nil"/>
              <w:bottom w:val="nil"/>
              <w:right w:val="nil"/>
            </w:tcBorders>
            <w:shd w:val="clear" w:color="auto" w:fill="auto"/>
            <w:vAlign w:val="center"/>
            <w:hideMark/>
          </w:tcPr>
          <w:p w14:paraId="29E47AC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46</w:t>
            </w:r>
          </w:p>
        </w:tc>
        <w:tc>
          <w:tcPr>
            <w:tcW w:w="800" w:type="pct"/>
            <w:tcBorders>
              <w:top w:val="nil"/>
              <w:left w:val="nil"/>
              <w:bottom w:val="nil"/>
              <w:right w:val="nil"/>
            </w:tcBorders>
            <w:shd w:val="clear" w:color="auto" w:fill="auto"/>
            <w:vAlign w:val="center"/>
            <w:hideMark/>
          </w:tcPr>
          <w:p w14:paraId="3D46B1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C24D38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0BD484C5" w14:textId="53D6CDBC"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72F6240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r>
      <w:tr w:rsidR="005B22C9" w:rsidRPr="005B22C9" w14:paraId="5CEC8ACF" w14:textId="77777777" w:rsidTr="007F0082">
        <w:trPr>
          <w:trHeight w:val="780"/>
        </w:trPr>
        <w:tc>
          <w:tcPr>
            <w:tcW w:w="897" w:type="pct"/>
            <w:tcBorders>
              <w:top w:val="nil"/>
              <w:left w:val="nil"/>
              <w:bottom w:val="nil"/>
              <w:right w:val="nil"/>
            </w:tcBorders>
            <w:shd w:val="clear" w:color="auto" w:fill="auto"/>
            <w:vAlign w:val="center"/>
            <w:hideMark/>
          </w:tcPr>
          <w:p w14:paraId="799266C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Choi et al. (2012)</w:t>
            </w:r>
          </w:p>
        </w:tc>
        <w:tc>
          <w:tcPr>
            <w:tcW w:w="848" w:type="pct"/>
            <w:tcBorders>
              <w:top w:val="nil"/>
              <w:left w:val="nil"/>
              <w:bottom w:val="nil"/>
              <w:right w:val="nil"/>
            </w:tcBorders>
            <w:shd w:val="clear" w:color="auto" w:fill="auto"/>
            <w:vAlign w:val="center"/>
            <w:hideMark/>
          </w:tcPr>
          <w:p w14:paraId="007DDC3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7776615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380BF9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4D41D9D8" w14:textId="729F831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724F07D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3F0B0405" w14:textId="77777777" w:rsidTr="007F0082">
        <w:trPr>
          <w:trHeight w:val="780"/>
        </w:trPr>
        <w:tc>
          <w:tcPr>
            <w:tcW w:w="897" w:type="pct"/>
            <w:tcBorders>
              <w:top w:val="nil"/>
              <w:left w:val="nil"/>
              <w:bottom w:val="nil"/>
              <w:right w:val="nil"/>
            </w:tcBorders>
            <w:shd w:val="clear" w:color="auto" w:fill="auto"/>
            <w:vAlign w:val="center"/>
            <w:hideMark/>
          </w:tcPr>
          <w:p w14:paraId="799620F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Damiano et al. (2014)</w:t>
            </w:r>
          </w:p>
        </w:tc>
        <w:tc>
          <w:tcPr>
            <w:tcW w:w="848" w:type="pct"/>
            <w:tcBorders>
              <w:top w:val="nil"/>
              <w:left w:val="nil"/>
              <w:bottom w:val="nil"/>
              <w:right w:val="nil"/>
            </w:tcBorders>
            <w:shd w:val="clear" w:color="auto" w:fill="auto"/>
            <w:vAlign w:val="center"/>
            <w:hideMark/>
          </w:tcPr>
          <w:p w14:paraId="0F7B373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800" w:type="pct"/>
            <w:tcBorders>
              <w:top w:val="nil"/>
              <w:left w:val="nil"/>
              <w:bottom w:val="nil"/>
              <w:right w:val="nil"/>
            </w:tcBorders>
            <w:shd w:val="clear" w:color="auto" w:fill="auto"/>
            <w:vAlign w:val="center"/>
            <w:hideMark/>
          </w:tcPr>
          <w:p w14:paraId="0501F5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72687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oxytocin receptor (OXTR) genotype (rs2268493)</w:t>
            </w:r>
          </w:p>
        </w:tc>
        <w:tc>
          <w:tcPr>
            <w:tcW w:w="679" w:type="pct"/>
            <w:tcBorders>
              <w:top w:val="nil"/>
              <w:left w:val="nil"/>
              <w:bottom w:val="nil"/>
              <w:right w:val="nil"/>
            </w:tcBorders>
            <w:shd w:val="clear" w:color="auto" w:fill="auto"/>
            <w:vAlign w:val="center"/>
            <w:hideMark/>
          </w:tcPr>
          <w:p w14:paraId="5C1C910D" w14:textId="3F905421"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TC/CC &gt; TT</w:t>
            </w:r>
          </w:p>
        </w:tc>
        <w:tc>
          <w:tcPr>
            <w:tcW w:w="824" w:type="pct"/>
            <w:tcBorders>
              <w:top w:val="nil"/>
              <w:left w:val="nil"/>
              <w:bottom w:val="nil"/>
              <w:right w:val="nil"/>
            </w:tcBorders>
            <w:shd w:val="clear" w:color="auto" w:fill="auto"/>
            <w:vAlign w:val="center"/>
            <w:hideMark/>
          </w:tcPr>
          <w:p w14:paraId="4EF599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r>
      <w:tr w:rsidR="005B22C9" w:rsidRPr="005B22C9" w14:paraId="5A473810" w14:textId="77777777" w:rsidTr="007F0082">
        <w:trPr>
          <w:trHeight w:val="780"/>
        </w:trPr>
        <w:tc>
          <w:tcPr>
            <w:tcW w:w="897" w:type="pct"/>
            <w:tcBorders>
              <w:top w:val="nil"/>
              <w:left w:val="nil"/>
              <w:bottom w:val="nil"/>
              <w:right w:val="nil"/>
            </w:tcBorders>
            <w:shd w:val="clear" w:color="auto" w:fill="auto"/>
            <w:vAlign w:val="center"/>
            <w:hideMark/>
          </w:tcPr>
          <w:p w14:paraId="24A61A7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(2012a)</w:t>
            </w:r>
          </w:p>
        </w:tc>
        <w:tc>
          <w:tcPr>
            <w:tcW w:w="848" w:type="pct"/>
            <w:tcBorders>
              <w:top w:val="nil"/>
              <w:left w:val="nil"/>
              <w:bottom w:val="nil"/>
              <w:right w:val="nil"/>
            </w:tcBorders>
            <w:shd w:val="clear" w:color="auto" w:fill="auto"/>
            <w:vAlign w:val="center"/>
            <w:hideMark/>
          </w:tcPr>
          <w:p w14:paraId="1352419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800" w:type="pct"/>
            <w:tcBorders>
              <w:top w:val="nil"/>
              <w:left w:val="nil"/>
              <w:bottom w:val="nil"/>
              <w:right w:val="nil"/>
            </w:tcBorders>
            <w:shd w:val="clear" w:color="auto" w:fill="auto"/>
            <w:vAlign w:val="center"/>
            <w:hideMark/>
          </w:tcPr>
          <w:p w14:paraId="55AB09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D88528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autism spectrum disorders</w:t>
            </w:r>
          </w:p>
        </w:tc>
        <w:tc>
          <w:tcPr>
            <w:tcW w:w="679" w:type="pct"/>
            <w:tcBorders>
              <w:top w:val="nil"/>
              <w:left w:val="nil"/>
              <w:bottom w:val="nil"/>
              <w:right w:val="nil"/>
            </w:tcBorders>
            <w:shd w:val="clear" w:color="auto" w:fill="auto"/>
            <w:vAlign w:val="center"/>
            <w:hideMark/>
          </w:tcPr>
          <w:p w14:paraId="11D3E8F5" w14:textId="6C758C88"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099CAA8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1C08A427" w14:textId="77777777" w:rsidTr="007F0082">
        <w:trPr>
          <w:trHeight w:val="780"/>
        </w:trPr>
        <w:tc>
          <w:tcPr>
            <w:tcW w:w="897" w:type="pct"/>
            <w:tcBorders>
              <w:top w:val="nil"/>
              <w:left w:val="nil"/>
              <w:bottom w:val="nil"/>
              <w:right w:val="nil"/>
            </w:tcBorders>
            <w:shd w:val="clear" w:color="auto" w:fill="auto"/>
            <w:vAlign w:val="center"/>
            <w:hideMark/>
          </w:tcPr>
          <w:p w14:paraId="793EA60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(2012b)</w:t>
            </w:r>
          </w:p>
        </w:tc>
        <w:tc>
          <w:tcPr>
            <w:tcW w:w="848" w:type="pct"/>
            <w:tcBorders>
              <w:top w:val="nil"/>
              <w:left w:val="nil"/>
              <w:bottom w:val="nil"/>
              <w:right w:val="nil"/>
            </w:tcBorders>
            <w:shd w:val="clear" w:color="auto" w:fill="auto"/>
            <w:vAlign w:val="center"/>
            <w:hideMark/>
          </w:tcPr>
          <w:p w14:paraId="73749A8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800" w:type="pct"/>
            <w:tcBorders>
              <w:top w:val="nil"/>
              <w:left w:val="nil"/>
              <w:bottom w:val="nil"/>
              <w:right w:val="nil"/>
            </w:tcBorders>
            <w:shd w:val="clear" w:color="auto" w:fill="auto"/>
            <w:vAlign w:val="center"/>
            <w:hideMark/>
          </w:tcPr>
          <w:p w14:paraId="5B5855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6C7909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autism spectrum disorders</w:t>
            </w:r>
          </w:p>
        </w:tc>
        <w:tc>
          <w:tcPr>
            <w:tcW w:w="679" w:type="pct"/>
            <w:tcBorders>
              <w:top w:val="nil"/>
              <w:left w:val="nil"/>
              <w:bottom w:val="nil"/>
              <w:right w:val="nil"/>
            </w:tcBorders>
            <w:shd w:val="clear" w:color="auto" w:fill="auto"/>
            <w:vAlign w:val="center"/>
            <w:hideMark/>
          </w:tcPr>
          <w:p w14:paraId="1103898A" w14:textId="749D22A2"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4FC036F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3761168E" w14:textId="77777777" w:rsidTr="007F0082">
        <w:trPr>
          <w:trHeight w:val="780"/>
        </w:trPr>
        <w:tc>
          <w:tcPr>
            <w:tcW w:w="897" w:type="pct"/>
            <w:tcBorders>
              <w:top w:val="nil"/>
              <w:left w:val="nil"/>
              <w:bottom w:val="nil"/>
              <w:right w:val="nil"/>
            </w:tcBorders>
            <w:shd w:val="clear" w:color="auto" w:fill="auto"/>
            <w:vAlign w:val="center"/>
            <w:hideMark/>
          </w:tcPr>
          <w:p w14:paraId="128E358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Figee et al. (2011)</w:t>
            </w:r>
          </w:p>
        </w:tc>
        <w:tc>
          <w:tcPr>
            <w:tcW w:w="848" w:type="pct"/>
            <w:tcBorders>
              <w:top w:val="nil"/>
              <w:left w:val="nil"/>
              <w:bottom w:val="nil"/>
              <w:right w:val="nil"/>
            </w:tcBorders>
            <w:shd w:val="clear" w:color="auto" w:fill="auto"/>
            <w:vAlign w:val="center"/>
            <w:hideMark/>
          </w:tcPr>
          <w:p w14:paraId="74A828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800" w:type="pct"/>
            <w:tcBorders>
              <w:top w:val="nil"/>
              <w:left w:val="nil"/>
              <w:bottom w:val="nil"/>
              <w:right w:val="nil"/>
            </w:tcBorders>
            <w:shd w:val="clear" w:color="auto" w:fill="auto"/>
            <w:vAlign w:val="center"/>
            <w:hideMark/>
          </w:tcPr>
          <w:p w14:paraId="7233FE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FB73D1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obsessive-compulsive disorder</w:t>
            </w:r>
          </w:p>
        </w:tc>
        <w:tc>
          <w:tcPr>
            <w:tcW w:w="679" w:type="pct"/>
            <w:tcBorders>
              <w:top w:val="nil"/>
              <w:left w:val="nil"/>
              <w:bottom w:val="nil"/>
              <w:right w:val="nil"/>
            </w:tcBorders>
            <w:shd w:val="clear" w:color="auto" w:fill="auto"/>
            <w:vAlign w:val="center"/>
            <w:hideMark/>
          </w:tcPr>
          <w:p w14:paraId="43B00F19" w14:textId="4B4689FA"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5440073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2E90D696" w14:textId="77777777" w:rsidTr="007F0082">
        <w:trPr>
          <w:trHeight w:val="780"/>
        </w:trPr>
        <w:tc>
          <w:tcPr>
            <w:tcW w:w="897" w:type="pct"/>
            <w:tcBorders>
              <w:top w:val="nil"/>
              <w:left w:val="nil"/>
              <w:bottom w:val="nil"/>
              <w:right w:val="nil"/>
            </w:tcBorders>
            <w:shd w:val="clear" w:color="auto" w:fill="auto"/>
            <w:vAlign w:val="center"/>
            <w:hideMark/>
          </w:tcPr>
          <w:p w14:paraId="22AB161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Filippi et al. (2019)</w:t>
            </w:r>
          </w:p>
        </w:tc>
        <w:tc>
          <w:tcPr>
            <w:tcW w:w="848" w:type="pct"/>
            <w:tcBorders>
              <w:top w:val="nil"/>
              <w:left w:val="nil"/>
              <w:bottom w:val="nil"/>
              <w:right w:val="nil"/>
            </w:tcBorders>
            <w:shd w:val="clear" w:color="auto" w:fill="auto"/>
            <w:vAlign w:val="center"/>
            <w:hideMark/>
          </w:tcPr>
          <w:p w14:paraId="187A1A7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60</w:t>
            </w:r>
          </w:p>
        </w:tc>
        <w:tc>
          <w:tcPr>
            <w:tcW w:w="800" w:type="pct"/>
            <w:tcBorders>
              <w:top w:val="nil"/>
              <w:left w:val="nil"/>
              <w:bottom w:val="nil"/>
              <w:right w:val="nil"/>
            </w:tcBorders>
            <w:shd w:val="clear" w:color="auto" w:fill="auto"/>
            <w:vAlign w:val="center"/>
            <w:hideMark/>
          </w:tcPr>
          <w:p w14:paraId="1F54FE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AA5D7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 family history of alcohol use disorder</w:t>
            </w:r>
          </w:p>
        </w:tc>
        <w:tc>
          <w:tcPr>
            <w:tcW w:w="679" w:type="pct"/>
            <w:tcBorders>
              <w:top w:val="nil"/>
              <w:left w:val="nil"/>
              <w:bottom w:val="nil"/>
              <w:right w:val="nil"/>
            </w:tcBorders>
            <w:shd w:val="clear" w:color="auto" w:fill="auto"/>
            <w:vAlign w:val="center"/>
            <w:hideMark/>
          </w:tcPr>
          <w:p w14:paraId="6744A88F" w14:textId="57EDD06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w:t>
            </w:r>
            <w:r w:rsidR="00F915F0" w:rsidRPr="00F915F0">
              <w:rPr>
                <w:rFonts w:ascii="Times New Roman" w:eastAsia="宋体" w:hAnsi="Times New Roman" w:cs="Times New Roman"/>
                <w:color w:val="000000" w:themeColor="text1"/>
                <w:sz w:val="20"/>
                <w:szCs w:val="20"/>
              </w:rPr>
              <w:t xml:space="preserve">relatives of </w:t>
            </w:r>
            <w:r w:rsidR="00511F47">
              <w:rPr>
                <w:rFonts w:ascii="Times New Roman" w:eastAsia="宋体" w:hAnsi="Times New Roman" w:cs="Times New Roman"/>
                <w:color w:val="000000" w:themeColor="text1"/>
                <w:sz w:val="20"/>
                <w:szCs w:val="20"/>
              </w:rPr>
              <w:t>a</w:t>
            </w:r>
            <w:r w:rsidR="00F915F0" w:rsidRPr="00F915F0">
              <w:rPr>
                <w:rFonts w:ascii="Times New Roman" w:eastAsia="宋体" w:hAnsi="Times New Roman" w:cs="Times New Roman"/>
                <w:color w:val="000000" w:themeColor="text1"/>
                <w:sz w:val="20"/>
                <w:szCs w:val="20"/>
              </w:rPr>
              <w:t xml:space="preserve">lcohol </w:t>
            </w:r>
            <w:r w:rsidR="00511F47">
              <w:rPr>
                <w:rFonts w:ascii="Times New Roman" w:eastAsia="宋体" w:hAnsi="Times New Roman" w:cs="Times New Roman"/>
                <w:color w:val="000000" w:themeColor="text1"/>
                <w:sz w:val="20"/>
                <w:szCs w:val="20"/>
              </w:rPr>
              <w:t>u</w:t>
            </w:r>
            <w:r w:rsidR="00F915F0" w:rsidRPr="00F915F0">
              <w:rPr>
                <w:rFonts w:ascii="Times New Roman" w:eastAsia="宋体" w:hAnsi="Times New Roman" w:cs="Times New Roman"/>
                <w:color w:val="000000" w:themeColor="text1"/>
                <w:sz w:val="20"/>
                <w:szCs w:val="20"/>
              </w:rPr>
              <w:t xml:space="preserve">se </w:t>
            </w:r>
            <w:r w:rsidR="00511F47">
              <w:rPr>
                <w:rFonts w:ascii="Times New Roman" w:eastAsia="宋体" w:hAnsi="Times New Roman" w:cs="Times New Roman"/>
                <w:color w:val="000000" w:themeColor="text1"/>
                <w:sz w:val="20"/>
                <w:szCs w:val="20"/>
              </w:rPr>
              <w:t>d</w:t>
            </w:r>
            <w:r w:rsidR="00F915F0" w:rsidRPr="00F915F0">
              <w:rPr>
                <w:rFonts w:ascii="Times New Roman" w:eastAsia="宋体" w:hAnsi="Times New Roman" w:cs="Times New Roman"/>
                <w:color w:val="000000" w:themeColor="text1"/>
                <w:sz w:val="20"/>
                <w:szCs w:val="20"/>
              </w:rPr>
              <w:t>isorder individuals</w:t>
            </w:r>
          </w:p>
        </w:tc>
        <w:tc>
          <w:tcPr>
            <w:tcW w:w="824" w:type="pct"/>
            <w:tcBorders>
              <w:top w:val="nil"/>
              <w:left w:val="nil"/>
              <w:bottom w:val="nil"/>
              <w:right w:val="nil"/>
            </w:tcBorders>
            <w:shd w:val="clear" w:color="auto" w:fill="auto"/>
            <w:vAlign w:val="center"/>
            <w:hideMark/>
          </w:tcPr>
          <w:p w14:paraId="50036D9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1F1C85F2" w14:textId="77777777" w:rsidTr="007F0082">
        <w:trPr>
          <w:trHeight w:val="780"/>
        </w:trPr>
        <w:tc>
          <w:tcPr>
            <w:tcW w:w="897" w:type="pct"/>
            <w:tcBorders>
              <w:top w:val="nil"/>
              <w:left w:val="nil"/>
              <w:bottom w:val="nil"/>
              <w:right w:val="nil"/>
            </w:tcBorders>
            <w:shd w:val="clear" w:color="auto" w:fill="auto"/>
            <w:vAlign w:val="center"/>
            <w:hideMark/>
          </w:tcPr>
          <w:p w14:paraId="0584F4F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Johnson et al. (2019)</w:t>
            </w:r>
          </w:p>
        </w:tc>
        <w:tc>
          <w:tcPr>
            <w:tcW w:w="848" w:type="pct"/>
            <w:tcBorders>
              <w:top w:val="nil"/>
              <w:left w:val="nil"/>
              <w:bottom w:val="nil"/>
              <w:right w:val="nil"/>
            </w:tcBorders>
            <w:shd w:val="clear" w:color="auto" w:fill="auto"/>
            <w:vAlign w:val="center"/>
            <w:hideMark/>
          </w:tcPr>
          <w:p w14:paraId="58B64B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48</w:t>
            </w:r>
          </w:p>
        </w:tc>
        <w:tc>
          <w:tcPr>
            <w:tcW w:w="800" w:type="pct"/>
            <w:tcBorders>
              <w:top w:val="nil"/>
              <w:left w:val="nil"/>
              <w:bottom w:val="nil"/>
              <w:right w:val="nil"/>
            </w:tcBorders>
            <w:shd w:val="clear" w:color="auto" w:fill="auto"/>
            <w:vAlign w:val="center"/>
            <w:hideMark/>
          </w:tcPr>
          <w:p w14:paraId="64718D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34D2FC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79" w:type="pct"/>
            <w:tcBorders>
              <w:top w:val="nil"/>
              <w:left w:val="nil"/>
              <w:bottom w:val="nil"/>
              <w:right w:val="nil"/>
            </w:tcBorders>
            <w:shd w:val="clear" w:color="auto" w:fill="auto"/>
            <w:vAlign w:val="center"/>
            <w:hideMark/>
          </w:tcPr>
          <w:p w14:paraId="732EB071" w14:textId="59613C7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6133E67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2CCE47B6" w14:textId="77777777" w:rsidTr="007F0082">
        <w:trPr>
          <w:trHeight w:val="780"/>
        </w:trPr>
        <w:tc>
          <w:tcPr>
            <w:tcW w:w="897" w:type="pct"/>
            <w:tcBorders>
              <w:top w:val="nil"/>
              <w:left w:val="nil"/>
              <w:bottom w:val="nil"/>
              <w:right w:val="nil"/>
            </w:tcBorders>
            <w:shd w:val="clear" w:color="auto" w:fill="auto"/>
            <w:vAlign w:val="center"/>
            <w:hideMark/>
          </w:tcPr>
          <w:p w14:paraId="244B694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Kappel et al. (2015)</w:t>
            </w:r>
          </w:p>
        </w:tc>
        <w:tc>
          <w:tcPr>
            <w:tcW w:w="848" w:type="pct"/>
            <w:tcBorders>
              <w:top w:val="nil"/>
              <w:left w:val="nil"/>
              <w:bottom w:val="nil"/>
              <w:right w:val="nil"/>
            </w:tcBorders>
            <w:shd w:val="clear" w:color="auto" w:fill="auto"/>
            <w:vAlign w:val="center"/>
            <w:hideMark/>
          </w:tcPr>
          <w:p w14:paraId="7C12DD3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800" w:type="pct"/>
            <w:tcBorders>
              <w:top w:val="nil"/>
              <w:left w:val="nil"/>
              <w:bottom w:val="nil"/>
              <w:right w:val="nil"/>
            </w:tcBorders>
            <w:shd w:val="clear" w:color="auto" w:fill="auto"/>
            <w:vAlign w:val="center"/>
            <w:hideMark/>
          </w:tcPr>
          <w:p w14:paraId="7ABDCD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E7D4E9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083BF768" w14:textId="02595F6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7F8F056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AEEB1F8" w14:textId="77777777" w:rsidTr="007F0082">
        <w:trPr>
          <w:trHeight w:val="780"/>
        </w:trPr>
        <w:tc>
          <w:tcPr>
            <w:tcW w:w="897" w:type="pct"/>
            <w:tcBorders>
              <w:top w:val="nil"/>
              <w:left w:val="nil"/>
              <w:bottom w:val="nil"/>
              <w:right w:val="nil"/>
            </w:tcBorders>
            <w:shd w:val="clear" w:color="auto" w:fill="auto"/>
            <w:vAlign w:val="center"/>
            <w:hideMark/>
          </w:tcPr>
          <w:p w14:paraId="00A1D32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Kappel et al. (2015)</w:t>
            </w:r>
          </w:p>
        </w:tc>
        <w:tc>
          <w:tcPr>
            <w:tcW w:w="848" w:type="pct"/>
            <w:tcBorders>
              <w:top w:val="nil"/>
              <w:left w:val="nil"/>
              <w:bottom w:val="nil"/>
              <w:right w:val="nil"/>
            </w:tcBorders>
            <w:shd w:val="clear" w:color="auto" w:fill="auto"/>
            <w:vAlign w:val="center"/>
            <w:hideMark/>
          </w:tcPr>
          <w:p w14:paraId="5B2D73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79C05F0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409A55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6119F8AA" w14:textId="39AE82E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3C6572B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646CE83" w14:textId="77777777" w:rsidTr="007F0082">
        <w:trPr>
          <w:trHeight w:val="780"/>
        </w:trPr>
        <w:tc>
          <w:tcPr>
            <w:tcW w:w="897" w:type="pct"/>
            <w:tcBorders>
              <w:top w:val="nil"/>
              <w:left w:val="nil"/>
              <w:bottom w:val="nil"/>
              <w:right w:val="nil"/>
            </w:tcBorders>
            <w:shd w:val="clear" w:color="auto" w:fill="auto"/>
            <w:vAlign w:val="center"/>
            <w:hideMark/>
          </w:tcPr>
          <w:p w14:paraId="522E489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Kischner et al. (2019)</w:t>
            </w:r>
          </w:p>
        </w:tc>
        <w:tc>
          <w:tcPr>
            <w:tcW w:w="848" w:type="pct"/>
            <w:tcBorders>
              <w:top w:val="nil"/>
              <w:left w:val="nil"/>
              <w:bottom w:val="nil"/>
              <w:right w:val="nil"/>
            </w:tcBorders>
            <w:shd w:val="clear" w:color="auto" w:fill="auto"/>
            <w:vAlign w:val="center"/>
            <w:hideMark/>
          </w:tcPr>
          <w:p w14:paraId="54A4A0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50</w:t>
            </w:r>
          </w:p>
        </w:tc>
        <w:tc>
          <w:tcPr>
            <w:tcW w:w="800" w:type="pct"/>
            <w:tcBorders>
              <w:top w:val="nil"/>
              <w:left w:val="nil"/>
              <w:bottom w:val="nil"/>
              <w:right w:val="nil"/>
            </w:tcBorders>
            <w:shd w:val="clear" w:color="auto" w:fill="auto"/>
            <w:vAlign w:val="center"/>
            <w:hideMark/>
          </w:tcPr>
          <w:p w14:paraId="4ABBA1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B35C1C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79" w:type="pct"/>
            <w:tcBorders>
              <w:top w:val="nil"/>
              <w:left w:val="nil"/>
              <w:bottom w:val="nil"/>
              <w:right w:val="nil"/>
            </w:tcBorders>
            <w:shd w:val="clear" w:color="auto" w:fill="auto"/>
            <w:vAlign w:val="center"/>
            <w:hideMark/>
          </w:tcPr>
          <w:p w14:paraId="785728DB" w14:textId="76E1D65A"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42C763A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r>
      <w:tr w:rsidR="005B22C9" w:rsidRPr="005B22C9" w14:paraId="5EB4702F" w14:textId="77777777" w:rsidTr="007F0082">
        <w:trPr>
          <w:trHeight w:val="780"/>
        </w:trPr>
        <w:tc>
          <w:tcPr>
            <w:tcW w:w="897" w:type="pct"/>
            <w:tcBorders>
              <w:top w:val="nil"/>
              <w:left w:val="nil"/>
              <w:bottom w:val="nil"/>
              <w:right w:val="nil"/>
            </w:tcBorders>
            <w:shd w:val="clear" w:color="auto" w:fill="auto"/>
            <w:vAlign w:val="center"/>
            <w:hideMark/>
          </w:tcPr>
          <w:p w14:paraId="156D776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(2008)</w:t>
            </w:r>
          </w:p>
        </w:tc>
        <w:tc>
          <w:tcPr>
            <w:tcW w:w="848" w:type="pct"/>
            <w:tcBorders>
              <w:top w:val="nil"/>
              <w:left w:val="nil"/>
              <w:bottom w:val="nil"/>
              <w:right w:val="nil"/>
            </w:tcBorders>
            <w:shd w:val="clear" w:color="auto" w:fill="auto"/>
            <w:vAlign w:val="center"/>
            <w:hideMark/>
          </w:tcPr>
          <w:p w14:paraId="238B193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c>
          <w:tcPr>
            <w:tcW w:w="800" w:type="pct"/>
            <w:tcBorders>
              <w:top w:val="nil"/>
              <w:left w:val="nil"/>
              <w:bottom w:val="nil"/>
              <w:right w:val="nil"/>
            </w:tcBorders>
            <w:shd w:val="clear" w:color="auto" w:fill="auto"/>
            <w:vAlign w:val="center"/>
            <w:hideMark/>
          </w:tcPr>
          <w:p w14:paraId="2A5328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3476D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763A33FC" w14:textId="50E92F22"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31E9502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0AC5158B" w14:textId="77777777" w:rsidTr="007F0082">
        <w:trPr>
          <w:trHeight w:val="1300"/>
        </w:trPr>
        <w:tc>
          <w:tcPr>
            <w:tcW w:w="897" w:type="pct"/>
            <w:tcBorders>
              <w:top w:val="nil"/>
              <w:left w:val="nil"/>
              <w:bottom w:val="nil"/>
              <w:right w:val="nil"/>
            </w:tcBorders>
            <w:shd w:val="clear" w:color="auto" w:fill="auto"/>
            <w:vAlign w:val="center"/>
            <w:hideMark/>
          </w:tcPr>
          <w:p w14:paraId="4B40A59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Maresh et al. (2014)</w:t>
            </w:r>
          </w:p>
        </w:tc>
        <w:tc>
          <w:tcPr>
            <w:tcW w:w="848" w:type="pct"/>
            <w:tcBorders>
              <w:top w:val="nil"/>
              <w:left w:val="nil"/>
              <w:bottom w:val="nil"/>
              <w:right w:val="nil"/>
            </w:tcBorders>
            <w:shd w:val="clear" w:color="auto" w:fill="auto"/>
            <w:vAlign w:val="center"/>
            <w:hideMark/>
          </w:tcPr>
          <w:p w14:paraId="0A1EA9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800" w:type="pct"/>
            <w:tcBorders>
              <w:top w:val="nil"/>
              <w:left w:val="nil"/>
              <w:bottom w:val="nil"/>
              <w:right w:val="nil"/>
            </w:tcBorders>
            <w:shd w:val="clear" w:color="auto" w:fill="auto"/>
            <w:vAlign w:val="center"/>
            <w:hideMark/>
          </w:tcPr>
          <w:p w14:paraId="5566783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71ED1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social anxiety</w:t>
            </w:r>
          </w:p>
        </w:tc>
        <w:tc>
          <w:tcPr>
            <w:tcW w:w="679" w:type="pct"/>
            <w:tcBorders>
              <w:top w:val="nil"/>
              <w:left w:val="nil"/>
              <w:bottom w:val="nil"/>
              <w:right w:val="nil"/>
            </w:tcBorders>
            <w:shd w:val="clear" w:color="auto" w:fill="auto"/>
            <w:vAlign w:val="center"/>
            <w:hideMark/>
          </w:tcPr>
          <w:p w14:paraId="5453A3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high reward &gt; low reward, negative correlation with social anxiety scores</w:t>
            </w:r>
          </w:p>
        </w:tc>
        <w:tc>
          <w:tcPr>
            <w:tcW w:w="824" w:type="pct"/>
            <w:tcBorders>
              <w:top w:val="nil"/>
              <w:left w:val="nil"/>
              <w:bottom w:val="nil"/>
              <w:right w:val="nil"/>
            </w:tcBorders>
            <w:shd w:val="clear" w:color="auto" w:fill="auto"/>
            <w:vAlign w:val="center"/>
            <w:hideMark/>
          </w:tcPr>
          <w:p w14:paraId="27A1F1C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55A980B8" w14:textId="77777777" w:rsidTr="007F0082">
        <w:trPr>
          <w:trHeight w:val="1040"/>
        </w:trPr>
        <w:tc>
          <w:tcPr>
            <w:tcW w:w="897" w:type="pct"/>
            <w:tcBorders>
              <w:top w:val="nil"/>
              <w:left w:val="nil"/>
              <w:bottom w:val="nil"/>
              <w:right w:val="nil"/>
            </w:tcBorders>
            <w:shd w:val="clear" w:color="auto" w:fill="auto"/>
            <w:vAlign w:val="center"/>
            <w:hideMark/>
          </w:tcPr>
          <w:p w14:paraId="45D83C7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Mechelmans et al. (2017)</w:t>
            </w:r>
          </w:p>
        </w:tc>
        <w:tc>
          <w:tcPr>
            <w:tcW w:w="848" w:type="pct"/>
            <w:tcBorders>
              <w:top w:val="nil"/>
              <w:left w:val="nil"/>
              <w:bottom w:val="nil"/>
              <w:right w:val="nil"/>
            </w:tcBorders>
            <w:shd w:val="clear" w:color="auto" w:fill="auto"/>
            <w:vAlign w:val="center"/>
            <w:hideMark/>
          </w:tcPr>
          <w:p w14:paraId="1394088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29</w:t>
            </w:r>
          </w:p>
        </w:tc>
        <w:tc>
          <w:tcPr>
            <w:tcW w:w="800" w:type="pct"/>
            <w:tcBorders>
              <w:top w:val="nil"/>
              <w:left w:val="nil"/>
              <w:bottom w:val="nil"/>
              <w:right w:val="nil"/>
            </w:tcBorders>
            <w:shd w:val="clear" w:color="auto" w:fill="auto"/>
            <w:vAlign w:val="center"/>
            <w:hideMark/>
          </w:tcPr>
          <w:p w14:paraId="311718F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E2505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impulsivity</w:t>
            </w:r>
          </w:p>
        </w:tc>
        <w:tc>
          <w:tcPr>
            <w:tcW w:w="679" w:type="pct"/>
            <w:tcBorders>
              <w:top w:val="nil"/>
              <w:left w:val="nil"/>
              <w:bottom w:val="nil"/>
              <w:right w:val="nil"/>
            </w:tcBorders>
            <w:shd w:val="clear" w:color="auto" w:fill="auto"/>
            <w:vAlign w:val="center"/>
            <w:hideMark/>
          </w:tcPr>
          <w:p w14:paraId="4D44AC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negative correlation with impulsivity</w:t>
            </w:r>
          </w:p>
        </w:tc>
        <w:tc>
          <w:tcPr>
            <w:tcW w:w="824" w:type="pct"/>
            <w:tcBorders>
              <w:top w:val="nil"/>
              <w:left w:val="nil"/>
              <w:bottom w:val="nil"/>
              <w:right w:val="nil"/>
            </w:tcBorders>
            <w:shd w:val="clear" w:color="auto" w:fill="auto"/>
            <w:vAlign w:val="center"/>
            <w:hideMark/>
          </w:tcPr>
          <w:p w14:paraId="5EAAB3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2E7AA8C7" w14:textId="77777777" w:rsidTr="007F0082">
        <w:trPr>
          <w:trHeight w:val="780"/>
        </w:trPr>
        <w:tc>
          <w:tcPr>
            <w:tcW w:w="897" w:type="pct"/>
            <w:tcBorders>
              <w:top w:val="nil"/>
              <w:left w:val="nil"/>
              <w:bottom w:val="nil"/>
              <w:right w:val="nil"/>
            </w:tcBorders>
            <w:shd w:val="clear" w:color="auto" w:fill="auto"/>
            <w:vAlign w:val="center"/>
            <w:hideMark/>
          </w:tcPr>
          <w:p w14:paraId="62BC00D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Michielse et al. (2019)</w:t>
            </w:r>
          </w:p>
        </w:tc>
        <w:tc>
          <w:tcPr>
            <w:tcW w:w="848" w:type="pct"/>
            <w:tcBorders>
              <w:top w:val="nil"/>
              <w:left w:val="nil"/>
              <w:bottom w:val="nil"/>
              <w:right w:val="nil"/>
            </w:tcBorders>
            <w:shd w:val="clear" w:color="auto" w:fill="auto"/>
            <w:vAlign w:val="center"/>
            <w:hideMark/>
          </w:tcPr>
          <w:p w14:paraId="617904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87</w:t>
            </w:r>
          </w:p>
        </w:tc>
        <w:tc>
          <w:tcPr>
            <w:tcW w:w="800" w:type="pct"/>
            <w:tcBorders>
              <w:top w:val="nil"/>
              <w:left w:val="nil"/>
              <w:bottom w:val="nil"/>
              <w:right w:val="nil"/>
            </w:tcBorders>
            <w:shd w:val="clear" w:color="auto" w:fill="auto"/>
            <w:vAlign w:val="center"/>
            <w:hideMark/>
          </w:tcPr>
          <w:p w14:paraId="7AACD9D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42ED99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subclinical psychotic experiences</w:t>
            </w:r>
          </w:p>
        </w:tc>
        <w:tc>
          <w:tcPr>
            <w:tcW w:w="679" w:type="pct"/>
            <w:tcBorders>
              <w:top w:val="nil"/>
              <w:left w:val="nil"/>
              <w:bottom w:val="nil"/>
              <w:right w:val="nil"/>
            </w:tcBorders>
            <w:shd w:val="clear" w:color="auto" w:fill="auto"/>
            <w:vAlign w:val="center"/>
            <w:hideMark/>
          </w:tcPr>
          <w:p w14:paraId="245D40E8" w14:textId="5BE0685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w:t>
            </w:r>
            <w:r w:rsidR="00B07F69" w:rsidRPr="00B07F69">
              <w:rPr>
                <w:rFonts w:ascii="Times New Roman" w:eastAsia="宋体" w:hAnsi="Times New Roman" w:cs="Times New Roman"/>
                <w:color w:val="000000" w:themeColor="text1"/>
                <w:sz w:val="20"/>
                <w:szCs w:val="20"/>
              </w:rPr>
              <w:t>individuals with subclinical psychotic experiences</w:t>
            </w:r>
          </w:p>
        </w:tc>
        <w:tc>
          <w:tcPr>
            <w:tcW w:w="824" w:type="pct"/>
            <w:tcBorders>
              <w:top w:val="nil"/>
              <w:left w:val="nil"/>
              <w:bottom w:val="nil"/>
              <w:right w:val="nil"/>
            </w:tcBorders>
            <w:shd w:val="clear" w:color="auto" w:fill="auto"/>
            <w:vAlign w:val="center"/>
            <w:hideMark/>
          </w:tcPr>
          <w:p w14:paraId="288FC4B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0AB25076" w14:textId="77777777" w:rsidTr="007F0082">
        <w:trPr>
          <w:trHeight w:val="780"/>
        </w:trPr>
        <w:tc>
          <w:tcPr>
            <w:tcW w:w="897" w:type="pct"/>
            <w:tcBorders>
              <w:top w:val="nil"/>
              <w:left w:val="nil"/>
              <w:bottom w:val="nil"/>
              <w:right w:val="nil"/>
            </w:tcBorders>
            <w:shd w:val="clear" w:color="auto" w:fill="auto"/>
            <w:vAlign w:val="center"/>
            <w:hideMark/>
          </w:tcPr>
          <w:p w14:paraId="32A99D48" w14:textId="4B10B60A"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Morelli et al. (</w:t>
            </w:r>
            <w:r w:rsidR="00372CDC">
              <w:rPr>
                <w:rFonts w:ascii="Times New Roman" w:eastAsia="宋体" w:hAnsi="Times New Roman" w:cs="Times New Roman"/>
                <w:color w:val="000000" w:themeColor="text1"/>
                <w:sz w:val="20"/>
                <w:szCs w:val="20"/>
              </w:rPr>
              <w:t>2021</w:t>
            </w:r>
            <w:r w:rsidRPr="005B22C9">
              <w:rPr>
                <w:rFonts w:ascii="Times New Roman" w:eastAsia="宋体" w:hAnsi="Times New Roman" w:cs="Times New Roman"/>
                <w:color w:val="000000" w:themeColor="text1"/>
                <w:sz w:val="20"/>
                <w:szCs w:val="20"/>
              </w:rPr>
              <w:t>)</w:t>
            </w:r>
          </w:p>
        </w:tc>
        <w:tc>
          <w:tcPr>
            <w:tcW w:w="848" w:type="pct"/>
            <w:tcBorders>
              <w:top w:val="nil"/>
              <w:left w:val="nil"/>
              <w:bottom w:val="nil"/>
              <w:right w:val="nil"/>
            </w:tcBorders>
            <w:shd w:val="clear" w:color="auto" w:fill="auto"/>
            <w:vAlign w:val="center"/>
            <w:hideMark/>
          </w:tcPr>
          <w:p w14:paraId="300395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46</w:t>
            </w:r>
          </w:p>
        </w:tc>
        <w:tc>
          <w:tcPr>
            <w:tcW w:w="800" w:type="pct"/>
            <w:tcBorders>
              <w:top w:val="nil"/>
              <w:left w:val="nil"/>
              <w:bottom w:val="nil"/>
              <w:right w:val="nil"/>
            </w:tcBorders>
            <w:shd w:val="clear" w:color="auto" w:fill="auto"/>
            <w:vAlign w:val="center"/>
            <w:hideMark/>
          </w:tcPr>
          <w:p w14:paraId="1489ECE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A52C2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early life stress</w:t>
            </w:r>
          </w:p>
        </w:tc>
        <w:tc>
          <w:tcPr>
            <w:tcW w:w="679" w:type="pct"/>
            <w:tcBorders>
              <w:top w:val="nil"/>
              <w:left w:val="nil"/>
              <w:bottom w:val="nil"/>
              <w:right w:val="nil"/>
            </w:tcBorders>
            <w:shd w:val="clear" w:color="auto" w:fill="auto"/>
            <w:vAlign w:val="center"/>
            <w:hideMark/>
          </w:tcPr>
          <w:p w14:paraId="23F974EA" w14:textId="21670A5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w:t>
            </w:r>
            <w:r w:rsidR="00B07F69" w:rsidRPr="00B07F69">
              <w:rPr>
                <w:rFonts w:ascii="Times New Roman" w:eastAsia="宋体" w:hAnsi="Times New Roman" w:cs="Times New Roman"/>
                <w:color w:val="000000" w:themeColor="text1"/>
                <w:sz w:val="20"/>
                <w:szCs w:val="20"/>
              </w:rPr>
              <w:t>children with early life stress</w:t>
            </w:r>
          </w:p>
        </w:tc>
        <w:tc>
          <w:tcPr>
            <w:tcW w:w="824" w:type="pct"/>
            <w:tcBorders>
              <w:top w:val="nil"/>
              <w:left w:val="nil"/>
              <w:bottom w:val="nil"/>
              <w:right w:val="nil"/>
            </w:tcBorders>
            <w:shd w:val="clear" w:color="auto" w:fill="auto"/>
            <w:vAlign w:val="center"/>
            <w:hideMark/>
          </w:tcPr>
          <w:p w14:paraId="3406FA0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23D355D7" w14:textId="77777777" w:rsidTr="007F0082">
        <w:trPr>
          <w:trHeight w:val="1040"/>
        </w:trPr>
        <w:tc>
          <w:tcPr>
            <w:tcW w:w="897" w:type="pct"/>
            <w:tcBorders>
              <w:top w:val="nil"/>
              <w:left w:val="nil"/>
              <w:bottom w:val="nil"/>
              <w:right w:val="nil"/>
            </w:tcBorders>
            <w:shd w:val="clear" w:color="auto" w:fill="auto"/>
            <w:vAlign w:val="center"/>
            <w:hideMark/>
          </w:tcPr>
          <w:p w14:paraId="75C56CA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Murray et al. (2017)</w:t>
            </w:r>
          </w:p>
        </w:tc>
        <w:tc>
          <w:tcPr>
            <w:tcW w:w="848" w:type="pct"/>
            <w:tcBorders>
              <w:top w:val="nil"/>
              <w:left w:val="nil"/>
              <w:bottom w:val="nil"/>
              <w:right w:val="nil"/>
            </w:tcBorders>
            <w:shd w:val="clear" w:color="auto" w:fill="auto"/>
            <w:vAlign w:val="center"/>
            <w:hideMark/>
          </w:tcPr>
          <w:p w14:paraId="31E5F5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144</w:t>
            </w:r>
          </w:p>
        </w:tc>
        <w:tc>
          <w:tcPr>
            <w:tcW w:w="800" w:type="pct"/>
            <w:tcBorders>
              <w:top w:val="nil"/>
              <w:left w:val="nil"/>
              <w:bottom w:val="nil"/>
              <w:right w:val="nil"/>
            </w:tcBorders>
            <w:shd w:val="clear" w:color="auto" w:fill="auto"/>
            <w:vAlign w:val="center"/>
            <w:hideMark/>
          </w:tcPr>
          <w:p w14:paraId="5E06DC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84327A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antisocial behavior</w:t>
            </w:r>
          </w:p>
        </w:tc>
        <w:tc>
          <w:tcPr>
            <w:tcW w:w="679" w:type="pct"/>
            <w:tcBorders>
              <w:top w:val="nil"/>
              <w:left w:val="nil"/>
              <w:bottom w:val="nil"/>
              <w:right w:val="nil"/>
            </w:tcBorders>
            <w:shd w:val="clear" w:color="auto" w:fill="auto"/>
            <w:vAlign w:val="center"/>
            <w:hideMark/>
          </w:tcPr>
          <w:p w14:paraId="5354F44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negative correlation with antisocial behavior</w:t>
            </w:r>
          </w:p>
        </w:tc>
        <w:tc>
          <w:tcPr>
            <w:tcW w:w="824" w:type="pct"/>
            <w:tcBorders>
              <w:top w:val="nil"/>
              <w:left w:val="nil"/>
              <w:bottom w:val="nil"/>
              <w:right w:val="nil"/>
            </w:tcBorders>
            <w:shd w:val="clear" w:color="auto" w:fill="auto"/>
            <w:vAlign w:val="center"/>
            <w:hideMark/>
          </w:tcPr>
          <w:p w14:paraId="7D2C33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0BBFD69E" w14:textId="77777777" w:rsidTr="007F0082">
        <w:trPr>
          <w:trHeight w:val="780"/>
        </w:trPr>
        <w:tc>
          <w:tcPr>
            <w:tcW w:w="897" w:type="pct"/>
            <w:tcBorders>
              <w:top w:val="nil"/>
              <w:left w:val="nil"/>
              <w:bottom w:val="nil"/>
              <w:right w:val="nil"/>
            </w:tcBorders>
            <w:shd w:val="clear" w:color="auto" w:fill="auto"/>
            <w:vAlign w:val="center"/>
            <w:hideMark/>
          </w:tcPr>
          <w:p w14:paraId="7D90E65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Pizzagalli et al. (2009)</w:t>
            </w:r>
          </w:p>
        </w:tc>
        <w:tc>
          <w:tcPr>
            <w:tcW w:w="848" w:type="pct"/>
            <w:tcBorders>
              <w:top w:val="nil"/>
              <w:left w:val="nil"/>
              <w:bottom w:val="nil"/>
              <w:right w:val="nil"/>
            </w:tcBorders>
            <w:shd w:val="clear" w:color="auto" w:fill="auto"/>
            <w:vAlign w:val="center"/>
            <w:hideMark/>
          </w:tcPr>
          <w:p w14:paraId="3AE215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0E58796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336280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7FA9820E" w14:textId="0905564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24EF4F3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2905C9CE" w14:textId="77777777" w:rsidTr="007F0082">
        <w:trPr>
          <w:trHeight w:val="780"/>
        </w:trPr>
        <w:tc>
          <w:tcPr>
            <w:tcW w:w="897" w:type="pct"/>
            <w:tcBorders>
              <w:top w:val="nil"/>
              <w:left w:val="nil"/>
              <w:bottom w:val="nil"/>
              <w:right w:val="nil"/>
            </w:tcBorders>
            <w:shd w:val="clear" w:color="auto" w:fill="auto"/>
            <w:vAlign w:val="center"/>
            <w:hideMark/>
          </w:tcPr>
          <w:p w14:paraId="59991DC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62172A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800" w:type="pct"/>
            <w:tcBorders>
              <w:top w:val="nil"/>
              <w:left w:val="nil"/>
              <w:bottom w:val="nil"/>
              <w:right w:val="nil"/>
            </w:tcBorders>
            <w:shd w:val="clear" w:color="auto" w:fill="auto"/>
            <w:vAlign w:val="center"/>
            <w:hideMark/>
          </w:tcPr>
          <w:p w14:paraId="2DD8F6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77122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4A56050A" w14:textId="2CCB6FA8"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610C1EC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r>
      <w:tr w:rsidR="005B22C9" w:rsidRPr="005B22C9" w14:paraId="4CFC8A0F" w14:textId="77777777" w:rsidTr="007F0082">
        <w:trPr>
          <w:trHeight w:val="780"/>
        </w:trPr>
        <w:tc>
          <w:tcPr>
            <w:tcW w:w="897" w:type="pct"/>
            <w:tcBorders>
              <w:top w:val="nil"/>
              <w:left w:val="nil"/>
              <w:bottom w:val="nil"/>
              <w:right w:val="nil"/>
            </w:tcBorders>
            <w:shd w:val="clear" w:color="auto" w:fill="auto"/>
            <w:vAlign w:val="center"/>
            <w:hideMark/>
          </w:tcPr>
          <w:p w14:paraId="5E1BB3E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67D2B85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19F66C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DBD5D9F" w14:textId="05E2F08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9F6A23" w:rsidRPr="005B22C9">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04BD65F8" w14:textId="13874AAA"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70FDA0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r>
      <w:tr w:rsidR="005B22C9" w:rsidRPr="005B22C9" w14:paraId="35A41C7C" w14:textId="77777777" w:rsidTr="007F0082">
        <w:trPr>
          <w:trHeight w:val="780"/>
        </w:trPr>
        <w:tc>
          <w:tcPr>
            <w:tcW w:w="897" w:type="pct"/>
            <w:tcBorders>
              <w:top w:val="nil"/>
              <w:left w:val="nil"/>
              <w:bottom w:val="nil"/>
              <w:right w:val="nil"/>
            </w:tcBorders>
            <w:shd w:val="clear" w:color="auto" w:fill="auto"/>
            <w:vAlign w:val="center"/>
            <w:hideMark/>
          </w:tcPr>
          <w:p w14:paraId="0F494FA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Schwarz et al. (2020)</w:t>
            </w:r>
          </w:p>
        </w:tc>
        <w:tc>
          <w:tcPr>
            <w:tcW w:w="848" w:type="pct"/>
            <w:tcBorders>
              <w:top w:val="nil"/>
              <w:left w:val="nil"/>
              <w:bottom w:val="nil"/>
              <w:right w:val="nil"/>
            </w:tcBorders>
            <w:shd w:val="clear" w:color="auto" w:fill="auto"/>
            <w:vAlign w:val="center"/>
            <w:hideMark/>
          </w:tcPr>
          <w:p w14:paraId="0A8234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138</w:t>
            </w:r>
          </w:p>
        </w:tc>
        <w:tc>
          <w:tcPr>
            <w:tcW w:w="800" w:type="pct"/>
            <w:tcBorders>
              <w:top w:val="nil"/>
              <w:left w:val="nil"/>
              <w:bottom w:val="nil"/>
              <w:right w:val="nil"/>
            </w:tcBorders>
            <w:shd w:val="clear" w:color="auto" w:fill="auto"/>
            <w:vAlign w:val="center"/>
            <w:hideMark/>
          </w:tcPr>
          <w:p w14:paraId="40203E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0006B3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79" w:type="pct"/>
            <w:tcBorders>
              <w:top w:val="nil"/>
              <w:left w:val="nil"/>
              <w:bottom w:val="nil"/>
              <w:right w:val="nil"/>
            </w:tcBorders>
            <w:shd w:val="clear" w:color="auto" w:fill="auto"/>
            <w:vAlign w:val="center"/>
            <w:hideMark/>
          </w:tcPr>
          <w:p w14:paraId="1B1D507B" w14:textId="48480BF0"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4EA5471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4162312C" w14:textId="77777777" w:rsidTr="007F0082">
        <w:trPr>
          <w:trHeight w:val="780"/>
        </w:trPr>
        <w:tc>
          <w:tcPr>
            <w:tcW w:w="897" w:type="pct"/>
            <w:tcBorders>
              <w:top w:val="nil"/>
              <w:left w:val="nil"/>
              <w:bottom w:val="nil"/>
              <w:right w:val="nil"/>
            </w:tcBorders>
            <w:shd w:val="clear" w:color="auto" w:fill="auto"/>
            <w:vAlign w:val="center"/>
            <w:hideMark/>
          </w:tcPr>
          <w:p w14:paraId="73E59B8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Smoski et al. (2011)</w:t>
            </w:r>
          </w:p>
        </w:tc>
        <w:tc>
          <w:tcPr>
            <w:tcW w:w="848" w:type="pct"/>
            <w:tcBorders>
              <w:top w:val="nil"/>
              <w:left w:val="nil"/>
              <w:bottom w:val="nil"/>
              <w:right w:val="nil"/>
            </w:tcBorders>
            <w:shd w:val="clear" w:color="auto" w:fill="auto"/>
            <w:vAlign w:val="center"/>
            <w:hideMark/>
          </w:tcPr>
          <w:p w14:paraId="4A8DA6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374B79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5754BB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5FE7133B" w14:textId="0EFEC82A"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3ED9B78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2DA7C183" w14:textId="77777777" w:rsidTr="007F0082">
        <w:trPr>
          <w:trHeight w:val="780"/>
        </w:trPr>
        <w:tc>
          <w:tcPr>
            <w:tcW w:w="897" w:type="pct"/>
            <w:tcBorders>
              <w:top w:val="nil"/>
              <w:left w:val="nil"/>
              <w:bottom w:val="nil"/>
              <w:right w:val="nil"/>
            </w:tcBorders>
            <w:shd w:val="clear" w:color="auto" w:fill="auto"/>
            <w:vAlign w:val="center"/>
            <w:hideMark/>
          </w:tcPr>
          <w:p w14:paraId="6F05463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386489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03FC9AC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CCB31A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6A3D3161" w14:textId="5F519BC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489C424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18D70C2C" w14:textId="77777777" w:rsidTr="007F0082">
        <w:trPr>
          <w:trHeight w:val="780"/>
        </w:trPr>
        <w:tc>
          <w:tcPr>
            <w:tcW w:w="897" w:type="pct"/>
            <w:tcBorders>
              <w:top w:val="nil"/>
              <w:left w:val="nil"/>
              <w:bottom w:val="nil"/>
              <w:right w:val="nil"/>
            </w:tcBorders>
            <w:shd w:val="clear" w:color="auto" w:fill="auto"/>
            <w:vAlign w:val="center"/>
            <w:hideMark/>
          </w:tcPr>
          <w:p w14:paraId="17B7940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78B5ED4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765C09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3ECA9E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69401F8C" w14:textId="58D29ED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5C07230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13863F8C" w14:textId="77777777" w:rsidTr="007F0082">
        <w:trPr>
          <w:trHeight w:val="780"/>
        </w:trPr>
        <w:tc>
          <w:tcPr>
            <w:tcW w:w="897" w:type="pct"/>
            <w:tcBorders>
              <w:top w:val="nil"/>
              <w:left w:val="nil"/>
              <w:bottom w:val="nil"/>
              <w:right w:val="nil"/>
            </w:tcBorders>
            <w:shd w:val="clear" w:color="auto" w:fill="auto"/>
            <w:vAlign w:val="center"/>
            <w:hideMark/>
          </w:tcPr>
          <w:p w14:paraId="0CFAC4E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0B60D8B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800" w:type="pct"/>
            <w:tcBorders>
              <w:top w:val="nil"/>
              <w:left w:val="nil"/>
              <w:bottom w:val="nil"/>
              <w:right w:val="nil"/>
            </w:tcBorders>
            <w:shd w:val="clear" w:color="auto" w:fill="auto"/>
            <w:vAlign w:val="center"/>
            <w:hideMark/>
          </w:tcPr>
          <w:p w14:paraId="1D66B58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84FD09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7902200C" w14:textId="2324DE73"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61945B7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3CA5F7E5" w14:textId="77777777" w:rsidTr="007F0082">
        <w:trPr>
          <w:trHeight w:val="780"/>
        </w:trPr>
        <w:tc>
          <w:tcPr>
            <w:tcW w:w="897" w:type="pct"/>
            <w:tcBorders>
              <w:top w:val="nil"/>
              <w:left w:val="nil"/>
              <w:bottom w:val="nil"/>
              <w:right w:val="nil"/>
            </w:tcBorders>
            <w:shd w:val="clear" w:color="auto" w:fill="auto"/>
            <w:vAlign w:val="center"/>
            <w:hideMark/>
          </w:tcPr>
          <w:p w14:paraId="2040AAB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6BE2D6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783B605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8EB770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1C41C213" w14:textId="58769FA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21BF22C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51AFDF1A" w14:textId="77777777" w:rsidTr="007F0082">
        <w:trPr>
          <w:trHeight w:val="780"/>
        </w:trPr>
        <w:tc>
          <w:tcPr>
            <w:tcW w:w="897" w:type="pct"/>
            <w:tcBorders>
              <w:top w:val="nil"/>
              <w:left w:val="nil"/>
              <w:bottom w:val="nil"/>
              <w:right w:val="nil"/>
            </w:tcBorders>
            <w:shd w:val="clear" w:color="auto" w:fill="auto"/>
            <w:vAlign w:val="center"/>
            <w:hideMark/>
          </w:tcPr>
          <w:p w14:paraId="4623F09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6BD1E05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6D9863B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A3726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00CCB21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remitters &gt; persisters</w:t>
            </w:r>
          </w:p>
        </w:tc>
        <w:tc>
          <w:tcPr>
            <w:tcW w:w="824" w:type="pct"/>
            <w:tcBorders>
              <w:top w:val="nil"/>
              <w:left w:val="nil"/>
              <w:bottom w:val="nil"/>
              <w:right w:val="nil"/>
            </w:tcBorders>
            <w:shd w:val="clear" w:color="auto" w:fill="auto"/>
            <w:vAlign w:val="center"/>
            <w:hideMark/>
          </w:tcPr>
          <w:p w14:paraId="47D857D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4B3BE6B0" w14:textId="77777777" w:rsidTr="007F0082">
        <w:trPr>
          <w:trHeight w:val="780"/>
        </w:trPr>
        <w:tc>
          <w:tcPr>
            <w:tcW w:w="897" w:type="pct"/>
            <w:tcBorders>
              <w:top w:val="nil"/>
              <w:left w:val="nil"/>
              <w:bottom w:val="nil"/>
              <w:right w:val="nil"/>
            </w:tcBorders>
            <w:shd w:val="clear" w:color="auto" w:fill="auto"/>
            <w:vAlign w:val="center"/>
            <w:hideMark/>
          </w:tcPr>
          <w:p w14:paraId="630ECC9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Subramaniam et al. (2015)</w:t>
            </w:r>
          </w:p>
        </w:tc>
        <w:tc>
          <w:tcPr>
            <w:tcW w:w="848" w:type="pct"/>
            <w:tcBorders>
              <w:top w:val="nil"/>
              <w:left w:val="nil"/>
              <w:bottom w:val="nil"/>
              <w:right w:val="nil"/>
            </w:tcBorders>
            <w:shd w:val="clear" w:color="auto" w:fill="auto"/>
            <w:vAlign w:val="center"/>
            <w:hideMark/>
          </w:tcPr>
          <w:p w14:paraId="49CCEA5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554712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28E4B0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47E06437" w14:textId="59D83E4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06717F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3ECB0DCF" w14:textId="77777777" w:rsidTr="007F0082">
        <w:trPr>
          <w:trHeight w:val="780"/>
        </w:trPr>
        <w:tc>
          <w:tcPr>
            <w:tcW w:w="897" w:type="pct"/>
            <w:tcBorders>
              <w:top w:val="nil"/>
              <w:left w:val="nil"/>
              <w:bottom w:val="nil"/>
              <w:right w:val="nil"/>
            </w:tcBorders>
            <w:shd w:val="clear" w:color="auto" w:fill="auto"/>
            <w:vAlign w:val="center"/>
            <w:hideMark/>
          </w:tcPr>
          <w:p w14:paraId="540DDBC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Duin et al. (2016)</w:t>
            </w:r>
          </w:p>
        </w:tc>
        <w:tc>
          <w:tcPr>
            <w:tcW w:w="848" w:type="pct"/>
            <w:tcBorders>
              <w:top w:val="nil"/>
              <w:left w:val="nil"/>
              <w:bottom w:val="nil"/>
              <w:right w:val="nil"/>
            </w:tcBorders>
            <w:shd w:val="clear" w:color="auto" w:fill="auto"/>
            <w:vAlign w:val="center"/>
            <w:hideMark/>
          </w:tcPr>
          <w:p w14:paraId="32B56C7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750DC3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C2240A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22q11 deletion syndrome</w:t>
            </w:r>
          </w:p>
        </w:tc>
        <w:tc>
          <w:tcPr>
            <w:tcW w:w="679" w:type="pct"/>
            <w:tcBorders>
              <w:top w:val="nil"/>
              <w:left w:val="nil"/>
              <w:bottom w:val="nil"/>
              <w:right w:val="nil"/>
            </w:tcBorders>
            <w:shd w:val="clear" w:color="auto" w:fill="auto"/>
            <w:vAlign w:val="center"/>
            <w:hideMark/>
          </w:tcPr>
          <w:p w14:paraId="391618C3" w14:textId="57DB38B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1FC0B42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7490DAB4" w14:textId="77777777" w:rsidTr="007F0082">
        <w:trPr>
          <w:trHeight w:val="780"/>
        </w:trPr>
        <w:tc>
          <w:tcPr>
            <w:tcW w:w="897" w:type="pct"/>
            <w:tcBorders>
              <w:top w:val="nil"/>
              <w:left w:val="nil"/>
              <w:bottom w:val="nil"/>
              <w:right w:val="nil"/>
            </w:tcBorders>
            <w:shd w:val="clear" w:color="auto" w:fill="auto"/>
            <w:vAlign w:val="center"/>
            <w:hideMark/>
          </w:tcPr>
          <w:p w14:paraId="0EDDA46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Hell et al. (2010)</w:t>
            </w:r>
          </w:p>
        </w:tc>
        <w:tc>
          <w:tcPr>
            <w:tcW w:w="848" w:type="pct"/>
            <w:tcBorders>
              <w:top w:val="nil"/>
              <w:left w:val="nil"/>
              <w:bottom w:val="nil"/>
              <w:right w:val="nil"/>
            </w:tcBorders>
            <w:shd w:val="clear" w:color="auto" w:fill="auto"/>
            <w:vAlign w:val="center"/>
            <w:hideMark/>
          </w:tcPr>
          <w:p w14:paraId="67F8D3F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4FE88EA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7B6B5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cannabis users</w:t>
            </w:r>
          </w:p>
        </w:tc>
        <w:tc>
          <w:tcPr>
            <w:tcW w:w="679" w:type="pct"/>
            <w:tcBorders>
              <w:top w:val="nil"/>
              <w:left w:val="nil"/>
              <w:bottom w:val="nil"/>
              <w:right w:val="nil"/>
            </w:tcBorders>
            <w:shd w:val="clear" w:color="auto" w:fill="auto"/>
            <w:vAlign w:val="center"/>
            <w:hideMark/>
          </w:tcPr>
          <w:p w14:paraId="275444BF" w14:textId="101B7A0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cannabis users</w:t>
            </w:r>
          </w:p>
        </w:tc>
        <w:tc>
          <w:tcPr>
            <w:tcW w:w="824" w:type="pct"/>
            <w:tcBorders>
              <w:top w:val="nil"/>
              <w:left w:val="nil"/>
              <w:bottom w:val="nil"/>
              <w:right w:val="nil"/>
            </w:tcBorders>
            <w:shd w:val="clear" w:color="auto" w:fill="auto"/>
            <w:vAlign w:val="center"/>
            <w:hideMark/>
          </w:tcPr>
          <w:p w14:paraId="66DE2DD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67094E6D" w14:textId="77777777" w:rsidTr="007F0082">
        <w:trPr>
          <w:trHeight w:val="780"/>
        </w:trPr>
        <w:tc>
          <w:tcPr>
            <w:tcW w:w="897" w:type="pct"/>
            <w:tcBorders>
              <w:top w:val="nil"/>
              <w:left w:val="nil"/>
              <w:bottom w:val="nil"/>
              <w:right w:val="nil"/>
            </w:tcBorders>
            <w:shd w:val="clear" w:color="auto" w:fill="auto"/>
            <w:vAlign w:val="center"/>
            <w:hideMark/>
          </w:tcPr>
          <w:p w14:paraId="7423308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Hell et al. (2010)</w:t>
            </w:r>
          </w:p>
        </w:tc>
        <w:tc>
          <w:tcPr>
            <w:tcW w:w="848" w:type="pct"/>
            <w:tcBorders>
              <w:top w:val="nil"/>
              <w:left w:val="nil"/>
              <w:bottom w:val="nil"/>
              <w:right w:val="nil"/>
            </w:tcBorders>
            <w:shd w:val="clear" w:color="auto" w:fill="auto"/>
            <w:vAlign w:val="center"/>
            <w:hideMark/>
          </w:tcPr>
          <w:p w14:paraId="0509EF6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69332BF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B29CC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cannabis users</w:t>
            </w:r>
          </w:p>
        </w:tc>
        <w:tc>
          <w:tcPr>
            <w:tcW w:w="679" w:type="pct"/>
            <w:tcBorders>
              <w:top w:val="nil"/>
              <w:left w:val="nil"/>
              <w:bottom w:val="nil"/>
              <w:right w:val="nil"/>
            </w:tcBorders>
            <w:shd w:val="clear" w:color="auto" w:fill="auto"/>
            <w:vAlign w:val="center"/>
            <w:hideMark/>
          </w:tcPr>
          <w:p w14:paraId="3D9F4E3D" w14:textId="0926400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cannabis users</w:t>
            </w:r>
          </w:p>
        </w:tc>
        <w:tc>
          <w:tcPr>
            <w:tcW w:w="824" w:type="pct"/>
            <w:tcBorders>
              <w:top w:val="nil"/>
              <w:left w:val="nil"/>
              <w:bottom w:val="nil"/>
              <w:right w:val="nil"/>
            </w:tcBorders>
            <w:shd w:val="clear" w:color="auto" w:fill="auto"/>
            <w:vAlign w:val="center"/>
            <w:hideMark/>
          </w:tcPr>
          <w:p w14:paraId="238958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2E9ADD1B" w14:textId="77777777" w:rsidTr="007F0082">
        <w:trPr>
          <w:trHeight w:val="780"/>
        </w:trPr>
        <w:tc>
          <w:tcPr>
            <w:tcW w:w="897" w:type="pct"/>
            <w:tcBorders>
              <w:top w:val="nil"/>
              <w:left w:val="nil"/>
              <w:bottom w:val="nil"/>
              <w:right w:val="nil"/>
            </w:tcBorders>
            <w:shd w:val="clear" w:color="auto" w:fill="auto"/>
            <w:vAlign w:val="center"/>
            <w:hideMark/>
          </w:tcPr>
          <w:p w14:paraId="6B12AAC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Verdejo-Roman et al. (2017)</w:t>
            </w:r>
          </w:p>
        </w:tc>
        <w:tc>
          <w:tcPr>
            <w:tcW w:w="848" w:type="pct"/>
            <w:tcBorders>
              <w:top w:val="nil"/>
              <w:left w:val="nil"/>
              <w:bottom w:val="nil"/>
              <w:right w:val="nil"/>
            </w:tcBorders>
            <w:shd w:val="clear" w:color="auto" w:fill="auto"/>
            <w:vAlign w:val="center"/>
            <w:hideMark/>
          </w:tcPr>
          <w:p w14:paraId="462D6AF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42</w:t>
            </w:r>
          </w:p>
        </w:tc>
        <w:tc>
          <w:tcPr>
            <w:tcW w:w="800" w:type="pct"/>
            <w:tcBorders>
              <w:top w:val="nil"/>
              <w:left w:val="nil"/>
              <w:bottom w:val="nil"/>
              <w:right w:val="nil"/>
            </w:tcBorders>
            <w:shd w:val="clear" w:color="auto" w:fill="auto"/>
            <w:vAlign w:val="center"/>
            <w:hideMark/>
          </w:tcPr>
          <w:p w14:paraId="576CFF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B8D5BC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obesity</w:t>
            </w:r>
          </w:p>
        </w:tc>
        <w:tc>
          <w:tcPr>
            <w:tcW w:w="679" w:type="pct"/>
            <w:tcBorders>
              <w:top w:val="nil"/>
              <w:left w:val="nil"/>
              <w:bottom w:val="nil"/>
              <w:right w:val="nil"/>
            </w:tcBorders>
            <w:shd w:val="clear" w:color="auto" w:fill="auto"/>
            <w:vAlign w:val="center"/>
            <w:hideMark/>
          </w:tcPr>
          <w:p w14:paraId="490644E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overweight &gt; obesity</w:t>
            </w:r>
          </w:p>
        </w:tc>
        <w:tc>
          <w:tcPr>
            <w:tcW w:w="824" w:type="pct"/>
            <w:tcBorders>
              <w:top w:val="nil"/>
              <w:left w:val="nil"/>
              <w:bottom w:val="nil"/>
              <w:right w:val="nil"/>
            </w:tcBorders>
            <w:shd w:val="clear" w:color="auto" w:fill="auto"/>
            <w:vAlign w:val="center"/>
            <w:hideMark/>
          </w:tcPr>
          <w:p w14:paraId="108DE5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30E5E7F9" w14:textId="77777777" w:rsidTr="007F0082">
        <w:trPr>
          <w:trHeight w:val="780"/>
        </w:trPr>
        <w:tc>
          <w:tcPr>
            <w:tcW w:w="897" w:type="pct"/>
            <w:tcBorders>
              <w:top w:val="nil"/>
              <w:left w:val="nil"/>
              <w:bottom w:val="nil"/>
              <w:right w:val="nil"/>
            </w:tcBorders>
            <w:shd w:val="clear" w:color="auto" w:fill="auto"/>
            <w:vAlign w:val="center"/>
            <w:hideMark/>
          </w:tcPr>
          <w:p w14:paraId="0621134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Walter et al. (2009)</w:t>
            </w:r>
          </w:p>
        </w:tc>
        <w:tc>
          <w:tcPr>
            <w:tcW w:w="848" w:type="pct"/>
            <w:tcBorders>
              <w:top w:val="nil"/>
              <w:left w:val="nil"/>
              <w:bottom w:val="nil"/>
              <w:right w:val="nil"/>
            </w:tcBorders>
            <w:shd w:val="clear" w:color="auto" w:fill="auto"/>
            <w:vAlign w:val="center"/>
            <w:hideMark/>
          </w:tcPr>
          <w:p w14:paraId="3DEE37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76C7C11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8487AD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3F9D1C9D" w14:textId="1B74322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095F87B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5E031866" w14:textId="77777777" w:rsidTr="007F0082">
        <w:trPr>
          <w:trHeight w:val="780"/>
        </w:trPr>
        <w:tc>
          <w:tcPr>
            <w:tcW w:w="897" w:type="pct"/>
            <w:tcBorders>
              <w:top w:val="nil"/>
              <w:left w:val="nil"/>
              <w:bottom w:val="nil"/>
              <w:right w:val="nil"/>
            </w:tcBorders>
            <w:shd w:val="clear" w:color="auto" w:fill="auto"/>
            <w:vAlign w:val="center"/>
            <w:hideMark/>
          </w:tcPr>
          <w:p w14:paraId="7F00FE4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(2007a)</w:t>
            </w:r>
          </w:p>
        </w:tc>
        <w:tc>
          <w:tcPr>
            <w:tcW w:w="848" w:type="pct"/>
            <w:tcBorders>
              <w:top w:val="nil"/>
              <w:left w:val="nil"/>
              <w:bottom w:val="nil"/>
              <w:right w:val="nil"/>
            </w:tcBorders>
            <w:shd w:val="clear" w:color="auto" w:fill="auto"/>
            <w:vAlign w:val="center"/>
            <w:hideMark/>
          </w:tcPr>
          <w:p w14:paraId="64285D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7BAA652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2F8B7B5" w14:textId="53B5C110"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alcohol dependen</w:t>
            </w:r>
            <w:r w:rsidR="009D4D0F">
              <w:rPr>
                <w:rFonts w:ascii="Times New Roman" w:eastAsia="宋体" w:hAnsi="Times New Roman" w:cs="Times New Roman"/>
                <w:color w:val="000000" w:themeColor="text1"/>
                <w:sz w:val="20"/>
                <w:szCs w:val="20"/>
              </w:rPr>
              <w:t>ce</w:t>
            </w:r>
          </w:p>
        </w:tc>
        <w:tc>
          <w:tcPr>
            <w:tcW w:w="679" w:type="pct"/>
            <w:tcBorders>
              <w:top w:val="nil"/>
              <w:left w:val="nil"/>
              <w:bottom w:val="nil"/>
              <w:right w:val="nil"/>
            </w:tcBorders>
            <w:shd w:val="clear" w:color="auto" w:fill="auto"/>
            <w:vAlign w:val="center"/>
            <w:hideMark/>
          </w:tcPr>
          <w:p w14:paraId="2AAC6981" w14:textId="7EBC5F0C"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3358500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7CBC7490" w14:textId="77777777" w:rsidTr="007F0082">
        <w:trPr>
          <w:trHeight w:val="780"/>
        </w:trPr>
        <w:tc>
          <w:tcPr>
            <w:tcW w:w="897" w:type="pct"/>
            <w:tcBorders>
              <w:top w:val="nil"/>
              <w:left w:val="nil"/>
              <w:bottom w:val="nil"/>
              <w:right w:val="nil"/>
            </w:tcBorders>
            <w:shd w:val="clear" w:color="auto" w:fill="auto"/>
            <w:vAlign w:val="center"/>
            <w:hideMark/>
          </w:tcPr>
          <w:p w14:paraId="37CBE48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848" w:type="pct"/>
            <w:tcBorders>
              <w:top w:val="nil"/>
              <w:left w:val="nil"/>
              <w:bottom w:val="nil"/>
              <w:right w:val="nil"/>
            </w:tcBorders>
            <w:shd w:val="clear" w:color="auto" w:fill="auto"/>
            <w:vAlign w:val="center"/>
            <w:hideMark/>
          </w:tcPr>
          <w:p w14:paraId="240C242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800" w:type="pct"/>
            <w:tcBorders>
              <w:top w:val="nil"/>
              <w:left w:val="nil"/>
              <w:bottom w:val="nil"/>
              <w:right w:val="nil"/>
            </w:tcBorders>
            <w:shd w:val="clear" w:color="auto" w:fill="auto"/>
            <w:vAlign w:val="center"/>
            <w:hideMark/>
          </w:tcPr>
          <w:p w14:paraId="00D4D79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05ED4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5100AD41" w14:textId="1B97403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2203897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207EDD1A" w14:textId="77777777" w:rsidTr="007F0082">
        <w:trPr>
          <w:trHeight w:val="790"/>
        </w:trPr>
        <w:tc>
          <w:tcPr>
            <w:tcW w:w="897" w:type="pct"/>
            <w:tcBorders>
              <w:top w:val="nil"/>
              <w:left w:val="nil"/>
              <w:bottom w:val="nil"/>
              <w:right w:val="nil"/>
            </w:tcBorders>
            <w:shd w:val="clear" w:color="auto" w:fill="auto"/>
            <w:vAlign w:val="center"/>
            <w:hideMark/>
          </w:tcPr>
          <w:p w14:paraId="64D0A13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Yip et al. (2016)</w:t>
            </w:r>
          </w:p>
        </w:tc>
        <w:tc>
          <w:tcPr>
            <w:tcW w:w="848" w:type="pct"/>
            <w:tcBorders>
              <w:top w:val="nil"/>
              <w:left w:val="nil"/>
              <w:bottom w:val="nil"/>
              <w:right w:val="nil"/>
            </w:tcBorders>
            <w:shd w:val="clear" w:color="auto" w:fill="auto"/>
            <w:vAlign w:val="center"/>
            <w:hideMark/>
          </w:tcPr>
          <w:p w14:paraId="32C579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800" w:type="pct"/>
            <w:tcBorders>
              <w:top w:val="nil"/>
              <w:left w:val="nil"/>
              <w:bottom w:val="nil"/>
              <w:right w:val="nil"/>
            </w:tcBorders>
            <w:shd w:val="clear" w:color="auto" w:fill="auto"/>
            <w:vAlign w:val="center"/>
            <w:hideMark/>
          </w:tcPr>
          <w:p w14:paraId="5CE03C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17E871F" w14:textId="1486D3A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cocaine dependen</w:t>
            </w:r>
            <w:r w:rsidR="009D4D0F">
              <w:rPr>
                <w:rFonts w:ascii="Times New Roman" w:eastAsia="宋体" w:hAnsi="Times New Roman" w:cs="Times New Roman"/>
                <w:color w:val="000000" w:themeColor="text1"/>
                <w:sz w:val="20"/>
                <w:szCs w:val="20"/>
              </w:rPr>
              <w:t>ce</w:t>
            </w:r>
          </w:p>
        </w:tc>
        <w:tc>
          <w:tcPr>
            <w:tcW w:w="679" w:type="pct"/>
            <w:tcBorders>
              <w:top w:val="nil"/>
              <w:left w:val="nil"/>
              <w:bottom w:val="nil"/>
              <w:right w:val="nil"/>
            </w:tcBorders>
            <w:shd w:val="clear" w:color="auto" w:fill="auto"/>
            <w:vAlign w:val="center"/>
            <w:hideMark/>
          </w:tcPr>
          <w:p w14:paraId="0E126AB6" w14:textId="13724918"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0B41F1">
              <w:rPr>
                <w:rFonts w:ascii="Times New Roman" w:eastAsia="宋体" w:hAnsi="Times New Roman" w:cs="Times New Roman"/>
                <w:color w:val="000000" w:themeColor="text1"/>
                <w:sz w:val="20"/>
                <w:szCs w:val="20"/>
              </w:rPr>
              <w:t>healthy controls</w:t>
            </w:r>
            <w:r w:rsidRPr="005B22C9">
              <w:rPr>
                <w:rFonts w:ascii="Times New Roman" w:eastAsia="宋体" w:hAnsi="Times New Roman" w:cs="Times New Roman"/>
                <w:color w:val="000000" w:themeColor="text1"/>
                <w:sz w:val="20"/>
                <w:szCs w:val="20"/>
              </w:rPr>
              <w:t xml:space="preserve"> &gt; patients</w:t>
            </w:r>
          </w:p>
        </w:tc>
        <w:tc>
          <w:tcPr>
            <w:tcW w:w="824" w:type="pct"/>
            <w:tcBorders>
              <w:top w:val="nil"/>
              <w:left w:val="nil"/>
              <w:bottom w:val="nil"/>
              <w:right w:val="nil"/>
            </w:tcBorders>
            <w:shd w:val="clear" w:color="auto" w:fill="auto"/>
            <w:vAlign w:val="center"/>
            <w:hideMark/>
          </w:tcPr>
          <w:p w14:paraId="73946F4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7A0CC40E"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3DF4F94D" w14:textId="79AB5D05" w:rsidR="007F0082" w:rsidRPr="005B22C9" w:rsidRDefault="007F0082"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 xml:space="preserve"> </w:t>
            </w:r>
            <w:r w:rsidR="00567BF1">
              <w:rPr>
                <w:rFonts w:ascii="Times New Roman" w:eastAsia="宋体" w:hAnsi="Times New Roman" w:cs="Times New Roman"/>
                <w:b/>
                <w:bCs/>
                <w:i/>
                <w:iCs/>
                <w:color w:val="000000" w:themeColor="text1"/>
                <w:sz w:val="20"/>
                <w:szCs w:val="20"/>
              </w:rPr>
              <w:t>N</w:t>
            </w:r>
            <w:r w:rsidR="00567BF1" w:rsidRPr="00567BF1">
              <w:rPr>
                <w:rFonts w:ascii="Times New Roman" w:eastAsia="宋体" w:hAnsi="Times New Roman" w:cs="Times New Roman"/>
                <w:b/>
                <w:bCs/>
                <w:i/>
                <w:iCs/>
                <w:color w:val="000000" w:themeColor="text1"/>
                <w:sz w:val="20"/>
                <w:szCs w:val="20"/>
              </w:rPr>
              <w:t>europsychiatric conditions</w:t>
            </w:r>
            <w:r w:rsidR="00567BF1" w:rsidRPr="00567BF1" w:rsidDel="00567BF1">
              <w:rPr>
                <w:rFonts w:ascii="Times New Roman" w:eastAsia="宋体" w:hAnsi="Times New Roman" w:cs="Times New Roman"/>
                <w:b/>
                <w:bCs/>
                <w:i/>
                <w:iCs/>
                <w:color w:val="000000" w:themeColor="text1"/>
                <w:sz w:val="20"/>
                <w:szCs w:val="20"/>
              </w:rPr>
              <w:t xml:space="preserve"> </w:t>
            </w:r>
            <w:r w:rsidRPr="005B22C9">
              <w:rPr>
                <w:rFonts w:ascii="Times New Roman" w:eastAsia="宋体" w:hAnsi="Times New Roman" w:cs="Times New Roman"/>
                <w:b/>
                <w:bCs/>
                <w:i/>
                <w:iCs/>
                <w:color w:val="000000" w:themeColor="text1"/>
                <w:sz w:val="20"/>
                <w:szCs w:val="20"/>
              </w:rPr>
              <w:t xml:space="preserve">vs </w:t>
            </w:r>
            <w:r w:rsidR="00FB623E" w:rsidRPr="005B22C9">
              <w:rPr>
                <w:rFonts w:ascii="Times New Roman" w:eastAsia="宋体" w:hAnsi="Times New Roman" w:cs="Times New Roman"/>
                <w:b/>
                <w:bCs/>
                <w:i/>
                <w:iCs/>
                <w:color w:val="000000" w:themeColor="text1"/>
                <w:sz w:val="20"/>
                <w:szCs w:val="20"/>
              </w:rPr>
              <w:t>Healthy</w:t>
            </w:r>
            <w:r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Pr="005B22C9">
              <w:rPr>
                <w:rFonts w:ascii="Times New Roman" w:eastAsia="宋体" w:hAnsi="Times New Roman" w:cs="Times New Roman"/>
                <w:b/>
                <w:bCs/>
                <w:i/>
                <w:iCs/>
                <w:color w:val="000000" w:themeColor="text1"/>
                <w:sz w:val="20"/>
                <w:szCs w:val="20"/>
              </w:rPr>
              <w:t xml:space="preserve"> (MID)</w:t>
            </w:r>
          </w:p>
        </w:tc>
      </w:tr>
      <w:tr w:rsidR="005B22C9" w:rsidRPr="005B22C9" w14:paraId="1C564DAD" w14:textId="77777777" w:rsidTr="007F0082">
        <w:trPr>
          <w:trHeight w:val="780"/>
        </w:trPr>
        <w:tc>
          <w:tcPr>
            <w:tcW w:w="897" w:type="pct"/>
            <w:tcBorders>
              <w:top w:val="nil"/>
              <w:left w:val="nil"/>
              <w:bottom w:val="nil"/>
              <w:right w:val="nil"/>
            </w:tcBorders>
            <w:shd w:val="clear" w:color="auto" w:fill="auto"/>
            <w:vAlign w:val="center"/>
            <w:hideMark/>
          </w:tcPr>
          <w:p w14:paraId="56CA390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848" w:type="pct"/>
            <w:tcBorders>
              <w:top w:val="nil"/>
              <w:left w:val="nil"/>
              <w:bottom w:val="nil"/>
              <w:right w:val="nil"/>
            </w:tcBorders>
            <w:shd w:val="clear" w:color="auto" w:fill="auto"/>
            <w:vAlign w:val="center"/>
            <w:hideMark/>
          </w:tcPr>
          <w:p w14:paraId="26FBC4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23B00F5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44A613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247F58B0" w14:textId="3E1C783C"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447A212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5F83B375" w14:textId="77777777" w:rsidTr="007F0082">
        <w:trPr>
          <w:trHeight w:val="1040"/>
        </w:trPr>
        <w:tc>
          <w:tcPr>
            <w:tcW w:w="897" w:type="pct"/>
            <w:tcBorders>
              <w:top w:val="nil"/>
              <w:left w:val="nil"/>
              <w:bottom w:val="nil"/>
              <w:right w:val="nil"/>
            </w:tcBorders>
            <w:shd w:val="clear" w:color="auto" w:fill="auto"/>
            <w:vAlign w:val="center"/>
            <w:hideMark/>
          </w:tcPr>
          <w:p w14:paraId="35EEB96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(2014)</w:t>
            </w:r>
          </w:p>
        </w:tc>
        <w:tc>
          <w:tcPr>
            <w:tcW w:w="848" w:type="pct"/>
            <w:tcBorders>
              <w:top w:val="nil"/>
              <w:left w:val="nil"/>
              <w:bottom w:val="nil"/>
              <w:right w:val="nil"/>
            </w:tcBorders>
            <w:shd w:val="clear" w:color="auto" w:fill="auto"/>
            <w:vAlign w:val="center"/>
            <w:hideMark/>
          </w:tcPr>
          <w:p w14:paraId="224B1F7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37033F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29E2902" w14:textId="653D7388" w:rsidR="007F0082" w:rsidRPr="005B22C9" w:rsidRDefault="001F3205" w:rsidP="007F0082">
            <w:pPr>
              <w:spacing w:after="0" w:line="240" w:lineRule="auto"/>
              <w:jc w:val="center"/>
              <w:rPr>
                <w:rFonts w:ascii="Times New Roman" w:eastAsia="宋体" w:hAnsi="Times New Roman" w:cs="Times New Roman"/>
                <w:color w:val="000000" w:themeColor="text1"/>
                <w:sz w:val="20"/>
                <w:szCs w:val="20"/>
              </w:rPr>
            </w:pPr>
            <w:r w:rsidRPr="001F3205">
              <w:rPr>
                <w:rFonts w:ascii="Times New Roman" w:eastAsia="宋体" w:hAnsi="Times New Roman" w:cs="Times New Roman"/>
                <w:color w:val="000000" w:themeColor="text1"/>
                <w:sz w:val="20"/>
                <w:szCs w:val="20"/>
              </w:rPr>
              <w:t>binge eating disorder</w:t>
            </w:r>
          </w:p>
        </w:tc>
        <w:tc>
          <w:tcPr>
            <w:tcW w:w="679" w:type="pct"/>
            <w:tcBorders>
              <w:top w:val="nil"/>
              <w:left w:val="nil"/>
              <w:bottom w:val="nil"/>
              <w:right w:val="nil"/>
            </w:tcBorders>
            <w:shd w:val="clear" w:color="auto" w:fill="auto"/>
            <w:vAlign w:val="center"/>
            <w:hideMark/>
          </w:tcPr>
          <w:p w14:paraId="5897F263" w14:textId="3EC0D0CA"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binge eating &gt; no binge eating</w:t>
            </w:r>
          </w:p>
        </w:tc>
        <w:tc>
          <w:tcPr>
            <w:tcW w:w="824" w:type="pct"/>
            <w:tcBorders>
              <w:top w:val="nil"/>
              <w:left w:val="nil"/>
              <w:bottom w:val="nil"/>
              <w:right w:val="nil"/>
            </w:tcBorders>
            <w:shd w:val="clear" w:color="auto" w:fill="auto"/>
            <w:vAlign w:val="center"/>
            <w:hideMark/>
          </w:tcPr>
          <w:p w14:paraId="583AB6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1BB8B2BE" w14:textId="77777777" w:rsidTr="007F0082">
        <w:trPr>
          <w:trHeight w:val="780"/>
        </w:trPr>
        <w:tc>
          <w:tcPr>
            <w:tcW w:w="897" w:type="pct"/>
            <w:tcBorders>
              <w:top w:val="nil"/>
              <w:left w:val="nil"/>
              <w:bottom w:val="nil"/>
              <w:right w:val="nil"/>
            </w:tcBorders>
            <w:shd w:val="clear" w:color="auto" w:fill="auto"/>
            <w:vAlign w:val="center"/>
            <w:hideMark/>
          </w:tcPr>
          <w:p w14:paraId="5A88794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(2012a)</w:t>
            </w:r>
          </w:p>
        </w:tc>
        <w:tc>
          <w:tcPr>
            <w:tcW w:w="848" w:type="pct"/>
            <w:tcBorders>
              <w:top w:val="nil"/>
              <w:left w:val="nil"/>
              <w:bottom w:val="nil"/>
              <w:right w:val="nil"/>
            </w:tcBorders>
            <w:shd w:val="clear" w:color="auto" w:fill="auto"/>
            <w:vAlign w:val="center"/>
            <w:hideMark/>
          </w:tcPr>
          <w:p w14:paraId="40A26B1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800" w:type="pct"/>
            <w:tcBorders>
              <w:top w:val="nil"/>
              <w:left w:val="nil"/>
              <w:bottom w:val="nil"/>
              <w:right w:val="nil"/>
            </w:tcBorders>
            <w:shd w:val="clear" w:color="auto" w:fill="auto"/>
            <w:vAlign w:val="center"/>
            <w:hideMark/>
          </w:tcPr>
          <w:p w14:paraId="31F355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F2AC58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autism spectrum disorders</w:t>
            </w:r>
          </w:p>
        </w:tc>
        <w:tc>
          <w:tcPr>
            <w:tcW w:w="679" w:type="pct"/>
            <w:tcBorders>
              <w:top w:val="nil"/>
              <w:left w:val="nil"/>
              <w:bottom w:val="nil"/>
              <w:right w:val="nil"/>
            </w:tcBorders>
            <w:shd w:val="clear" w:color="auto" w:fill="auto"/>
            <w:vAlign w:val="center"/>
            <w:hideMark/>
          </w:tcPr>
          <w:p w14:paraId="06E7E924" w14:textId="01860B2A"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09E7C6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r>
      <w:tr w:rsidR="005B22C9" w:rsidRPr="005B22C9" w14:paraId="34A28278" w14:textId="77777777" w:rsidTr="007F0082">
        <w:trPr>
          <w:trHeight w:val="780"/>
        </w:trPr>
        <w:tc>
          <w:tcPr>
            <w:tcW w:w="897" w:type="pct"/>
            <w:tcBorders>
              <w:top w:val="nil"/>
              <w:left w:val="nil"/>
              <w:bottom w:val="nil"/>
              <w:right w:val="nil"/>
            </w:tcBorders>
            <w:shd w:val="clear" w:color="auto" w:fill="auto"/>
            <w:vAlign w:val="center"/>
            <w:hideMark/>
          </w:tcPr>
          <w:p w14:paraId="17ADDA4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(2012b)</w:t>
            </w:r>
          </w:p>
        </w:tc>
        <w:tc>
          <w:tcPr>
            <w:tcW w:w="848" w:type="pct"/>
            <w:tcBorders>
              <w:top w:val="nil"/>
              <w:left w:val="nil"/>
              <w:bottom w:val="nil"/>
              <w:right w:val="nil"/>
            </w:tcBorders>
            <w:shd w:val="clear" w:color="auto" w:fill="auto"/>
            <w:vAlign w:val="center"/>
            <w:hideMark/>
          </w:tcPr>
          <w:p w14:paraId="039A77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800" w:type="pct"/>
            <w:tcBorders>
              <w:top w:val="nil"/>
              <w:left w:val="nil"/>
              <w:bottom w:val="nil"/>
              <w:right w:val="nil"/>
            </w:tcBorders>
            <w:shd w:val="clear" w:color="auto" w:fill="auto"/>
            <w:vAlign w:val="center"/>
            <w:hideMark/>
          </w:tcPr>
          <w:p w14:paraId="57EF25E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C8E163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autism spectrum disorders</w:t>
            </w:r>
          </w:p>
        </w:tc>
        <w:tc>
          <w:tcPr>
            <w:tcW w:w="679" w:type="pct"/>
            <w:tcBorders>
              <w:top w:val="nil"/>
              <w:left w:val="nil"/>
              <w:bottom w:val="nil"/>
              <w:right w:val="nil"/>
            </w:tcBorders>
            <w:shd w:val="clear" w:color="auto" w:fill="auto"/>
            <w:vAlign w:val="center"/>
            <w:hideMark/>
          </w:tcPr>
          <w:p w14:paraId="41F7FDA6" w14:textId="0E670D2C"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61CA9AD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0AB7F323" w14:textId="77777777" w:rsidTr="007F0082">
        <w:trPr>
          <w:trHeight w:val="780"/>
        </w:trPr>
        <w:tc>
          <w:tcPr>
            <w:tcW w:w="897" w:type="pct"/>
            <w:tcBorders>
              <w:top w:val="nil"/>
              <w:left w:val="nil"/>
              <w:bottom w:val="nil"/>
              <w:right w:val="nil"/>
            </w:tcBorders>
            <w:shd w:val="clear" w:color="auto" w:fill="auto"/>
            <w:vAlign w:val="center"/>
            <w:hideMark/>
          </w:tcPr>
          <w:p w14:paraId="59740C0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(2012c)</w:t>
            </w:r>
          </w:p>
        </w:tc>
        <w:tc>
          <w:tcPr>
            <w:tcW w:w="848" w:type="pct"/>
            <w:tcBorders>
              <w:top w:val="nil"/>
              <w:left w:val="nil"/>
              <w:bottom w:val="nil"/>
              <w:right w:val="nil"/>
            </w:tcBorders>
            <w:shd w:val="clear" w:color="auto" w:fill="auto"/>
            <w:vAlign w:val="center"/>
            <w:hideMark/>
          </w:tcPr>
          <w:p w14:paraId="53FF8C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800" w:type="pct"/>
            <w:tcBorders>
              <w:top w:val="nil"/>
              <w:left w:val="nil"/>
              <w:bottom w:val="nil"/>
              <w:right w:val="nil"/>
            </w:tcBorders>
            <w:shd w:val="clear" w:color="auto" w:fill="auto"/>
            <w:vAlign w:val="center"/>
            <w:hideMark/>
          </w:tcPr>
          <w:p w14:paraId="0DCA00F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99327A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3D64B5B7" w14:textId="22710C5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5B9BFFF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574A96F5" w14:textId="77777777" w:rsidTr="007F0082">
        <w:trPr>
          <w:trHeight w:val="780"/>
        </w:trPr>
        <w:tc>
          <w:tcPr>
            <w:tcW w:w="897" w:type="pct"/>
            <w:tcBorders>
              <w:top w:val="nil"/>
              <w:left w:val="nil"/>
              <w:bottom w:val="nil"/>
              <w:right w:val="nil"/>
            </w:tcBorders>
            <w:shd w:val="clear" w:color="auto" w:fill="auto"/>
            <w:vAlign w:val="center"/>
            <w:hideMark/>
          </w:tcPr>
          <w:p w14:paraId="4DF74CF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848" w:type="pct"/>
            <w:tcBorders>
              <w:top w:val="nil"/>
              <w:left w:val="nil"/>
              <w:bottom w:val="nil"/>
              <w:right w:val="nil"/>
            </w:tcBorders>
            <w:shd w:val="clear" w:color="auto" w:fill="auto"/>
            <w:vAlign w:val="center"/>
            <w:hideMark/>
          </w:tcPr>
          <w:p w14:paraId="2350BC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86</w:t>
            </w:r>
          </w:p>
        </w:tc>
        <w:tc>
          <w:tcPr>
            <w:tcW w:w="800" w:type="pct"/>
            <w:tcBorders>
              <w:top w:val="nil"/>
              <w:left w:val="nil"/>
              <w:bottom w:val="nil"/>
              <w:right w:val="nil"/>
            </w:tcBorders>
            <w:shd w:val="clear" w:color="auto" w:fill="auto"/>
            <w:vAlign w:val="center"/>
            <w:hideMark/>
          </w:tcPr>
          <w:p w14:paraId="6B55D4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6C5571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marijuana users</w:t>
            </w:r>
          </w:p>
        </w:tc>
        <w:tc>
          <w:tcPr>
            <w:tcW w:w="679" w:type="pct"/>
            <w:tcBorders>
              <w:top w:val="nil"/>
              <w:left w:val="nil"/>
              <w:bottom w:val="nil"/>
              <w:right w:val="nil"/>
            </w:tcBorders>
            <w:shd w:val="clear" w:color="auto" w:fill="auto"/>
            <w:vAlign w:val="center"/>
            <w:hideMark/>
          </w:tcPr>
          <w:p w14:paraId="6BAAD01D" w14:textId="65F2D27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loss, marijuana users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12FEE2A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222FFF41" w14:textId="77777777" w:rsidTr="007F0082">
        <w:trPr>
          <w:trHeight w:val="780"/>
        </w:trPr>
        <w:tc>
          <w:tcPr>
            <w:tcW w:w="897" w:type="pct"/>
            <w:tcBorders>
              <w:top w:val="nil"/>
              <w:left w:val="nil"/>
              <w:bottom w:val="nil"/>
              <w:right w:val="nil"/>
            </w:tcBorders>
            <w:shd w:val="clear" w:color="auto" w:fill="auto"/>
            <w:noWrap/>
            <w:vAlign w:val="center"/>
            <w:hideMark/>
          </w:tcPr>
          <w:p w14:paraId="638E10DD" w14:textId="77777777" w:rsidR="007F0082" w:rsidRPr="005B22C9" w:rsidRDefault="007F0082" w:rsidP="007F0082">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Filippi et al. (2019)</w:t>
            </w:r>
          </w:p>
        </w:tc>
        <w:tc>
          <w:tcPr>
            <w:tcW w:w="848" w:type="pct"/>
            <w:tcBorders>
              <w:top w:val="nil"/>
              <w:left w:val="nil"/>
              <w:bottom w:val="nil"/>
              <w:right w:val="nil"/>
            </w:tcBorders>
            <w:shd w:val="clear" w:color="auto" w:fill="auto"/>
            <w:vAlign w:val="center"/>
            <w:hideMark/>
          </w:tcPr>
          <w:p w14:paraId="5C29E2A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60</w:t>
            </w:r>
          </w:p>
        </w:tc>
        <w:tc>
          <w:tcPr>
            <w:tcW w:w="800" w:type="pct"/>
            <w:tcBorders>
              <w:top w:val="nil"/>
              <w:left w:val="nil"/>
              <w:bottom w:val="nil"/>
              <w:right w:val="nil"/>
            </w:tcBorders>
            <w:shd w:val="clear" w:color="auto" w:fill="auto"/>
            <w:vAlign w:val="center"/>
            <w:hideMark/>
          </w:tcPr>
          <w:p w14:paraId="4DE8D7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8A0BB4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 family history of alcohol use disorder</w:t>
            </w:r>
          </w:p>
        </w:tc>
        <w:tc>
          <w:tcPr>
            <w:tcW w:w="679" w:type="pct"/>
            <w:tcBorders>
              <w:top w:val="nil"/>
              <w:left w:val="nil"/>
              <w:bottom w:val="nil"/>
              <w:right w:val="nil"/>
            </w:tcBorders>
            <w:shd w:val="clear" w:color="auto" w:fill="auto"/>
            <w:vAlign w:val="center"/>
            <w:hideMark/>
          </w:tcPr>
          <w:p w14:paraId="493E0C01" w14:textId="7CA5E55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F915F0" w:rsidRPr="00F915F0">
              <w:rPr>
                <w:rFonts w:ascii="Times New Roman" w:eastAsia="宋体" w:hAnsi="Times New Roman" w:cs="Times New Roman"/>
                <w:color w:val="000000" w:themeColor="text1"/>
                <w:sz w:val="20"/>
                <w:szCs w:val="20"/>
              </w:rPr>
              <w:t xml:space="preserve">relatives of </w:t>
            </w:r>
            <w:r w:rsidR="00765D9D">
              <w:rPr>
                <w:rFonts w:ascii="Times New Roman" w:eastAsia="宋体" w:hAnsi="Times New Roman" w:cs="Times New Roman"/>
                <w:color w:val="000000" w:themeColor="text1"/>
                <w:sz w:val="20"/>
                <w:szCs w:val="20"/>
              </w:rPr>
              <w:t>a</w:t>
            </w:r>
            <w:r w:rsidR="00F915F0" w:rsidRPr="00F915F0">
              <w:rPr>
                <w:rFonts w:ascii="Times New Roman" w:eastAsia="宋体" w:hAnsi="Times New Roman" w:cs="Times New Roman"/>
                <w:color w:val="000000" w:themeColor="text1"/>
                <w:sz w:val="20"/>
                <w:szCs w:val="20"/>
              </w:rPr>
              <w:t xml:space="preserve">lcohol </w:t>
            </w:r>
            <w:r w:rsidR="00765D9D">
              <w:rPr>
                <w:rFonts w:ascii="Times New Roman" w:eastAsia="宋体" w:hAnsi="Times New Roman" w:cs="Times New Roman"/>
                <w:color w:val="000000" w:themeColor="text1"/>
                <w:sz w:val="20"/>
                <w:szCs w:val="20"/>
              </w:rPr>
              <w:t>u</w:t>
            </w:r>
            <w:r w:rsidR="00F915F0" w:rsidRPr="00F915F0">
              <w:rPr>
                <w:rFonts w:ascii="Times New Roman" w:eastAsia="宋体" w:hAnsi="Times New Roman" w:cs="Times New Roman"/>
                <w:color w:val="000000" w:themeColor="text1"/>
                <w:sz w:val="20"/>
                <w:szCs w:val="20"/>
              </w:rPr>
              <w:t xml:space="preserve">se </w:t>
            </w:r>
            <w:r w:rsidR="00765D9D">
              <w:rPr>
                <w:rFonts w:ascii="Times New Roman" w:eastAsia="宋体" w:hAnsi="Times New Roman" w:cs="Times New Roman"/>
                <w:color w:val="000000" w:themeColor="text1"/>
                <w:sz w:val="20"/>
                <w:szCs w:val="20"/>
              </w:rPr>
              <w:t>d</w:t>
            </w:r>
            <w:r w:rsidR="00F915F0" w:rsidRPr="00F915F0">
              <w:rPr>
                <w:rFonts w:ascii="Times New Roman" w:eastAsia="宋体" w:hAnsi="Times New Roman" w:cs="Times New Roman"/>
                <w:color w:val="000000" w:themeColor="text1"/>
                <w:sz w:val="20"/>
                <w:szCs w:val="20"/>
              </w:rPr>
              <w:t>isorder individuals</w:t>
            </w:r>
            <w:r w:rsidRPr="005B22C9">
              <w:rPr>
                <w:rFonts w:ascii="Times New Roman" w:eastAsia="宋体" w:hAnsi="Times New Roman" w:cs="Times New Roman"/>
                <w:color w:val="000000" w:themeColor="text1"/>
                <w:sz w:val="20"/>
                <w:szCs w:val="20"/>
              </w:rPr>
              <w:t xml:space="preserve">&gt;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6C5F61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3630A2C0" w14:textId="77777777" w:rsidTr="007F0082">
        <w:trPr>
          <w:trHeight w:val="780"/>
        </w:trPr>
        <w:tc>
          <w:tcPr>
            <w:tcW w:w="897" w:type="pct"/>
            <w:tcBorders>
              <w:top w:val="nil"/>
              <w:left w:val="nil"/>
              <w:bottom w:val="nil"/>
              <w:right w:val="nil"/>
            </w:tcBorders>
            <w:shd w:val="clear" w:color="auto" w:fill="auto"/>
            <w:noWrap/>
            <w:vAlign w:val="center"/>
            <w:hideMark/>
          </w:tcPr>
          <w:p w14:paraId="26601DFB" w14:textId="77777777" w:rsidR="007F0082" w:rsidRPr="005B22C9" w:rsidRDefault="007F0082" w:rsidP="007F0082">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Grant et al. (2019)</w:t>
            </w:r>
          </w:p>
        </w:tc>
        <w:tc>
          <w:tcPr>
            <w:tcW w:w="848" w:type="pct"/>
            <w:tcBorders>
              <w:top w:val="nil"/>
              <w:left w:val="nil"/>
              <w:bottom w:val="nil"/>
              <w:right w:val="nil"/>
            </w:tcBorders>
            <w:shd w:val="clear" w:color="auto" w:fill="auto"/>
            <w:vAlign w:val="center"/>
            <w:hideMark/>
          </w:tcPr>
          <w:p w14:paraId="506AF6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159</w:t>
            </w:r>
          </w:p>
        </w:tc>
        <w:tc>
          <w:tcPr>
            <w:tcW w:w="800" w:type="pct"/>
            <w:tcBorders>
              <w:top w:val="nil"/>
              <w:left w:val="nil"/>
              <w:bottom w:val="nil"/>
              <w:right w:val="nil"/>
            </w:tcBorders>
            <w:shd w:val="clear" w:color="auto" w:fill="auto"/>
            <w:vAlign w:val="center"/>
            <w:hideMark/>
          </w:tcPr>
          <w:p w14:paraId="3290E7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C0DF2D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body focused repetitive behaviors</w:t>
            </w:r>
          </w:p>
        </w:tc>
        <w:tc>
          <w:tcPr>
            <w:tcW w:w="679" w:type="pct"/>
            <w:tcBorders>
              <w:top w:val="nil"/>
              <w:left w:val="nil"/>
              <w:bottom w:val="nil"/>
              <w:right w:val="nil"/>
            </w:tcBorders>
            <w:shd w:val="clear" w:color="auto" w:fill="auto"/>
            <w:vAlign w:val="center"/>
            <w:hideMark/>
          </w:tcPr>
          <w:p w14:paraId="3E29032F" w14:textId="035D69F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466BF2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23795387" w14:textId="77777777" w:rsidTr="007F0082">
        <w:trPr>
          <w:trHeight w:val="520"/>
        </w:trPr>
        <w:tc>
          <w:tcPr>
            <w:tcW w:w="897" w:type="pct"/>
            <w:tcBorders>
              <w:top w:val="nil"/>
              <w:left w:val="nil"/>
              <w:bottom w:val="nil"/>
              <w:right w:val="nil"/>
            </w:tcBorders>
            <w:shd w:val="clear" w:color="auto" w:fill="auto"/>
            <w:vAlign w:val="center"/>
            <w:hideMark/>
          </w:tcPr>
          <w:p w14:paraId="02E0800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Hanssen et al. (2015)</w:t>
            </w:r>
          </w:p>
        </w:tc>
        <w:tc>
          <w:tcPr>
            <w:tcW w:w="848" w:type="pct"/>
            <w:tcBorders>
              <w:top w:val="nil"/>
              <w:left w:val="nil"/>
              <w:bottom w:val="nil"/>
              <w:right w:val="nil"/>
            </w:tcBorders>
            <w:shd w:val="clear" w:color="auto" w:fill="auto"/>
            <w:vAlign w:val="center"/>
            <w:hideMark/>
          </w:tcPr>
          <w:p w14:paraId="799C9C6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151</w:t>
            </w:r>
          </w:p>
        </w:tc>
        <w:tc>
          <w:tcPr>
            <w:tcW w:w="800" w:type="pct"/>
            <w:tcBorders>
              <w:top w:val="nil"/>
              <w:left w:val="nil"/>
              <w:bottom w:val="nil"/>
              <w:right w:val="nil"/>
            </w:tcBorders>
            <w:shd w:val="clear" w:color="auto" w:fill="auto"/>
            <w:vAlign w:val="center"/>
            <w:hideMark/>
          </w:tcPr>
          <w:p w14:paraId="0829120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AA59BF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siblings of patients with schizophrenia</w:t>
            </w:r>
          </w:p>
        </w:tc>
        <w:tc>
          <w:tcPr>
            <w:tcW w:w="679" w:type="pct"/>
            <w:tcBorders>
              <w:top w:val="nil"/>
              <w:left w:val="nil"/>
              <w:bottom w:val="nil"/>
              <w:right w:val="nil"/>
            </w:tcBorders>
            <w:shd w:val="clear" w:color="auto" w:fill="auto"/>
            <w:vAlign w:val="center"/>
            <w:hideMark/>
          </w:tcPr>
          <w:p w14:paraId="2E5E2602" w14:textId="31B71DB2"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baseline, siblings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6CE4E02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4465E4D6" w14:textId="77777777" w:rsidTr="007F0082">
        <w:trPr>
          <w:trHeight w:val="780"/>
        </w:trPr>
        <w:tc>
          <w:tcPr>
            <w:tcW w:w="897" w:type="pct"/>
            <w:tcBorders>
              <w:top w:val="nil"/>
              <w:left w:val="nil"/>
              <w:bottom w:val="nil"/>
              <w:right w:val="nil"/>
            </w:tcBorders>
            <w:shd w:val="clear" w:color="auto" w:fill="auto"/>
            <w:vAlign w:val="center"/>
            <w:hideMark/>
          </w:tcPr>
          <w:p w14:paraId="00861D9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Jia et al. (2011)</w:t>
            </w:r>
          </w:p>
        </w:tc>
        <w:tc>
          <w:tcPr>
            <w:tcW w:w="848" w:type="pct"/>
            <w:tcBorders>
              <w:top w:val="nil"/>
              <w:left w:val="nil"/>
              <w:bottom w:val="nil"/>
              <w:right w:val="nil"/>
            </w:tcBorders>
            <w:shd w:val="clear" w:color="auto" w:fill="auto"/>
            <w:vAlign w:val="center"/>
            <w:hideMark/>
          </w:tcPr>
          <w:p w14:paraId="342AD3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800" w:type="pct"/>
            <w:tcBorders>
              <w:top w:val="nil"/>
              <w:left w:val="nil"/>
              <w:bottom w:val="nil"/>
              <w:right w:val="nil"/>
            </w:tcBorders>
            <w:shd w:val="clear" w:color="auto" w:fill="auto"/>
            <w:vAlign w:val="center"/>
            <w:hideMark/>
          </w:tcPr>
          <w:p w14:paraId="69EE4F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66C70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cocaine dependence</w:t>
            </w:r>
          </w:p>
        </w:tc>
        <w:tc>
          <w:tcPr>
            <w:tcW w:w="679" w:type="pct"/>
            <w:tcBorders>
              <w:top w:val="nil"/>
              <w:left w:val="nil"/>
              <w:bottom w:val="nil"/>
              <w:right w:val="nil"/>
            </w:tcBorders>
            <w:shd w:val="clear" w:color="auto" w:fill="auto"/>
            <w:vAlign w:val="center"/>
            <w:hideMark/>
          </w:tcPr>
          <w:p w14:paraId="39287B3E" w14:textId="58FAFDE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 xml:space="preserve">healthy </w:t>
            </w:r>
            <w:r w:rsidR="000B41F1">
              <w:rPr>
                <w:rFonts w:ascii="Times New Roman" w:eastAsia="宋体" w:hAnsi="Times New Roman" w:cs="Times New Roman"/>
                <w:color w:val="000000" w:themeColor="text1"/>
                <w:sz w:val="20"/>
                <w:szCs w:val="20"/>
              </w:rPr>
              <w:lastRenderedPageBreak/>
              <w:t>controls</w:t>
            </w:r>
          </w:p>
        </w:tc>
        <w:tc>
          <w:tcPr>
            <w:tcW w:w="824" w:type="pct"/>
            <w:tcBorders>
              <w:top w:val="nil"/>
              <w:left w:val="nil"/>
              <w:bottom w:val="nil"/>
              <w:right w:val="nil"/>
            </w:tcBorders>
            <w:shd w:val="clear" w:color="auto" w:fill="auto"/>
            <w:vAlign w:val="center"/>
            <w:hideMark/>
          </w:tcPr>
          <w:p w14:paraId="610CD5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8</w:t>
            </w:r>
          </w:p>
        </w:tc>
      </w:tr>
      <w:tr w:rsidR="005B22C9" w:rsidRPr="005B22C9" w14:paraId="31F04C41" w14:textId="77777777" w:rsidTr="007F0082">
        <w:trPr>
          <w:trHeight w:val="780"/>
        </w:trPr>
        <w:tc>
          <w:tcPr>
            <w:tcW w:w="897" w:type="pct"/>
            <w:tcBorders>
              <w:top w:val="nil"/>
              <w:left w:val="nil"/>
              <w:bottom w:val="nil"/>
              <w:right w:val="nil"/>
            </w:tcBorders>
            <w:shd w:val="clear" w:color="auto" w:fill="auto"/>
            <w:vAlign w:val="center"/>
            <w:hideMark/>
          </w:tcPr>
          <w:p w14:paraId="1408BED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Kappel et al. (2015)</w:t>
            </w:r>
          </w:p>
        </w:tc>
        <w:tc>
          <w:tcPr>
            <w:tcW w:w="848" w:type="pct"/>
            <w:tcBorders>
              <w:top w:val="nil"/>
              <w:left w:val="nil"/>
              <w:bottom w:val="nil"/>
              <w:right w:val="nil"/>
            </w:tcBorders>
            <w:shd w:val="clear" w:color="auto" w:fill="auto"/>
            <w:vAlign w:val="center"/>
            <w:hideMark/>
          </w:tcPr>
          <w:p w14:paraId="2E8DCA1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800" w:type="pct"/>
            <w:tcBorders>
              <w:top w:val="nil"/>
              <w:left w:val="nil"/>
              <w:bottom w:val="nil"/>
              <w:right w:val="nil"/>
            </w:tcBorders>
            <w:shd w:val="clear" w:color="auto" w:fill="auto"/>
            <w:vAlign w:val="center"/>
            <w:hideMark/>
          </w:tcPr>
          <w:p w14:paraId="108ED6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2D93F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736540A6" w14:textId="2FEB17E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0E6E20E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71BD633E" w14:textId="77777777" w:rsidTr="007F0082">
        <w:trPr>
          <w:trHeight w:val="780"/>
        </w:trPr>
        <w:tc>
          <w:tcPr>
            <w:tcW w:w="897" w:type="pct"/>
            <w:tcBorders>
              <w:top w:val="nil"/>
              <w:left w:val="nil"/>
              <w:bottom w:val="nil"/>
              <w:right w:val="nil"/>
            </w:tcBorders>
            <w:shd w:val="clear" w:color="auto" w:fill="auto"/>
            <w:vAlign w:val="center"/>
            <w:hideMark/>
          </w:tcPr>
          <w:p w14:paraId="6AAA1E6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(2008)</w:t>
            </w:r>
          </w:p>
        </w:tc>
        <w:tc>
          <w:tcPr>
            <w:tcW w:w="848" w:type="pct"/>
            <w:tcBorders>
              <w:top w:val="nil"/>
              <w:left w:val="nil"/>
              <w:bottom w:val="nil"/>
              <w:right w:val="nil"/>
            </w:tcBorders>
            <w:shd w:val="clear" w:color="auto" w:fill="auto"/>
            <w:vAlign w:val="center"/>
            <w:hideMark/>
          </w:tcPr>
          <w:p w14:paraId="1B5CFF2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c>
          <w:tcPr>
            <w:tcW w:w="800" w:type="pct"/>
            <w:tcBorders>
              <w:top w:val="nil"/>
              <w:left w:val="nil"/>
              <w:bottom w:val="nil"/>
              <w:right w:val="nil"/>
            </w:tcBorders>
            <w:shd w:val="clear" w:color="auto" w:fill="auto"/>
            <w:vAlign w:val="center"/>
            <w:hideMark/>
          </w:tcPr>
          <w:p w14:paraId="59B55B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D8AD3E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71EF95B6" w14:textId="6901C1DA"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0F4F56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122A54CE" w14:textId="77777777" w:rsidTr="007F0082">
        <w:trPr>
          <w:trHeight w:val="1040"/>
        </w:trPr>
        <w:tc>
          <w:tcPr>
            <w:tcW w:w="897" w:type="pct"/>
            <w:tcBorders>
              <w:top w:val="nil"/>
              <w:left w:val="nil"/>
              <w:bottom w:val="nil"/>
              <w:right w:val="nil"/>
            </w:tcBorders>
            <w:shd w:val="clear" w:color="auto" w:fill="auto"/>
            <w:vAlign w:val="center"/>
            <w:hideMark/>
          </w:tcPr>
          <w:p w14:paraId="0995426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Kocsel et al. (2017)</w:t>
            </w:r>
          </w:p>
        </w:tc>
        <w:tc>
          <w:tcPr>
            <w:tcW w:w="848" w:type="pct"/>
            <w:tcBorders>
              <w:top w:val="nil"/>
              <w:left w:val="nil"/>
              <w:bottom w:val="nil"/>
              <w:right w:val="nil"/>
            </w:tcBorders>
            <w:shd w:val="clear" w:color="auto" w:fill="auto"/>
            <w:vAlign w:val="center"/>
            <w:hideMark/>
          </w:tcPr>
          <w:p w14:paraId="3E212D1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800" w:type="pct"/>
            <w:tcBorders>
              <w:top w:val="nil"/>
              <w:left w:val="nil"/>
              <w:bottom w:val="nil"/>
              <w:right w:val="nil"/>
            </w:tcBorders>
            <w:shd w:val="clear" w:color="auto" w:fill="auto"/>
            <w:vAlign w:val="center"/>
            <w:hideMark/>
          </w:tcPr>
          <w:p w14:paraId="19CB32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36DA60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rumination symptoms</w:t>
            </w:r>
          </w:p>
        </w:tc>
        <w:tc>
          <w:tcPr>
            <w:tcW w:w="679" w:type="pct"/>
            <w:tcBorders>
              <w:top w:val="nil"/>
              <w:left w:val="nil"/>
              <w:bottom w:val="nil"/>
              <w:right w:val="nil"/>
            </w:tcBorders>
            <w:shd w:val="clear" w:color="auto" w:fill="auto"/>
            <w:vAlign w:val="center"/>
            <w:hideMark/>
          </w:tcPr>
          <w:p w14:paraId="40885FD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positive correlation with rumination scores</w:t>
            </w:r>
          </w:p>
        </w:tc>
        <w:tc>
          <w:tcPr>
            <w:tcW w:w="824" w:type="pct"/>
            <w:tcBorders>
              <w:top w:val="nil"/>
              <w:left w:val="nil"/>
              <w:bottom w:val="nil"/>
              <w:right w:val="nil"/>
            </w:tcBorders>
            <w:shd w:val="clear" w:color="auto" w:fill="auto"/>
            <w:vAlign w:val="center"/>
            <w:hideMark/>
          </w:tcPr>
          <w:p w14:paraId="4AD2C0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31BAA0BF" w14:textId="77777777" w:rsidTr="007F0082">
        <w:trPr>
          <w:trHeight w:val="780"/>
        </w:trPr>
        <w:tc>
          <w:tcPr>
            <w:tcW w:w="897" w:type="pct"/>
            <w:tcBorders>
              <w:top w:val="nil"/>
              <w:left w:val="nil"/>
              <w:bottom w:val="nil"/>
              <w:right w:val="nil"/>
            </w:tcBorders>
            <w:shd w:val="clear" w:color="auto" w:fill="auto"/>
            <w:vAlign w:val="center"/>
            <w:hideMark/>
          </w:tcPr>
          <w:p w14:paraId="7D040BF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Maresh et al. (2014)</w:t>
            </w:r>
          </w:p>
        </w:tc>
        <w:tc>
          <w:tcPr>
            <w:tcW w:w="848" w:type="pct"/>
            <w:tcBorders>
              <w:top w:val="nil"/>
              <w:left w:val="nil"/>
              <w:bottom w:val="nil"/>
              <w:right w:val="nil"/>
            </w:tcBorders>
            <w:shd w:val="clear" w:color="auto" w:fill="auto"/>
            <w:vAlign w:val="center"/>
            <w:hideMark/>
          </w:tcPr>
          <w:p w14:paraId="1F4C1E9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800" w:type="pct"/>
            <w:tcBorders>
              <w:top w:val="nil"/>
              <w:left w:val="nil"/>
              <w:bottom w:val="nil"/>
              <w:right w:val="nil"/>
            </w:tcBorders>
            <w:shd w:val="clear" w:color="auto" w:fill="auto"/>
            <w:vAlign w:val="center"/>
            <w:hideMark/>
          </w:tcPr>
          <w:p w14:paraId="463E0CC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noWrap/>
            <w:vAlign w:val="center"/>
            <w:hideMark/>
          </w:tcPr>
          <w:p w14:paraId="557CEF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social anxiety</w:t>
            </w:r>
          </w:p>
        </w:tc>
        <w:tc>
          <w:tcPr>
            <w:tcW w:w="679" w:type="pct"/>
            <w:tcBorders>
              <w:top w:val="nil"/>
              <w:left w:val="nil"/>
              <w:bottom w:val="nil"/>
              <w:right w:val="nil"/>
            </w:tcBorders>
            <w:shd w:val="clear" w:color="auto" w:fill="auto"/>
            <w:vAlign w:val="center"/>
            <w:hideMark/>
          </w:tcPr>
          <w:p w14:paraId="34F09D1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high anxiety &gt; low anxiety</w:t>
            </w:r>
          </w:p>
        </w:tc>
        <w:tc>
          <w:tcPr>
            <w:tcW w:w="824" w:type="pct"/>
            <w:tcBorders>
              <w:top w:val="nil"/>
              <w:left w:val="nil"/>
              <w:bottom w:val="nil"/>
              <w:right w:val="nil"/>
            </w:tcBorders>
            <w:shd w:val="clear" w:color="auto" w:fill="auto"/>
            <w:vAlign w:val="center"/>
            <w:hideMark/>
          </w:tcPr>
          <w:p w14:paraId="0DC74B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r>
      <w:tr w:rsidR="005B22C9" w:rsidRPr="005B22C9" w14:paraId="40091FD0" w14:textId="77777777" w:rsidTr="007F0082">
        <w:trPr>
          <w:trHeight w:val="1040"/>
        </w:trPr>
        <w:tc>
          <w:tcPr>
            <w:tcW w:w="897" w:type="pct"/>
            <w:tcBorders>
              <w:top w:val="nil"/>
              <w:left w:val="nil"/>
              <w:bottom w:val="nil"/>
              <w:right w:val="nil"/>
            </w:tcBorders>
            <w:shd w:val="clear" w:color="auto" w:fill="auto"/>
            <w:vAlign w:val="center"/>
            <w:hideMark/>
          </w:tcPr>
          <w:p w14:paraId="5FB57A9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Mori et al. (2016)</w:t>
            </w:r>
          </w:p>
        </w:tc>
        <w:tc>
          <w:tcPr>
            <w:tcW w:w="848" w:type="pct"/>
            <w:tcBorders>
              <w:top w:val="nil"/>
              <w:left w:val="nil"/>
              <w:bottom w:val="nil"/>
              <w:right w:val="nil"/>
            </w:tcBorders>
            <w:shd w:val="clear" w:color="auto" w:fill="auto"/>
            <w:vAlign w:val="center"/>
            <w:hideMark/>
          </w:tcPr>
          <w:p w14:paraId="502C6CA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5350802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25066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subthreshold depression</w:t>
            </w:r>
          </w:p>
        </w:tc>
        <w:tc>
          <w:tcPr>
            <w:tcW w:w="679" w:type="pct"/>
            <w:tcBorders>
              <w:top w:val="nil"/>
              <w:left w:val="nil"/>
              <w:bottom w:val="nil"/>
              <w:right w:val="nil"/>
            </w:tcBorders>
            <w:shd w:val="clear" w:color="auto" w:fill="auto"/>
            <w:vAlign w:val="center"/>
            <w:hideMark/>
          </w:tcPr>
          <w:p w14:paraId="7184A721" w14:textId="0376B17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subthreshold depression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090C82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54B177EC" w14:textId="77777777" w:rsidTr="007F0082">
        <w:trPr>
          <w:trHeight w:val="780"/>
        </w:trPr>
        <w:tc>
          <w:tcPr>
            <w:tcW w:w="897" w:type="pct"/>
            <w:tcBorders>
              <w:top w:val="nil"/>
              <w:left w:val="nil"/>
              <w:bottom w:val="nil"/>
              <w:right w:val="nil"/>
            </w:tcBorders>
            <w:shd w:val="clear" w:color="auto" w:fill="auto"/>
            <w:vAlign w:val="center"/>
            <w:hideMark/>
          </w:tcPr>
          <w:p w14:paraId="39163F7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Pizzagalli et al. (2009)</w:t>
            </w:r>
          </w:p>
        </w:tc>
        <w:tc>
          <w:tcPr>
            <w:tcW w:w="848" w:type="pct"/>
            <w:tcBorders>
              <w:top w:val="nil"/>
              <w:left w:val="nil"/>
              <w:bottom w:val="nil"/>
              <w:right w:val="nil"/>
            </w:tcBorders>
            <w:shd w:val="clear" w:color="auto" w:fill="auto"/>
            <w:vAlign w:val="center"/>
            <w:hideMark/>
          </w:tcPr>
          <w:p w14:paraId="258E58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60E537C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498D5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0642BEE2" w14:textId="7B832A4C"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49A1867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71DA08B0" w14:textId="77777777" w:rsidTr="007F0082">
        <w:trPr>
          <w:trHeight w:val="780"/>
        </w:trPr>
        <w:tc>
          <w:tcPr>
            <w:tcW w:w="897" w:type="pct"/>
            <w:tcBorders>
              <w:top w:val="nil"/>
              <w:left w:val="nil"/>
              <w:bottom w:val="nil"/>
              <w:right w:val="nil"/>
            </w:tcBorders>
            <w:shd w:val="clear" w:color="auto" w:fill="auto"/>
            <w:vAlign w:val="center"/>
            <w:hideMark/>
          </w:tcPr>
          <w:p w14:paraId="3752850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73C5634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800" w:type="pct"/>
            <w:tcBorders>
              <w:top w:val="nil"/>
              <w:left w:val="nil"/>
              <w:bottom w:val="nil"/>
              <w:right w:val="nil"/>
            </w:tcBorders>
            <w:shd w:val="clear" w:color="auto" w:fill="auto"/>
            <w:vAlign w:val="center"/>
            <w:hideMark/>
          </w:tcPr>
          <w:p w14:paraId="767DCA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2CA62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392ED26E" w14:textId="71FAA06A"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544B8F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4AAF734E" w14:textId="77777777" w:rsidTr="007F0082">
        <w:trPr>
          <w:trHeight w:val="780"/>
        </w:trPr>
        <w:tc>
          <w:tcPr>
            <w:tcW w:w="897" w:type="pct"/>
            <w:tcBorders>
              <w:top w:val="nil"/>
              <w:left w:val="nil"/>
              <w:bottom w:val="nil"/>
              <w:right w:val="nil"/>
            </w:tcBorders>
            <w:shd w:val="clear" w:color="auto" w:fill="auto"/>
            <w:vAlign w:val="center"/>
            <w:hideMark/>
          </w:tcPr>
          <w:p w14:paraId="548C431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23F7C76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73AA0E7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DF9C6B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alcohol dependence</w:t>
            </w:r>
          </w:p>
        </w:tc>
        <w:tc>
          <w:tcPr>
            <w:tcW w:w="679" w:type="pct"/>
            <w:tcBorders>
              <w:top w:val="nil"/>
              <w:left w:val="nil"/>
              <w:bottom w:val="nil"/>
              <w:right w:val="nil"/>
            </w:tcBorders>
            <w:shd w:val="clear" w:color="auto" w:fill="auto"/>
            <w:vAlign w:val="center"/>
            <w:hideMark/>
          </w:tcPr>
          <w:p w14:paraId="52495271" w14:textId="36E8F79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61EC8B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61206792" w14:textId="77777777" w:rsidTr="007F0082">
        <w:trPr>
          <w:trHeight w:val="780"/>
        </w:trPr>
        <w:tc>
          <w:tcPr>
            <w:tcW w:w="897" w:type="pct"/>
            <w:tcBorders>
              <w:top w:val="nil"/>
              <w:left w:val="nil"/>
              <w:bottom w:val="nil"/>
              <w:right w:val="nil"/>
            </w:tcBorders>
            <w:shd w:val="clear" w:color="auto" w:fill="auto"/>
            <w:noWrap/>
            <w:vAlign w:val="center"/>
            <w:hideMark/>
          </w:tcPr>
          <w:p w14:paraId="47E742B7" w14:textId="77777777" w:rsidR="007F0082" w:rsidRPr="005B22C9" w:rsidRDefault="007F0082" w:rsidP="007F0082">
            <w:pPr>
              <w:spacing w:after="0" w:line="240" w:lineRule="auto"/>
              <w:rPr>
                <w:rFonts w:ascii="Times New Roman" w:eastAsia="宋体" w:hAnsi="Times New Roman" w:cs="Times New Roman"/>
                <w:color w:val="000000" w:themeColor="text1"/>
              </w:rPr>
            </w:pPr>
            <w:r w:rsidRPr="005B22C9">
              <w:rPr>
                <w:rFonts w:ascii="Times New Roman" w:eastAsia="宋体" w:hAnsi="Times New Roman" w:cs="Times New Roman"/>
                <w:color w:val="000000" w:themeColor="text1"/>
              </w:rPr>
              <w:t>Schimidt et al. (2021)</w:t>
            </w:r>
          </w:p>
        </w:tc>
        <w:tc>
          <w:tcPr>
            <w:tcW w:w="848" w:type="pct"/>
            <w:tcBorders>
              <w:top w:val="nil"/>
              <w:left w:val="nil"/>
              <w:bottom w:val="nil"/>
              <w:right w:val="nil"/>
            </w:tcBorders>
            <w:shd w:val="clear" w:color="auto" w:fill="auto"/>
            <w:vAlign w:val="center"/>
            <w:hideMark/>
          </w:tcPr>
          <w:p w14:paraId="0DF735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53</w:t>
            </w:r>
          </w:p>
        </w:tc>
        <w:tc>
          <w:tcPr>
            <w:tcW w:w="800" w:type="pct"/>
            <w:tcBorders>
              <w:top w:val="nil"/>
              <w:left w:val="nil"/>
              <w:bottom w:val="nil"/>
              <w:right w:val="nil"/>
            </w:tcBorders>
            <w:shd w:val="clear" w:color="auto" w:fill="auto"/>
            <w:vAlign w:val="center"/>
            <w:hideMark/>
          </w:tcPr>
          <w:p w14:paraId="5FDEAD4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CAB825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gambling disorder</w:t>
            </w:r>
          </w:p>
        </w:tc>
        <w:tc>
          <w:tcPr>
            <w:tcW w:w="679" w:type="pct"/>
            <w:tcBorders>
              <w:top w:val="nil"/>
              <w:left w:val="nil"/>
              <w:bottom w:val="nil"/>
              <w:right w:val="nil"/>
            </w:tcBorders>
            <w:shd w:val="clear" w:color="auto" w:fill="auto"/>
            <w:vAlign w:val="center"/>
            <w:hideMark/>
          </w:tcPr>
          <w:p w14:paraId="5AB45138" w14:textId="22706502"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529CB6D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FF51D72" w14:textId="77777777" w:rsidTr="007F0082">
        <w:trPr>
          <w:trHeight w:val="780"/>
        </w:trPr>
        <w:tc>
          <w:tcPr>
            <w:tcW w:w="897" w:type="pct"/>
            <w:tcBorders>
              <w:top w:val="nil"/>
              <w:left w:val="nil"/>
              <w:bottom w:val="nil"/>
              <w:right w:val="nil"/>
            </w:tcBorders>
            <w:shd w:val="clear" w:color="auto" w:fill="auto"/>
            <w:vAlign w:val="center"/>
            <w:hideMark/>
          </w:tcPr>
          <w:p w14:paraId="33322EB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Hell et al. (2010)</w:t>
            </w:r>
          </w:p>
        </w:tc>
        <w:tc>
          <w:tcPr>
            <w:tcW w:w="848" w:type="pct"/>
            <w:tcBorders>
              <w:top w:val="nil"/>
              <w:left w:val="nil"/>
              <w:bottom w:val="nil"/>
              <w:right w:val="nil"/>
            </w:tcBorders>
            <w:shd w:val="clear" w:color="auto" w:fill="auto"/>
            <w:vAlign w:val="center"/>
            <w:hideMark/>
          </w:tcPr>
          <w:p w14:paraId="27372B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0A7F36A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D5FB8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cannabis users</w:t>
            </w:r>
          </w:p>
        </w:tc>
        <w:tc>
          <w:tcPr>
            <w:tcW w:w="679" w:type="pct"/>
            <w:tcBorders>
              <w:top w:val="nil"/>
              <w:left w:val="nil"/>
              <w:bottom w:val="nil"/>
              <w:right w:val="nil"/>
            </w:tcBorders>
            <w:shd w:val="clear" w:color="auto" w:fill="auto"/>
            <w:vAlign w:val="center"/>
            <w:hideMark/>
          </w:tcPr>
          <w:p w14:paraId="6C4607EE" w14:textId="4CDFB3D3"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cannabis users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55AB19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7090BEF5" w14:textId="77777777" w:rsidTr="007F0082">
        <w:trPr>
          <w:trHeight w:val="780"/>
        </w:trPr>
        <w:tc>
          <w:tcPr>
            <w:tcW w:w="897" w:type="pct"/>
            <w:tcBorders>
              <w:top w:val="nil"/>
              <w:left w:val="nil"/>
              <w:bottom w:val="nil"/>
              <w:right w:val="nil"/>
            </w:tcBorders>
            <w:shd w:val="clear" w:color="auto" w:fill="auto"/>
            <w:vAlign w:val="center"/>
            <w:hideMark/>
          </w:tcPr>
          <w:p w14:paraId="19776CC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van Hell et al. (2010)</w:t>
            </w:r>
          </w:p>
        </w:tc>
        <w:tc>
          <w:tcPr>
            <w:tcW w:w="848" w:type="pct"/>
            <w:tcBorders>
              <w:top w:val="nil"/>
              <w:left w:val="nil"/>
              <w:bottom w:val="nil"/>
              <w:right w:val="nil"/>
            </w:tcBorders>
            <w:shd w:val="clear" w:color="auto" w:fill="auto"/>
            <w:vAlign w:val="center"/>
            <w:hideMark/>
          </w:tcPr>
          <w:p w14:paraId="15955B1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1DD3ABA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C6C6D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cannabis users</w:t>
            </w:r>
          </w:p>
        </w:tc>
        <w:tc>
          <w:tcPr>
            <w:tcW w:w="679" w:type="pct"/>
            <w:tcBorders>
              <w:top w:val="nil"/>
              <w:left w:val="nil"/>
              <w:bottom w:val="nil"/>
              <w:right w:val="nil"/>
            </w:tcBorders>
            <w:shd w:val="clear" w:color="auto" w:fill="auto"/>
            <w:vAlign w:val="center"/>
            <w:hideMark/>
          </w:tcPr>
          <w:p w14:paraId="46BEEB4F" w14:textId="3D02850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cannabis users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255608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5CB88746" w14:textId="77777777" w:rsidTr="007F0082">
        <w:trPr>
          <w:trHeight w:val="780"/>
        </w:trPr>
        <w:tc>
          <w:tcPr>
            <w:tcW w:w="897" w:type="pct"/>
            <w:tcBorders>
              <w:top w:val="nil"/>
              <w:left w:val="nil"/>
              <w:bottom w:val="nil"/>
              <w:right w:val="nil"/>
            </w:tcBorders>
            <w:shd w:val="clear" w:color="auto" w:fill="auto"/>
            <w:vAlign w:val="center"/>
            <w:hideMark/>
          </w:tcPr>
          <w:p w14:paraId="7BFAC08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Verdejo-Roman et al. (2017)</w:t>
            </w:r>
          </w:p>
        </w:tc>
        <w:tc>
          <w:tcPr>
            <w:tcW w:w="848" w:type="pct"/>
            <w:tcBorders>
              <w:top w:val="nil"/>
              <w:left w:val="nil"/>
              <w:bottom w:val="nil"/>
              <w:right w:val="nil"/>
            </w:tcBorders>
            <w:shd w:val="clear" w:color="auto" w:fill="auto"/>
            <w:vAlign w:val="center"/>
            <w:hideMark/>
          </w:tcPr>
          <w:p w14:paraId="5DB7E64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60</w:t>
            </w:r>
          </w:p>
        </w:tc>
        <w:tc>
          <w:tcPr>
            <w:tcW w:w="800" w:type="pct"/>
            <w:tcBorders>
              <w:top w:val="nil"/>
              <w:left w:val="nil"/>
              <w:bottom w:val="nil"/>
              <w:right w:val="nil"/>
            </w:tcBorders>
            <w:shd w:val="clear" w:color="auto" w:fill="auto"/>
            <w:vAlign w:val="center"/>
            <w:hideMark/>
          </w:tcPr>
          <w:p w14:paraId="730B4F9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3FA685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overweight</w:t>
            </w:r>
          </w:p>
        </w:tc>
        <w:tc>
          <w:tcPr>
            <w:tcW w:w="679" w:type="pct"/>
            <w:tcBorders>
              <w:top w:val="nil"/>
              <w:left w:val="nil"/>
              <w:bottom w:val="nil"/>
              <w:right w:val="nil"/>
            </w:tcBorders>
            <w:shd w:val="clear" w:color="auto" w:fill="auto"/>
            <w:vAlign w:val="center"/>
            <w:hideMark/>
          </w:tcPr>
          <w:p w14:paraId="0880D873" w14:textId="24B68CE1"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overweight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51FC72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36D78096" w14:textId="77777777" w:rsidTr="007F0082">
        <w:trPr>
          <w:trHeight w:val="780"/>
        </w:trPr>
        <w:tc>
          <w:tcPr>
            <w:tcW w:w="897" w:type="pct"/>
            <w:tcBorders>
              <w:top w:val="nil"/>
              <w:left w:val="nil"/>
              <w:bottom w:val="nil"/>
              <w:right w:val="nil"/>
            </w:tcBorders>
            <w:shd w:val="clear" w:color="auto" w:fill="auto"/>
            <w:vAlign w:val="center"/>
            <w:hideMark/>
          </w:tcPr>
          <w:p w14:paraId="2E2A69D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von Rhein et al. (2015)</w:t>
            </w:r>
          </w:p>
        </w:tc>
        <w:tc>
          <w:tcPr>
            <w:tcW w:w="848" w:type="pct"/>
            <w:tcBorders>
              <w:top w:val="nil"/>
              <w:left w:val="nil"/>
              <w:bottom w:val="nil"/>
              <w:right w:val="nil"/>
            </w:tcBorders>
            <w:shd w:val="clear" w:color="auto" w:fill="auto"/>
            <w:vAlign w:val="center"/>
            <w:hideMark/>
          </w:tcPr>
          <w:p w14:paraId="2C2B15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258</w:t>
            </w:r>
          </w:p>
        </w:tc>
        <w:tc>
          <w:tcPr>
            <w:tcW w:w="800" w:type="pct"/>
            <w:tcBorders>
              <w:top w:val="nil"/>
              <w:left w:val="nil"/>
              <w:bottom w:val="nil"/>
              <w:right w:val="nil"/>
            </w:tcBorders>
            <w:shd w:val="clear" w:color="auto" w:fill="auto"/>
            <w:vAlign w:val="center"/>
            <w:hideMark/>
          </w:tcPr>
          <w:p w14:paraId="0BEB6D0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1C1B3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5F0D444C" w14:textId="0A4748B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1B02007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748B2D50" w14:textId="77777777" w:rsidTr="007F0082">
        <w:trPr>
          <w:trHeight w:val="780"/>
        </w:trPr>
        <w:tc>
          <w:tcPr>
            <w:tcW w:w="897" w:type="pct"/>
            <w:tcBorders>
              <w:top w:val="nil"/>
              <w:left w:val="nil"/>
              <w:bottom w:val="nil"/>
              <w:right w:val="nil"/>
            </w:tcBorders>
            <w:shd w:val="clear" w:color="auto" w:fill="auto"/>
            <w:vAlign w:val="center"/>
            <w:hideMark/>
          </w:tcPr>
          <w:p w14:paraId="046CC14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Wotruba et al. (2014)</w:t>
            </w:r>
          </w:p>
        </w:tc>
        <w:tc>
          <w:tcPr>
            <w:tcW w:w="848" w:type="pct"/>
            <w:tcBorders>
              <w:top w:val="nil"/>
              <w:left w:val="nil"/>
              <w:bottom w:val="nil"/>
              <w:right w:val="nil"/>
            </w:tcBorders>
            <w:shd w:val="clear" w:color="auto" w:fill="auto"/>
            <w:vAlign w:val="center"/>
            <w:hideMark/>
          </w:tcPr>
          <w:p w14:paraId="5B40736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800" w:type="pct"/>
            <w:tcBorders>
              <w:top w:val="nil"/>
              <w:left w:val="nil"/>
              <w:bottom w:val="nil"/>
              <w:right w:val="nil"/>
            </w:tcBorders>
            <w:shd w:val="clear" w:color="auto" w:fill="auto"/>
            <w:vAlign w:val="center"/>
            <w:hideMark/>
          </w:tcPr>
          <w:p w14:paraId="5297F4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A8735C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high-risk for psychosis</w:t>
            </w:r>
          </w:p>
        </w:tc>
        <w:tc>
          <w:tcPr>
            <w:tcW w:w="679" w:type="pct"/>
            <w:tcBorders>
              <w:top w:val="nil"/>
              <w:left w:val="nil"/>
              <w:bottom w:val="nil"/>
              <w:right w:val="nil"/>
            </w:tcBorders>
            <w:shd w:val="clear" w:color="auto" w:fill="auto"/>
            <w:vAlign w:val="center"/>
            <w:hideMark/>
          </w:tcPr>
          <w:p w14:paraId="20262B5F" w14:textId="6BBD5810"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high-risk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nil"/>
              <w:right w:val="nil"/>
            </w:tcBorders>
            <w:shd w:val="clear" w:color="auto" w:fill="auto"/>
            <w:vAlign w:val="center"/>
            <w:hideMark/>
          </w:tcPr>
          <w:p w14:paraId="735A91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9A66C56" w14:textId="77777777" w:rsidTr="007F0082">
        <w:trPr>
          <w:trHeight w:val="530"/>
        </w:trPr>
        <w:tc>
          <w:tcPr>
            <w:tcW w:w="897" w:type="pct"/>
            <w:tcBorders>
              <w:top w:val="nil"/>
              <w:left w:val="nil"/>
              <w:bottom w:val="single" w:sz="8" w:space="0" w:color="auto"/>
              <w:right w:val="nil"/>
            </w:tcBorders>
            <w:shd w:val="clear" w:color="auto" w:fill="auto"/>
            <w:vAlign w:val="center"/>
            <w:hideMark/>
          </w:tcPr>
          <w:p w14:paraId="1A5640F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Sequeira et al. (2021)</w:t>
            </w:r>
          </w:p>
        </w:tc>
        <w:tc>
          <w:tcPr>
            <w:tcW w:w="848" w:type="pct"/>
            <w:tcBorders>
              <w:top w:val="nil"/>
              <w:left w:val="nil"/>
              <w:bottom w:val="single" w:sz="8" w:space="0" w:color="auto"/>
              <w:right w:val="nil"/>
            </w:tcBorders>
            <w:shd w:val="clear" w:color="auto" w:fill="auto"/>
            <w:vAlign w:val="center"/>
            <w:hideMark/>
          </w:tcPr>
          <w:p w14:paraId="7A07E5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109</w:t>
            </w:r>
          </w:p>
        </w:tc>
        <w:tc>
          <w:tcPr>
            <w:tcW w:w="800" w:type="pct"/>
            <w:tcBorders>
              <w:top w:val="nil"/>
              <w:left w:val="nil"/>
              <w:bottom w:val="single" w:sz="8" w:space="0" w:color="auto"/>
              <w:right w:val="nil"/>
            </w:tcBorders>
            <w:shd w:val="clear" w:color="auto" w:fill="auto"/>
            <w:vAlign w:val="center"/>
            <w:hideMark/>
          </w:tcPr>
          <w:p w14:paraId="1BEFE33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single" w:sz="8" w:space="0" w:color="auto"/>
              <w:right w:val="nil"/>
            </w:tcBorders>
            <w:shd w:val="clear" w:color="auto" w:fill="auto"/>
            <w:vAlign w:val="center"/>
            <w:hideMark/>
          </w:tcPr>
          <w:p w14:paraId="5CEB7B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anxiety</w:t>
            </w:r>
          </w:p>
        </w:tc>
        <w:tc>
          <w:tcPr>
            <w:tcW w:w="679" w:type="pct"/>
            <w:tcBorders>
              <w:top w:val="nil"/>
              <w:left w:val="nil"/>
              <w:bottom w:val="single" w:sz="8" w:space="0" w:color="auto"/>
              <w:right w:val="nil"/>
            </w:tcBorders>
            <w:shd w:val="clear" w:color="auto" w:fill="auto"/>
            <w:vAlign w:val="center"/>
            <w:hideMark/>
          </w:tcPr>
          <w:p w14:paraId="50E93B5D" w14:textId="59E857D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loss, patients &gt; </w:t>
            </w:r>
            <w:r w:rsidR="000B41F1">
              <w:rPr>
                <w:rFonts w:ascii="Times New Roman" w:eastAsia="宋体" w:hAnsi="Times New Roman" w:cs="Times New Roman"/>
                <w:color w:val="000000" w:themeColor="text1"/>
                <w:sz w:val="20"/>
                <w:szCs w:val="20"/>
              </w:rPr>
              <w:t>healthy controls</w:t>
            </w:r>
          </w:p>
        </w:tc>
        <w:tc>
          <w:tcPr>
            <w:tcW w:w="824" w:type="pct"/>
            <w:tcBorders>
              <w:top w:val="nil"/>
              <w:left w:val="nil"/>
              <w:bottom w:val="single" w:sz="8" w:space="0" w:color="auto"/>
              <w:right w:val="nil"/>
            </w:tcBorders>
            <w:shd w:val="clear" w:color="auto" w:fill="auto"/>
            <w:vAlign w:val="center"/>
            <w:hideMark/>
          </w:tcPr>
          <w:p w14:paraId="1E9733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17DAD122" w14:textId="77777777" w:rsidTr="007F0082">
        <w:trPr>
          <w:trHeight w:val="280"/>
        </w:trPr>
        <w:tc>
          <w:tcPr>
            <w:tcW w:w="897" w:type="pct"/>
            <w:tcBorders>
              <w:top w:val="nil"/>
              <w:left w:val="nil"/>
              <w:bottom w:val="nil"/>
              <w:right w:val="nil"/>
            </w:tcBorders>
            <w:shd w:val="clear" w:color="auto" w:fill="auto"/>
            <w:noWrap/>
            <w:vAlign w:val="center"/>
            <w:hideMark/>
          </w:tcPr>
          <w:p w14:paraId="7096D5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p>
        </w:tc>
        <w:tc>
          <w:tcPr>
            <w:tcW w:w="848" w:type="pct"/>
            <w:tcBorders>
              <w:top w:val="nil"/>
              <w:left w:val="nil"/>
              <w:bottom w:val="nil"/>
              <w:right w:val="nil"/>
            </w:tcBorders>
            <w:shd w:val="clear" w:color="auto" w:fill="auto"/>
            <w:noWrap/>
            <w:vAlign w:val="center"/>
            <w:hideMark/>
          </w:tcPr>
          <w:p w14:paraId="6591A957" w14:textId="77777777" w:rsidR="007F0082" w:rsidRPr="005B22C9" w:rsidRDefault="007F0082" w:rsidP="007F0082">
            <w:pPr>
              <w:spacing w:after="0" w:line="240" w:lineRule="auto"/>
              <w:rPr>
                <w:rFonts w:ascii="Times New Roman" w:eastAsia="Times New Roman"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201A631F" w14:textId="77777777" w:rsidR="007F0082" w:rsidRPr="005B22C9" w:rsidRDefault="007F0082" w:rsidP="007F0082">
            <w:pPr>
              <w:spacing w:after="0" w:line="240" w:lineRule="auto"/>
              <w:rPr>
                <w:rFonts w:ascii="Times New Roman" w:eastAsia="Times New Roman" w:hAnsi="Times New Roman" w:cs="Times New Roman"/>
                <w:color w:val="000000" w:themeColor="text1"/>
                <w:sz w:val="20"/>
                <w:szCs w:val="20"/>
              </w:rPr>
            </w:pPr>
          </w:p>
        </w:tc>
        <w:tc>
          <w:tcPr>
            <w:tcW w:w="953" w:type="pct"/>
            <w:tcBorders>
              <w:top w:val="nil"/>
              <w:left w:val="nil"/>
              <w:bottom w:val="nil"/>
              <w:right w:val="nil"/>
            </w:tcBorders>
            <w:shd w:val="clear" w:color="auto" w:fill="auto"/>
            <w:noWrap/>
            <w:vAlign w:val="center"/>
            <w:hideMark/>
          </w:tcPr>
          <w:p w14:paraId="2F59610C" w14:textId="77777777" w:rsidR="007F0082" w:rsidRPr="005B22C9" w:rsidRDefault="007F0082" w:rsidP="007F0082">
            <w:pPr>
              <w:spacing w:after="0" w:line="240" w:lineRule="auto"/>
              <w:rPr>
                <w:rFonts w:ascii="Times New Roman" w:eastAsia="Times New Roman" w:hAnsi="Times New Roman" w:cs="Times New Roman"/>
                <w:color w:val="000000" w:themeColor="text1"/>
                <w:sz w:val="20"/>
                <w:szCs w:val="20"/>
              </w:rPr>
            </w:pPr>
          </w:p>
        </w:tc>
        <w:tc>
          <w:tcPr>
            <w:tcW w:w="679" w:type="pct"/>
            <w:tcBorders>
              <w:top w:val="nil"/>
              <w:left w:val="nil"/>
              <w:bottom w:val="nil"/>
              <w:right w:val="nil"/>
            </w:tcBorders>
            <w:shd w:val="clear" w:color="auto" w:fill="auto"/>
            <w:noWrap/>
            <w:vAlign w:val="center"/>
            <w:hideMark/>
          </w:tcPr>
          <w:p w14:paraId="12ECD976" w14:textId="77777777" w:rsidR="007F0082" w:rsidRPr="005B22C9" w:rsidRDefault="007F0082" w:rsidP="007F0082">
            <w:pPr>
              <w:spacing w:after="0" w:line="240" w:lineRule="auto"/>
              <w:rPr>
                <w:rFonts w:ascii="Times New Roman" w:eastAsia="Times New Roman" w:hAnsi="Times New Roman" w:cs="Times New Roman"/>
                <w:color w:val="000000" w:themeColor="text1"/>
                <w:sz w:val="20"/>
                <w:szCs w:val="20"/>
              </w:rPr>
            </w:pPr>
          </w:p>
        </w:tc>
        <w:tc>
          <w:tcPr>
            <w:tcW w:w="824" w:type="pct"/>
            <w:tcBorders>
              <w:top w:val="nil"/>
              <w:left w:val="nil"/>
              <w:bottom w:val="nil"/>
              <w:right w:val="nil"/>
            </w:tcBorders>
            <w:shd w:val="clear" w:color="auto" w:fill="auto"/>
            <w:noWrap/>
            <w:vAlign w:val="center"/>
            <w:hideMark/>
          </w:tcPr>
          <w:p w14:paraId="235F3E03" w14:textId="77777777" w:rsidR="007F0082" w:rsidRPr="005B22C9" w:rsidRDefault="007F0082" w:rsidP="007F0082">
            <w:pPr>
              <w:spacing w:after="0" w:line="240" w:lineRule="auto"/>
              <w:rPr>
                <w:rFonts w:ascii="Times New Roman" w:eastAsia="Times New Roman" w:hAnsi="Times New Roman" w:cs="Times New Roman"/>
                <w:color w:val="000000" w:themeColor="text1"/>
                <w:sz w:val="20"/>
                <w:szCs w:val="20"/>
              </w:rPr>
            </w:pPr>
          </w:p>
        </w:tc>
      </w:tr>
    </w:tbl>
    <w:p w14:paraId="1FE30F88" w14:textId="64D78927" w:rsidR="001426F7" w:rsidRPr="005B22C9" w:rsidRDefault="001426F7" w:rsidP="00667393">
      <w:pPr>
        <w:rPr>
          <w:rFonts w:ascii="Times New Roman" w:hAnsi="Times New Roman" w:cs="Times New Roman"/>
          <w:b/>
          <w:color w:val="000000" w:themeColor="text1"/>
          <w:sz w:val="21"/>
          <w:szCs w:val="21"/>
        </w:rPr>
      </w:pPr>
    </w:p>
    <w:p w14:paraId="3BB59893" w14:textId="40AB1F76" w:rsidR="001426F7" w:rsidRPr="005B22C9" w:rsidRDefault="001426F7" w:rsidP="00667393">
      <w:pPr>
        <w:rPr>
          <w:rFonts w:ascii="Times New Roman" w:hAnsi="Times New Roman" w:cs="Times New Roman"/>
          <w:b/>
          <w:color w:val="000000" w:themeColor="text1"/>
          <w:sz w:val="21"/>
          <w:szCs w:val="21"/>
        </w:rPr>
      </w:pPr>
    </w:p>
    <w:p w14:paraId="7FE2C675" w14:textId="39E4797B" w:rsidR="001426F7" w:rsidRPr="005B22C9" w:rsidRDefault="001426F7" w:rsidP="00667393">
      <w:pPr>
        <w:rPr>
          <w:rFonts w:ascii="Times New Roman" w:hAnsi="Times New Roman" w:cs="Times New Roman"/>
          <w:b/>
          <w:color w:val="000000" w:themeColor="text1"/>
          <w:sz w:val="21"/>
          <w:szCs w:val="21"/>
        </w:rPr>
      </w:pPr>
    </w:p>
    <w:p w14:paraId="0D152AA5" w14:textId="0011AFF2" w:rsidR="001426F7" w:rsidRPr="005B22C9" w:rsidRDefault="001426F7" w:rsidP="00667393">
      <w:pPr>
        <w:rPr>
          <w:rFonts w:ascii="Times New Roman" w:hAnsi="Times New Roman" w:cs="Times New Roman"/>
          <w:b/>
          <w:color w:val="000000" w:themeColor="text1"/>
          <w:sz w:val="21"/>
          <w:szCs w:val="21"/>
        </w:rPr>
      </w:pPr>
    </w:p>
    <w:p w14:paraId="04604BBB" w14:textId="77777777" w:rsidR="00667393" w:rsidRPr="005B22C9" w:rsidRDefault="00667393" w:rsidP="00667393">
      <w:pPr>
        <w:rPr>
          <w:rFonts w:ascii="Times New Roman" w:hAnsi="Times New Roman" w:cs="Times New Roman"/>
          <w:b/>
          <w:color w:val="000000" w:themeColor="text1"/>
        </w:rPr>
        <w:sectPr w:rsidR="00667393" w:rsidRPr="005B22C9" w:rsidSect="00B93ECD">
          <w:pgSz w:w="12242" w:h="15842" w:code="136"/>
          <w:pgMar w:top="1440" w:right="1440" w:bottom="1440" w:left="1440" w:header="708" w:footer="708" w:gutter="0"/>
          <w:cols w:space="708"/>
          <w:docGrid w:linePitch="360"/>
        </w:sectPr>
      </w:pPr>
    </w:p>
    <w:p w14:paraId="7D45F0B0" w14:textId="41C7AF11"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Table S3. Contrasts for the meta-analysis of loss anticipation.</w:t>
      </w:r>
    </w:p>
    <w:tbl>
      <w:tblPr>
        <w:tblW w:w="5000" w:type="pct"/>
        <w:tblLook w:val="04A0" w:firstRow="1" w:lastRow="0" w:firstColumn="1" w:lastColumn="0" w:noHBand="0" w:noVBand="1"/>
      </w:tblPr>
      <w:tblGrid>
        <w:gridCol w:w="1684"/>
        <w:gridCol w:w="1590"/>
        <w:gridCol w:w="1499"/>
        <w:gridCol w:w="1793"/>
        <w:gridCol w:w="1468"/>
        <w:gridCol w:w="1544"/>
      </w:tblGrid>
      <w:tr w:rsidR="005B22C9" w:rsidRPr="005B22C9" w14:paraId="604F610B" w14:textId="77777777" w:rsidTr="007F0082">
        <w:trPr>
          <w:trHeight w:val="290"/>
        </w:trPr>
        <w:tc>
          <w:tcPr>
            <w:tcW w:w="897" w:type="pct"/>
            <w:tcBorders>
              <w:top w:val="single" w:sz="8" w:space="0" w:color="auto"/>
              <w:left w:val="nil"/>
              <w:bottom w:val="single" w:sz="8" w:space="0" w:color="auto"/>
              <w:right w:val="nil"/>
            </w:tcBorders>
            <w:shd w:val="clear" w:color="auto" w:fill="auto"/>
            <w:vAlign w:val="center"/>
            <w:hideMark/>
          </w:tcPr>
          <w:p w14:paraId="14BA6265"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Study</w:t>
            </w:r>
          </w:p>
        </w:tc>
        <w:tc>
          <w:tcPr>
            <w:tcW w:w="848" w:type="pct"/>
            <w:tcBorders>
              <w:top w:val="single" w:sz="8" w:space="0" w:color="auto"/>
              <w:left w:val="nil"/>
              <w:bottom w:val="single" w:sz="8" w:space="0" w:color="auto"/>
              <w:right w:val="nil"/>
            </w:tcBorders>
            <w:shd w:val="clear" w:color="auto" w:fill="auto"/>
            <w:vAlign w:val="center"/>
            <w:hideMark/>
          </w:tcPr>
          <w:p w14:paraId="4D5D6993"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N</w:t>
            </w:r>
          </w:p>
        </w:tc>
        <w:tc>
          <w:tcPr>
            <w:tcW w:w="800" w:type="pct"/>
            <w:tcBorders>
              <w:top w:val="single" w:sz="8" w:space="0" w:color="auto"/>
              <w:left w:val="nil"/>
              <w:bottom w:val="single" w:sz="8" w:space="0" w:color="auto"/>
              <w:right w:val="nil"/>
            </w:tcBorders>
            <w:shd w:val="clear" w:color="auto" w:fill="auto"/>
            <w:vAlign w:val="center"/>
            <w:hideMark/>
          </w:tcPr>
          <w:p w14:paraId="13A7FEAD"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Task</w:t>
            </w:r>
          </w:p>
        </w:tc>
        <w:tc>
          <w:tcPr>
            <w:tcW w:w="953" w:type="pct"/>
            <w:tcBorders>
              <w:top w:val="single" w:sz="8" w:space="0" w:color="auto"/>
              <w:left w:val="nil"/>
              <w:bottom w:val="single" w:sz="8" w:space="0" w:color="auto"/>
              <w:right w:val="nil"/>
            </w:tcBorders>
            <w:shd w:val="clear" w:color="auto" w:fill="auto"/>
            <w:vAlign w:val="center"/>
            <w:hideMark/>
          </w:tcPr>
          <w:p w14:paraId="2EE1F742" w14:textId="417FDBCE" w:rsidR="007F0082" w:rsidRPr="005B22C9" w:rsidRDefault="00572A58" w:rsidP="007F0082">
            <w:pPr>
              <w:spacing w:after="0" w:line="240" w:lineRule="auto"/>
              <w:jc w:val="center"/>
              <w:rPr>
                <w:rFonts w:ascii="Times New Roman" w:eastAsia="宋体" w:hAnsi="Times New Roman" w:cs="Times New Roman"/>
                <w:b/>
                <w:bCs/>
                <w:color w:val="000000" w:themeColor="text1"/>
                <w:sz w:val="20"/>
                <w:szCs w:val="20"/>
              </w:rPr>
            </w:pPr>
            <w:r>
              <w:rPr>
                <w:rFonts w:ascii="Times New Roman" w:eastAsia="宋体" w:hAnsi="Times New Roman" w:cs="Times New Roman"/>
                <w:b/>
                <w:bCs/>
                <w:color w:val="000000" w:themeColor="text1"/>
                <w:sz w:val="20"/>
                <w:szCs w:val="20"/>
              </w:rPr>
              <w:t>Condition</w:t>
            </w:r>
          </w:p>
        </w:tc>
        <w:tc>
          <w:tcPr>
            <w:tcW w:w="679" w:type="pct"/>
            <w:tcBorders>
              <w:top w:val="single" w:sz="8" w:space="0" w:color="auto"/>
              <w:left w:val="nil"/>
              <w:bottom w:val="single" w:sz="8" w:space="0" w:color="auto"/>
              <w:right w:val="nil"/>
            </w:tcBorders>
            <w:shd w:val="clear" w:color="auto" w:fill="auto"/>
            <w:vAlign w:val="center"/>
            <w:hideMark/>
          </w:tcPr>
          <w:p w14:paraId="2DD77299"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Contrast</w:t>
            </w:r>
          </w:p>
        </w:tc>
        <w:tc>
          <w:tcPr>
            <w:tcW w:w="824" w:type="pct"/>
            <w:tcBorders>
              <w:top w:val="single" w:sz="8" w:space="0" w:color="auto"/>
              <w:left w:val="nil"/>
              <w:bottom w:val="single" w:sz="8" w:space="0" w:color="auto"/>
              <w:right w:val="nil"/>
            </w:tcBorders>
            <w:shd w:val="clear" w:color="auto" w:fill="auto"/>
            <w:vAlign w:val="center"/>
            <w:hideMark/>
          </w:tcPr>
          <w:p w14:paraId="3D542655"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No. of foci</w:t>
            </w:r>
          </w:p>
        </w:tc>
      </w:tr>
      <w:tr w:rsidR="005B22C9" w:rsidRPr="005B22C9" w14:paraId="335434B4"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604ADEDA" w14:textId="612046D9" w:rsidR="007F0082" w:rsidRPr="005B22C9" w:rsidRDefault="00FB623E"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Healthy</w:t>
            </w:r>
            <w:r w:rsidR="007F0082"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007F0082" w:rsidRPr="005B22C9">
              <w:rPr>
                <w:rFonts w:ascii="Times New Roman" w:eastAsia="宋体" w:hAnsi="Times New Roman" w:cs="Times New Roman"/>
                <w:b/>
                <w:bCs/>
                <w:i/>
                <w:iCs/>
                <w:color w:val="000000" w:themeColor="text1"/>
                <w:sz w:val="20"/>
                <w:szCs w:val="20"/>
              </w:rPr>
              <w:t xml:space="preserve"> (MID)</w:t>
            </w:r>
          </w:p>
        </w:tc>
      </w:tr>
      <w:tr w:rsidR="005B22C9" w:rsidRPr="005B22C9" w14:paraId="51887F18" w14:textId="77777777" w:rsidTr="007F0082">
        <w:trPr>
          <w:trHeight w:val="520"/>
        </w:trPr>
        <w:tc>
          <w:tcPr>
            <w:tcW w:w="897" w:type="pct"/>
            <w:tcBorders>
              <w:top w:val="nil"/>
              <w:left w:val="nil"/>
              <w:bottom w:val="nil"/>
              <w:right w:val="nil"/>
            </w:tcBorders>
            <w:shd w:val="clear" w:color="auto" w:fill="auto"/>
            <w:vAlign w:val="center"/>
            <w:hideMark/>
          </w:tcPr>
          <w:p w14:paraId="4076994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Asari et al. (2017)</w:t>
            </w:r>
          </w:p>
        </w:tc>
        <w:tc>
          <w:tcPr>
            <w:tcW w:w="848" w:type="pct"/>
            <w:tcBorders>
              <w:top w:val="nil"/>
              <w:left w:val="nil"/>
              <w:bottom w:val="nil"/>
              <w:right w:val="nil"/>
            </w:tcBorders>
            <w:shd w:val="clear" w:color="auto" w:fill="auto"/>
            <w:vAlign w:val="center"/>
            <w:hideMark/>
          </w:tcPr>
          <w:p w14:paraId="20E257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265084E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A0896A5" w14:textId="2E4AEAF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6881F4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F2460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0CF07EBA" w14:textId="77777777" w:rsidTr="007F0082">
        <w:trPr>
          <w:trHeight w:val="520"/>
        </w:trPr>
        <w:tc>
          <w:tcPr>
            <w:tcW w:w="897" w:type="pct"/>
            <w:tcBorders>
              <w:top w:val="nil"/>
              <w:left w:val="nil"/>
              <w:bottom w:val="nil"/>
              <w:right w:val="nil"/>
            </w:tcBorders>
            <w:shd w:val="clear" w:color="auto" w:fill="auto"/>
            <w:vAlign w:val="center"/>
            <w:hideMark/>
          </w:tcPr>
          <w:p w14:paraId="7C80A2E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848" w:type="pct"/>
            <w:tcBorders>
              <w:top w:val="nil"/>
              <w:left w:val="nil"/>
              <w:bottom w:val="nil"/>
              <w:right w:val="nil"/>
            </w:tcBorders>
            <w:shd w:val="clear" w:color="auto" w:fill="auto"/>
            <w:vAlign w:val="center"/>
            <w:hideMark/>
          </w:tcPr>
          <w:p w14:paraId="6DF6099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800" w:type="pct"/>
            <w:tcBorders>
              <w:top w:val="nil"/>
              <w:left w:val="nil"/>
              <w:bottom w:val="nil"/>
              <w:right w:val="nil"/>
            </w:tcBorders>
            <w:shd w:val="clear" w:color="auto" w:fill="auto"/>
            <w:vAlign w:val="center"/>
            <w:hideMark/>
          </w:tcPr>
          <w:p w14:paraId="12DB2DB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D74A38F" w14:textId="0B23FFE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EB390F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9CE5DC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2141AC61" w14:textId="77777777" w:rsidTr="007F0082">
        <w:trPr>
          <w:trHeight w:val="520"/>
        </w:trPr>
        <w:tc>
          <w:tcPr>
            <w:tcW w:w="897" w:type="pct"/>
            <w:tcBorders>
              <w:top w:val="nil"/>
              <w:left w:val="nil"/>
              <w:bottom w:val="nil"/>
              <w:right w:val="nil"/>
            </w:tcBorders>
            <w:shd w:val="clear" w:color="auto" w:fill="auto"/>
            <w:vAlign w:val="center"/>
            <w:hideMark/>
          </w:tcPr>
          <w:p w14:paraId="013A5A7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Beck et al. (2009)</w:t>
            </w:r>
          </w:p>
        </w:tc>
        <w:tc>
          <w:tcPr>
            <w:tcW w:w="848" w:type="pct"/>
            <w:tcBorders>
              <w:top w:val="nil"/>
              <w:left w:val="nil"/>
              <w:bottom w:val="nil"/>
              <w:right w:val="nil"/>
            </w:tcBorders>
            <w:shd w:val="clear" w:color="auto" w:fill="auto"/>
            <w:vAlign w:val="center"/>
            <w:hideMark/>
          </w:tcPr>
          <w:p w14:paraId="36AD909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3B902F3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5705827" w14:textId="7F1D57B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1F29DB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399759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5789FB18" w14:textId="77777777" w:rsidTr="007F0082">
        <w:trPr>
          <w:trHeight w:val="520"/>
        </w:trPr>
        <w:tc>
          <w:tcPr>
            <w:tcW w:w="897" w:type="pct"/>
            <w:tcBorders>
              <w:top w:val="nil"/>
              <w:left w:val="nil"/>
              <w:bottom w:val="nil"/>
              <w:right w:val="nil"/>
            </w:tcBorders>
            <w:shd w:val="clear" w:color="auto" w:fill="auto"/>
            <w:vAlign w:val="center"/>
            <w:hideMark/>
          </w:tcPr>
          <w:p w14:paraId="6F7EBC6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(2004)</w:t>
            </w:r>
          </w:p>
        </w:tc>
        <w:tc>
          <w:tcPr>
            <w:tcW w:w="848" w:type="pct"/>
            <w:tcBorders>
              <w:top w:val="nil"/>
              <w:left w:val="nil"/>
              <w:bottom w:val="nil"/>
              <w:right w:val="nil"/>
            </w:tcBorders>
            <w:shd w:val="clear" w:color="auto" w:fill="auto"/>
            <w:vAlign w:val="center"/>
            <w:hideMark/>
          </w:tcPr>
          <w:p w14:paraId="6C0DEFD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6DB5F44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869090D" w14:textId="23BC2CE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08D400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5DDC2E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971F19F" w14:textId="77777777" w:rsidTr="007F0082">
        <w:trPr>
          <w:trHeight w:val="520"/>
        </w:trPr>
        <w:tc>
          <w:tcPr>
            <w:tcW w:w="897" w:type="pct"/>
            <w:tcBorders>
              <w:top w:val="nil"/>
              <w:left w:val="nil"/>
              <w:bottom w:val="nil"/>
              <w:right w:val="nil"/>
            </w:tcBorders>
            <w:shd w:val="clear" w:color="auto" w:fill="auto"/>
            <w:vAlign w:val="center"/>
            <w:hideMark/>
          </w:tcPr>
          <w:p w14:paraId="63729AF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(2004)</w:t>
            </w:r>
          </w:p>
        </w:tc>
        <w:tc>
          <w:tcPr>
            <w:tcW w:w="848" w:type="pct"/>
            <w:tcBorders>
              <w:top w:val="nil"/>
              <w:left w:val="nil"/>
              <w:bottom w:val="nil"/>
              <w:right w:val="nil"/>
            </w:tcBorders>
            <w:shd w:val="clear" w:color="auto" w:fill="auto"/>
            <w:vAlign w:val="center"/>
            <w:hideMark/>
          </w:tcPr>
          <w:p w14:paraId="3EAFC80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789892C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043898E" w14:textId="05127C33"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A00B4F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82B8AA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1269D005" w14:textId="77777777" w:rsidTr="007F0082">
        <w:trPr>
          <w:trHeight w:val="520"/>
        </w:trPr>
        <w:tc>
          <w:tcPr>
            <w:tcW w:w="897" w:type="pct"/>
            <w:tcBorders>
              <w:top w:val="nil"/>
              <w:left w:val="nil"/>
              <w:bottom w:val="nil"/>
              <w:right w:val="nil"/>
            </w:tcBorders>
            <w:shd w:val="clear" w:color="auto" w:fill="auto"/>
            <w:vAlign w:val="center"/>
            <w:hideMark/>
          </w:tcPr>
          <w:p w14:paraId="434F1DE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(2008a)</w:t>
            </w:r>
          </w:p>
        </w:tc>
        <w:tc>
          <w:tcPr>
            <w:tcW w:w="848" w:type="pct"/>
            <w:tcBorders>
              <w:top w:val="nil"/>
              <w:left w:val="nil"/>
              <w:bottom w:val="nil"/>
              <w:right w:val="nil"/>
            </w:tcBorders>
            <w:shd w:val="clear" w:color="auto" w:fill="auto"/>
            <w:vAlign w:val="center"/>
            <w:hideMark/>
          </w:tcPr>
          <w:p w14:paraId="4D3B092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6CDAD5A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243B2F3" w14:textId="3133567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A34E6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A6F144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0270A605" w14:textId="77777777" w:rsidTr="007F0082">
        <w:trPr>
          <w:trHeight w:val="520"/>
        </w:trPr>
        <w:tc>
          <w:tcPr>
            <w:tcW w:w="897" w:type="pct"/>
            <w:tcBorders>
              <w:top w:val="nil"/>
              <w:left w:val="nil"/>
              <w:bottom w:val="nil"/>
              <w:right w:val="nil"/>
            </w:tcBorders>
            <w:shd w:val="clear" w:color="auto" w:fill="auto"/>
            <w:vAlign w:val="center"/>
            <w:hideMark/>
          </w:tcPr>
          <w:p w14:paraId="005E1CC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(2010a)</w:t>
            </w:r>
          </w:p>
        </w:tc>
        <w:tc>
          <w:tcPr>
            <w:tcW w:w="848" w:type="pct"/>
            <w:tcBorders>
              <w:top w:val="nil"/>
              <w:left w:val="nil"/>
              <w:bottom w:val="nil"/>
              <w:right w:val="nil"/>
            </w:tcBorders>
            <w:shd w:val="clear" w:color="auto" w:fill="auto"/>
            <w:vAlign w:val="center"/>
            <w:hideMark/>
          </w:tcPr>
          <w:p w14:paraId="358279F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698D249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6C17764" w14:textId="1988037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70E1C8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636A5CA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07AAED38" w14:textId="77777777" w:rsidTr="007F0082">
        <w:trPr>
          <w:trHeight w:val="520"/>
        </w:trPr>
        <w:tc>
          <w:tcPr>
            <w:tcW w:w="897" w:type="pct"/>
            <w:tcBorders>
              <w:top w:val="nil"/>
              <w:left w:val="nil"/>
              <w:bottom w:val="nil"/>
              <w:right w:val="nil"/>
            </w:tcBorders>
            <w:shd w:val="clear" w:color="auto" w:fill="auto"/>
            <w:vAlign w:val="center"/>
            <w:hideMark/>
          </w:tcPr>
          <w:p w14:paraId="369DC84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(2010a)</w:t>
            </w:r>
          </w:p>
        </w:tc>
        <w:tc>
          <w:tcPr>
            <w:tcW w:w="848" w:type="pct"/>
            <w:tcBorders>
              <w:top w:val="nil"/>
              <w:left w:val="nil"/>
              <w:bottom w:val="nil"/>
              <w:right w:val="nil"/>
            </w:tcBorders>
            <w:shd w:val="clear" w:color="auto" w:fill="auto"/>
            <w:vAlign w:val="center"/>
            <w:hideMark/>
          </w:tcPr>
          <w:p w14:paraId="5E187FE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6CEF3E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1413538" w14:textId="11F8F07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DA383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4FF77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1AE1D717" w14:textId="77777777" w:rsidTr="007F0082">
        <w:trPr>
          <w:trHeight w:val="520"/>
        </w:trPr>
        <w:tc>
          <w:tcPr>
            <w:tcW w:w="897" w:type="pct"/>
            <w:tcBorders>
              <w:top w:val="nil"/>
              <w:left w:val="nil"/>
              <w:bottom w:val="nil"/>
              <w:right w:val="nil"/>
            </w:tcBorders>
            <w:shd w:val="clear" w:color="auto" w:fill="auto"/>
            <w:vAlign w:val="center"/>
            <w:hideMark/>
          </w:tcPr>
          <w:p w14:paraId="435B3BC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Bustamante et al. (2014)</w:t>
            </w:r>
          </w:p>
        </w:tc>
        <w:tc>
          <w:tcPr>
            <w:tcW w:w="848" w:type="pct"/>
            <w:tcBorders>
              <w:top w:val="nil"/>
              <w:left w:val="nil"/>
              <w:bottom w:val="nil"/>
              <w:right w:val="nil"/>
            </w:tcBorders>
            <w:shd w:val="clear" w:color="auto" w:fill="auto"/>
            <w:vAlign w:val="center"/>
            <w:hideMark/>
          </w:tcPr>
          <w:p w14:paraId="1E1067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764F4FC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BB4FD4E" w14:textId="162D42E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9667C2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BB647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7D55C2CB" w14:textId="77777777" w:rsidTr="007F0082">
        <w:trPr>
          <w:trHeight w:val="520"/>
        </w:trPr>
        <w:tc>
          <w:tcPr>
            <w:tcW w:w="897" w:type="pct"/>
            <w:tcBorders>
              <w:top w:val="nil"/>
              <w:left w:val="nil"/>
              <w:bottom w:val="nil"/>
              <w:right w:val="nil"/>
            </w:tcBorders>
            <w:shd w:val="clear" w:color="auto" w:fill="auto"/>
            <w:vAlign w:val="center"/>
            <w:hideMark/>
          </w:tcPr>
          <w:p w14:paraId="65053BE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Carter et al. (2009)</w:t>
            </w:r>
          </w:p>
        </w:tc>
        <w:tc>
          <w:tcPr>
            <w:tcW w:w="848" w:type="pct"/>
            <w:tcBorders>
              <w:top w:val="nil"/>
              <w:left w:val="nil"/>
              <w:bottom w:val="nil"/>
              <w:right w:val="nil"/>
            </w:tcBorders>
            <w:shd w:val="clear" w:color="auto" w:fill="auto"/>
            <w:vAlign w:val="center"/>
            <w:hideMark/>
          </w:tcPr>
          <w:p w14:paraId="14D7459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800" w:type="pct"/>
            <w:tcBorders>
              <w:top w:val="nil"/>
              <w:left w:val="nil"/>
              <w:bottom w:val="nil"/>
              <w:right w:val="nil"/>
            </w:tcBorders>
            <w:shd w:val="clear" w:color="auto" w:fill="auto"/>
            <w:vAlign w:val="center"/>
            <w:hideMark/>
          </w:tcPr>
          <w:p w14:paraId="219568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BD03A60" w14:textId="616D14B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E5C69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A3E267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r>
      <w:tr w:rsidR="005B22C9" w:rsidRPr="005B22C9" w14:paraId="5367BF1F" w14:textId="77777777" w:rsidTr="007F0082">
        <w:trPr>
          <w:trHeight w:val="520"/>
        </w:trPr>
        <w:tc>
          <w:tcPr>
            <w:tcW w:w="897" w:type="pct"/>
            <w:tcBorders>
              <w:top w:val="nil"/>
              <w:left w:val="nil"/>
              <w:bottom w:val="nil"/>
              <w:right w:val="nil"/>
            </w:tcBorders>
            <w:shd w:val="clear" w:color="auto" w:fill="auto"/>
            <w:vAlign w:val="center"/>
            <w:hideMark/>
          </w:tcPr>
          <w:p w14:paraId="5E1EEEB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Enzi et al. (2012b)</w:t>
            </w:r>
          </w:p>
        </w:tc>
        <w:tc>
          <w:tcPr>
            <w:tcW w:w="848" w:type="pct"/>
            <w:tcBorders>
              <w:top w:val="nil"/>
              <w:left w:val="nil"/>
              <w:bottom w:val="nil"/>
              <w:right w:val="nil"/>
            </w:tcBorders>
            <w:shd w:val="clear" w:color="auto" w:fill="auto"/>
            <w:vAlign w:val="center"/>
            <w:hideMark/>
          </w:tcPr>
          <w:p w14:paraId="63B8BD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4156E4E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D973912" w14:textId="30C0F7D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D753D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5BBDF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46F8578E" w14:textId="77777777" w:rsidTr="007F0082">
        <w:trPr>
          <w:trHeight w:val="520"/>
        </w:trPr>
        <w:tc>
          <w:tcPr>
            <w:tcW w:w="897" w:type="pct"/>
            <w:tcBorders>
              <w:top w:val="nil"/>
              <w:left w:val="nil"/>
              <w:bottom w:val="nil"/>
              <w:right w:val="nil"/>
            </w:tcBorders>
            <w:shd w:val="clear" w:color="auto" w:fill="auto"/>
            <w:vAlign w:val="center"/>
            <w:hideMark/>
          </w:tcPr>
          <w:p w14:paraId="4E1BEF3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848" w:type="pct"/>
            <w:tcBorders>
              <w:top w:val="nil"/>
              <w:left w:val="nil"/>
              <w:bottom w:val="nil"/>
              <w:right w:val="nil"/>
            </w:tcBorders>
            <w:shd w:val="clear" w:color="auto" w:fill="auto"/>
            <w:vAlign w:val="center"/>
            <w:hideMark/>
          </w:tcPr>
          <w:p w14:paraId="20B4DA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552EA8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9F5C997" w14:textId="75F1C06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54395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reward</w:t>
            </w:r>
          </w:p>
        </w:tc>
        <w:tc>
          <w:tcPr>
            <w:tcW w:w="824" w:type="pct"/>
            <w:tcBorders>
              <w:top w:val="nil"/>
              <w:left w:val="nil"/>
              <w:bottom w:val="nil"/>
              <w:right w:val="nil"/>
            </w:tcBorders>
            <w:shd w:val="clear" w:color="auto" w:fill="auto"/>
            <w:vAlign w:val="center"/>
            <w:hideMark/>
          </w:tcPr>
          <w:p w14:paraId="6CCB1B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01C818D8" w14:textId="77777777" w:rsidTr="007F0082">
        <w:trPr>
          <w:trHeight w:val="520"/>
        </w:trPr>
        <w:tc>
          <w:tcPr>
            <w:tcW w:w="897" w:type="pct"/>
            <w:tcBorders>
              <w:top w:val="nil"/>
              <w:left w:val="nil"/>
              <w:bottom w:val="nil"/>
              <w:right w:val="nil"/>
            </w:tcBorders>
            <w:shd w:val="clear" w:color="auto" w:fill="auto"/>
            <w:vAlign w:val="center"/>
            <w:hideMark/>
          </w:tcPr>
          <w:p w14:paraId="4043C90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Funayama et al. (2014)</w:t>
            </w:r>
          </w:p>
        </w:tc>
        <w:tc>
          <w:tcPr>
            <w:tcW w:w="848" w:type="pct"/>
            <w:tcBorders>
              <w:top w:val="nil"/>
              <w:left w:val="nil"/>
              <w:bottom w:val="nil"/>
              <w:right w:val="nil"/>
            </w:tcBorders>
            <w:shd w:val="clear" w:color="auto" w:fill="auto"/>
            <w:vAlign w:val="center"/>
            <w:hideMark/>
          </w:tcPr>
          <w:p w14:paraId="03835D8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61A8751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6A0B3CC" w14:textId="566E6D6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E1E54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CA35A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64F1538B" w14:textId="77777777" w:rsidTr="007F0082">
        <w:trPr>
          <w:trHeight w:val="520"/>
        </w:trPr>
        <w:tc>
          <w:tcPr>
            <w:tcW w:w="897" w:type="pct"/>
            <w:tcBorders>
              <w:top w:val="nil"/>
              <w:left w:val="nil"/>
              <w:bottom w:val="nil"/>
              <w:right w:val="nil"/>
            </w:tcBorders>
            <w:shd w:val="clear" w:color="auto" w:fill="auto"/>
            <w:vAlign w:val="center"/>
            <w:hideMark/>
          </w:tcPr>
          <w:p w14:paraId="746DC06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 et al. (2019)</w:t>
            </w:r>
          </w:p>
        </w:tc>
        <w:tc>
          <w:tcPr>
            <w:tcW w:w="848" w:type="pct"/>
            <w:tcBorders>
              <w:top w:val="nil"/>
              <w:left w:val="nil"/>
              <w:bottom w:val="nil"/>
              <w:right w:val="nil"/>
            </w:tcBorders>
            <w:shd w:val="clear" w:color="auto" w:fill="auto"/>
            <w:vAlign w:val="center"/>
            <w:hideMark/>
          </w:tcPr>
          <w:p w14:paraId="317C0B0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7EBF54C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D23EBE0" w14:textId="656807B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61CAF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5929F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6AEADBF2" w14:textId="77777777" w:rsidTr="007F0082">
        <w:trPr>
          <w:trHeight w:val="520"/>
        </w:trPr>
        <w:tc>
          <w:tcPr>
            <w:tcW w:w="897" w:type="pct"/>
            <w:tcBorders>
              <w:top w:val="nil"/>
              <w:left w:val="nil"/>
              <w:bottom w:val="nil"/>
              <w:right w:val="nil"/>
            </w:tcBorders>
            <w:shd w:val="clear" w:color="auto" w:fill="auto"/>
            <w:vAlign w:val="center"/>
            <w:hideMark/>
          </w:tcPr>
          <w:p w14:paraId="191EDF4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Herbort et al. (2016)</w:t>
            </w:r>
          </w:p>
        </w:tc>
        <w:tc>
          <w:tcPr>
            <w:tcW w:w="848" w:type="pct"/>
            <w:tcBorders>
              <w:top w:val="nil"/>
              <w:left w:val="nil"/>
              <w:bottom w:val="nil"/>
              <w:right w:val="nil"/>
            </w:tcBorders>
            <w:shd w:val="clear" w:color="auto" w:fill="auto"/>
            <w:vAlign w:val="center"/>
            <w:hideMark/>
          </w:tcPr>
          <w:p w14:paraId="506964B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76498E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EFA413F" w14:textId="62FD0EF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1A5F80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72A40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r>
      <w:tr w:rsidR="005B22C9" w:rsidRPr="005B22C9" w14:paraId="7596AB22" w14:textId="77777777" w:rsidTr="007F0082">
        <w:trPr>
          <w:trHeight w:val="520"/>
        </w:trPr>
        <w:tc>
          <w:tcPr>
            <w:tcW w:w="897" w:type="pct"/>
            <w:tcBorders>
              <w:top w:val="nil"/>
              <w:left w:val="nil"/>
              <w:bottom w:val="nil"/>
              <w:right w:val="nil"/>
            </w:tcBorders>
            <w:shd w:val="clear" w:color="auto" w:fill="auto"/>
            <w:vAlign w:val="center"/>
            <w:hideMark/>
          </w:tcPr>
          <w:p w14:paraId="4F04C85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Johnson et al. (2019)</w:t>
            </w:r>
          </w:p>
        </w:tc>
        <w:tc>
          <w:tcPr>
            <w:tcW w:w="848" w:type="pct"/>
            <w:tcBorders>
              <w:top w:val="nil"/>
              <w:left w:val="nil"/>
              <w:bottom w:val="nil"/>
              <w:right w:val="nil"/>
            </w:tcBorders>
            <w:shd w:val="clear" w:color="auto" w:fill="auto"/>
            <w:vAlign w:val="center"/>
            <w:hideMark/>
          </w:tcPr>
          <w:p w14:paraId="05860A4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0244C50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34817E1" w14:textId="2134BE0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FC8E74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95CBB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15FAA5A6" w14:textId="77777777" w:rsidTr="007F0082">
        <w:trPr>
          <w:trHeight w:val="520"/>
        </w:trPr>
        <w:tc>
          <w:tcPr>
            <w:tcW w:w="897" w:type="pct"/>
            <w:tcBorders>
              <w:top w:val="nil"/>
              <w:left w:val="nil"/>
              <w:bottom w:val="nil"/>
              <w:right w:val="nil"/>
            </w:tcBorders>
            <w:shd w:val="clear" w:color="auto" w:fill="auto"/>
            <w:vAlign w:val="center"/>
            <w:hideMark/>
          </w:tcPr>
          <w:p w14:paraId="3030389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Juckel et al. (2006)</w:t>
            </w:r>
          </w:p>
        </w:tc>
        <w:tc>
          <w:tcPr>
            <w:tcW w:w="848" w:type="pct"/>
            <w:tcBorders>
              <w:top w:val="nil"/>
              <w:left w:val="nil"/>
              <w:bottom w:val="nil"/>
              <w:right w:val="nil"/>
            </w:tcBorders>
            <w:shd w:val="clear" w:color="auto" w:fill="auto"/>
            <w:vAlign w:val="center"/>
            <w:hideMark/>
          </w:tcPr>
          <w:p w14:paraId="44F852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800" w:type="pct"/>
            <w:tcBorders>
              <w:top w:val="nil"/>
              <w:left w:val="nil"/>
              <w:bottom w:val="nil"/>
              <w:right w:val="nil"/>
            </w:tcBorders>
            <w:shd w:val="clear" w:color="auto" w:fill="auto"/>
            <w:vAlign w:val="center"/>
            <w:hideMark/>
          </w:tcPr>
          <w:p w14:paraId="0582AB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1020E1B" w14:textId="7F6ADC4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6E3E2F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F882B8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78F9F5F5" w14:textId="77777777" w:rsidTr="007F0082">
        <w:trPr>
          <w:trHeight w:val="520"/>
        </w:trPr>
        <w:tc>
          <w:tcPr>
            <w:tcW w:w="897" w:type="pct"/>
            <w:tcBorders>
              <w:top w:val="nil"/>
              <w:left w:val="nil"/>
              <w:bottom w:val="nil"/>
              <w:right w:val="nil"/>
            </w:tcBorders>
            <w:shd w:val="clear" w:color="auto" w:fill="auto"/>
            <w:vAlign w:val="center"/>
            <w:hideMark/>
          </w:tcPr>
          <w:p w14:paraId="4BB18F5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Juckel et al. (2012)</w:t>
            </w:r>
          </w:p>
        </w:tc>
        <w:tc>
          <w:tcPr>
            <w:tcW w:w="848" w:type="pct"/>
            <w:tcBorders>
              <w:top w:val="nil"/>
              <w:left w:val="nil"/>
              <w:bottom w:val="nil"/>
              <w:right w:val="nil"/>
            </w:tcBorders>
            <w:shd w:val="clear" w:color="auto" w:fill="auto"/>
            <w:vAlign w:val="center"/>
            <w:hideMark/>
          </w:tcPr>
          <w:p w14:paraId="75D50C1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800" w:type="pct"/>
            <w:tcBorders>
              <w:top w:val="nil"/>
              <w:left w:val="nil"/>
              <w:bottom w:val="nil"/>
              <w:right w:val="nil"/>
            </w:tcBorders>
            <w:shd w:val="clear" w:color="auto" w:fill="auto"/>
            <w:vAlign w:val="center"/>
            <w:hideMark/>
          </w:tcPr>
          <w:p w14:paraId="093DC87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2414040" w14:textId="4191391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C4A8CC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3066FC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5CF5553D" w14:textId="77777777" w:rsidTr="007F0082">
        <w:trPr>
          <w:trHeight w:val="520"/>
        </w:trPr>
        <w:tc>
          <w:tcPr>
            <w:tcW w:w="897" w:type="pct"/>
            <w:tcBorders>
              <w:top w:val="nil"/>
              <w:left w:val="nil"/>
              <w:bottom w:val="nil"/>
              <w:right w:val="nil"/>
            </w:tcBorders>
            <w:shd w:val="clear" w:color="auto" w:fill="auto"/>
            <w:vAlign w:val="center"/>
            <w:hideMark/>
          </w:tcPr>
          <w:p w14:paraId="285DB6B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Kaufmann et al. (2013)</w:t>
            </w:r>
          </w:p>
        </w:tc>
        <w:tc>
          <w:tcPr>
            <w:tcW w:w="848" w:type="pct"/>
            <w:tcBorders>
              <w:top w:val="nil"/>
              <w:left w:val="nil"/>
              <w:bottom w:val="nil"/>
              <w:right w:val="nil"/>
            </w:tcBorders>
            <w:shd w:val="clear" w:color="auto" w:fill="auto"/>
            <w:vAlign w:val="center"/>
            <w:hideMark/>
          </w:tcPr>
          <w:p w14:paraId="2E371D9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1376E98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3EA6278" w14:textId="7B47916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1D081C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71007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186E565A" w14:textId="77777777" w:rsidTr="007F0082">
        <w:trPr>
          <w:trHeight w:val="520"/>
        </w:trPr>
        <w:tc>
          <w:tcPr>
            <w:tcW w:w="897" w:type="pct"/>
            <w:tcBorders>
              <w:top w:val="nil"/>
              <w:left w:val="nil"/>
              <w:bottom w:val="nil"/>
              <w:right w:val="nil"/>
            </w:tcBorders>
            <w:shd w:val="clear" w:color="auto" w:fill="auto"/>
            <w:vAlign w:val="center"/>
            <w:hideMark/>
          </w:tcPr>
          <w:p w14:paraId="4AD3E27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Kim et al. (2020)</w:t>
            </w:r>
          </w:p>
        </w:tc>
        <w:tc>
          <w:tcPr>
            <w:tcW w:w="848" w:type="pct"/>
            <w:tcBorders>
              <w:top w:val="nil"/>
              <w:left w:val="nil"/>
              <w:bottom w:val="nil"/>
              <w:right w:val="nil"/>
            </w:tcBorders>
            <w:shd w:val="clear" w:color="auto" w:fill="auto"/>
            <w:vAlign w:val="center"/>
            <w:hideMark/>
          </w:tcPr>
          <w:p w14:paraId="3DA30EB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3378AA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73EFFEE" w14:textId="03A1EDC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6ED10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FA56DB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610405B3" w14:textId="77777777" w:rsidTr="007F0082">
        <w:trPr>
          <w:trHeight w:val="520"/>
        </w:trPr>
        <w:tc>
          <w:tcPr>
            <w:tcW w:w="897" w:type="pct"/>
            <w:tcBorders>
              <w:top w:val="nil"/>
              <w:left w:val="nil"/>
              <w:bottom w:val="nil"/>
              <w:right w:val="nil"/>
            </w:tcBorders>
            <w:shd w:val="clear" w:color="auto" w:fill="auto"/>
            <w:vAlign w:val="center"/>
            <w:hideMark/>
          </w:tcPr>
          <w:p w14:paraId="5BF38AD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Kirk et al. (2015)</w:t>
            </w:r>
          </w:p>
        </w:tc>
        <w:tc>
          <w:tcPr>
            <w:tcW w:w="848" w:type="pct"/>
            <w:tcBorders>
              <w:top w:val="nil"/>
              <w:left w:val="nil"/>
              <w:bottom w:val="nil"/>
              <w:right w:val="nil"/>
            </w:tcBorders>
            <w:shd w:val="clear" w:color="auto" w:fill="auto"/>
            <w:vAlign w:val="center"/>
            <w:hideMark/>
          </w:tcPr>
          <w:p w14:paraId="29234E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c>
          <w:tcPr>
            <w:tcW w:w="800" w:type="pct"/>
            <w:tcBorders>
              <w:top w:val="nil"/>
              <w:left w:val="nil"/>
              <w:bottom w:val="nil"/>
              <w:right w:val="nil"/>
            </w:tcBorders>
            <w:shd w:val="clear" w:color="auto" w:fill="auto"/>
            <w:vAlign w:val="center"/>
            <w:hideMark/>
          </w:tcPr>
          <w:p w14:paraId="4A78F58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D70C01F" w14:textId="762C426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9872AF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1875CE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32163B02" w14:textId="77777777" w:rsidTr="007F0082">
        <w:trPr>
          <w:trHeight w:val="520"/>
        </w:trPr>
        <w:tc>
          <w:tcPr>
            <w:tcW w:w="897" w:type="pct"/>
            <w:tcBorders>
              <w:top w:val="nil"/>
              <w:left w:val="nil"/>
              <w:bottom w:val="nil"/>
              <w:right w:val="nil"/>
            </w:tcBorders>
            <w:shd w:val="clear" w:color="auto" w:fill="auto"/>
            <w:vAlign w:val="center"/>
            <w:hideMark/>
          </w:tcPr>
          <w:p w14:paraId="725B809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Kirk et al. (2015)</w:t>
            </w:r>
          </w:p>
        </w:tc>
        <w:tc>
          <w:tcPr>
            <w:tcW w:w="848" w:type="pct"/>
            <w:tcBorders>
              <w:top w:val="nil"/>
              <w:left w:val="nil"/>
              <w:bottom w:val="nil"/>
              <w:right w:val="nil"/>
            </w:tcBorders>
            <w:shd w:val="clear" w:color="auto" w:fill="auto"/>
            <w:vAlign w:val="center"/>
            <w:hideMark/>
          </w:tcPr>
          <w:p w14:paraId="3B5FFA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c>
          <w:tcPr>
            <w:tcW w:w="800" w:type="pct"/>
            <w:tcBorders>
              <w:top w:val="nil"/>
              <w:left w:val="nil"/>
              <w:bottom w:val="nil"/>
              <w:right w:val="nil"/>
            </w:tcBorders>
            <w:shd w:val="clear" w:color="auto" w:fill="auto"/>
            <w:vAlign w:val="center"/>
            <w:hideMark/>
          </w:tcPr>
          <w:p w14:paraId="6C202A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90727FB" w14:textId="1AFCA2C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295802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C624C4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1A0EFACC" w14:textId="77777777" w:rsidTr="007F0082">
        <w:trPr>
          <w:trHeight w:val="520"/>
        </w:trPr>
        <w:tc>
          <w:tcPr>
            <w:tcW w:w="897" w:type="pct"/>
            <w:tcBorders>
              <w:top w:val="nil"/>
              <w:left w:val="nil"/>
              <w:bottom w:val="nil"/>
              <w:right w:val="nil"/>
            </w:tcBorders>
            <w:shd w:val="clear" w:color="auto" w:fill="auto"/>
            <w:vAlign w:val="center"/>
            <w:hideMark/>
          </w:tcPr>
          <w:p w14:paraId="19E27A1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(2001a)</w:t>
            </w:r>
          </w:p>
        </w:tc>
        <w:tc>
          <w:tcPr>
            <w:tcW w:w="848" w:type="pct"/>
            <w:tcBorders>
              <w:top w:val="nil"/>
              <w:left w:val="nil"/>
              <w:bottom w:val="nil"/>
              <w:right w:val="nil"/>
            </w:tcBorders>
            <w:shd w:val="clear" w:color="auto" w:fill="auto"/>
            <w:vAlign w:val="center"/>
            <w:hideMark/>
          </w:tcPr>
          <w:p w14:paraId="2071BCD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c>
          <w:tcPr>
            <w:tcW w:w="800" w:type="pct"/>
            <w:tcBorders>
              <w:top w:val="nil"/>
              <w:left w:val="nil"/>
              <w:bottom w:val="nil"/>
              <w:right w:val="nil"/>
            </w:tcBorders>
            <w:shd w:val="clear" w:color="auto" w:fill="auto"/>
            <w:vAlign w:val="center"/>
            <w:hideMark/>
          </w:tcPr>
          <w:p w14:paraId="46653A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48F7505" w14:textId="68FE07E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E8900A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68EAFD9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1A3D9CAA" w14:textId="77777777" w:rsidTr="007F0082">
        <w:trPr>
          <w:trHeight w:val="520"/>
        </w:trPr>
        <w:tc>
          <w:tcPr>
            <w:tcW w:w="897" w:type="pct"/>
            <w:tcBorders>
              <w:top w:val="nil"/>
              <w:left w:val="nil"/>
              <w:bottom w:val="nil"/>
              <w:right w:val="nil"/>
            </w:tcBorders>
            <w:shd w:val="clear" w:color="auto" w:fill="auto"/>
            <w:vAlign w:val="center"/>
            <w:hideMark/>
          </w:tcPr>
          <w:p w14:paraId="4BB82A6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(2003)</w:t>
            </w:r>
          </w:p>
        </w:tc>
        <w:tc>
          <w:tcPr>
            <w:tcW w:w="848" w:type="pct"/>
            <w:tcBorders>
              <w:top w:val="nil"/>
              <w:left w:val="nil"/>
              <w:bottom w:val="nil"/>
              <w:right w:val="nil"/>
            </w:tcBorders>
            <w:shd w:val="clear" w:color="auto" w:fill="auto"/>
            <w:vAlign w:val="center"/>
            <w:hideMark/>
          </w:tcPr>
          <w:p w14:paraId="733F26B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58BCA23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7A7846C" w14:textId="7482380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09013C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2538C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5CE83300" w14:textId="77777777" w:rsidTr="007F0082">
        <w:trPr>
          <w:trHeight w:val="520"/>
        </w:trPr>
        <w:tc>
          <w:tcPr>
            <w:tcW w:w="897" w:type="pct"/>
            <w:tcBorders>
              <w:top w:val="nil"/>
              <w:left w:val="nil"/>
              <w:bottom w:val="nil"/>
              <w:right w:val="nil"/>
            </w:tcBorders>
            <w:shd w:val="clear" w:color="auto" w:fill="auto"/>
            <w:vAlign w:val="center"/>
            <w:hideMark/>
          </w:tcPr>
          <w:p w14:paraId="48AFF26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(2008)</w:t>
            </w:r>
          </w:p>
        </w:tc>
        <w:tc>
          <w:tcPr>
            <w:tcW w:w="848" w:type="pct"/>
            <w:tcBorders>
              <w:top w:val="nil"/>
              <w:left w:val="nil"/>
              <w:bottom w:val="nil"/>
              <w:right w:val="nil"/>
            </w:tcBorders>
            <w:shd w:val="clear" w:color="auto" w:fill="auto"/>
            <w:vAlign w:val="center"/>
            <w:hideMark/>
          </w:tcPr>
          <w:p w14:paraId="20F3790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377664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3F09DE7" w14:textId="42AC6233"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0E678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4AFF2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r>
      <w:tr w:rsidR="005B22C9" w:rsidRPr="005B22C9" w14:paraId="363A200F" w14:textId="77777777" w:rsidTr="007F0082">
        <w:trPr>
          <w:trHeight w:val="520"/>
        </w:trPr>
        <w:tc>
          <w:tcPr>
            <w:tcW w:w="897" w:type="pct"/>
            <w:tcBorders>
              <w:top w:val="nil"/>
              <w:left w:val="nil"/>
              <w:bottom w:val="nil"/>
              <w:right w:val="nil"/>
            </w:tcBorders>
            <w:shd w:val="clear" w:color="auto" w:fill="auto"/>
            <w:vAlign w:val="center"/>
            <w:hideMark/>
          </w:tcPr>
          <w:p w14:paraId="52F9797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Kocsel et al. (2017)</w:t>
            </w:r>
          </w:p>
        </w:tc>
        <w:tc>
          <w:tcPr>
            <w:tcW w:w="848" w:type="pct"/>
            <w:tcBorders>
              <w:top w:val="nil"/>
              <w:left w:val="nil"/>
              <w:bottom w:val="nil"/>
              <w:right w:val="nil"/>
            </w:tcBorders>
            <w:shd w:val="clear" w:color="auto" w:fill="auto"/>
            <w:vAlign w:val="center"/>
            <w:hideMark/>
          </w:tcPr>
          <w:p w14:paraId="47B69F3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800" w:type="pct"/>
            <w:tcBorders>
              <w:top w:val="nil"/>
              <w:left w:val="nil"/>
              <w:bottom w:val="nil"/>
              <w:right w:val="nil"/>
            </w:tcBorders>
            <w:shd w:val="clear" w:color="auto" w:fill="auto"/>
            <w:vAlign w:val="center"/>
            <w:hideMark/>
          </w:tcPr>
          <w:p w14:paraId="440766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AFC2A82" w14:textId="6A40098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6F7A7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5E67C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02622D58" w14:textId="77777777" w:rsidTr="007F0082">
        <w:trPr>
          <w:trHeight w:val="520"/>
        </w:trPr>
        <w:tc>
          <w:tcPr>
            <w:tcW w:w="897" w:type="pct"/>
            <w:tcBorders>
              <w:top w:val="nil"/>
              <w:left w:val="nil"/>
              <w:bottom w:val="nil"/>
              <w:right w:val="nil"/>
            </w:tcBorders>
            <w:shd w:val="clear" w:color="auto" w:fill="auto"/>
            <w:vAlign w:val="center"/>
            <w:hideMark/>
          </w:tcPr>
          <w:p w14:paraId="6EECB3B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Kollmann et al. (2017)</w:t>
            </w:r>
          </w:p>
        </w:tc>
        <w:tc>
          <w:tcPr>
            <w:tcW w:w="848" w:type="pct"/>
            <w:tcBorders>
              <w:top w:val="nil"/>
              <w:left w:val="nil"/>
              <w:bottom w:val="nil"/>
              <w:right w:val="nil"/>
            </w:tcBorders>
            <w:shd w:val="clear" w:color="auto" w:fill="auto"/>
            <w:vAlign w:val="center"/>
            <w:hideMark/>
          </w:tcPr>
          <w:p w14:paraId="09B8672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41</w:t>
            </w:r>
          </w:p>
        </w:tc>
        <w:tc>
          <w:tcPr>
            <w:tcW w:w="800" w:type="pct"/>
            <w:tcBorders>
              <w:top w:val="nil"/>
              <w:left w:val="nil"/>
              <w:bottom w:val="nil"/>
              <w:right w:val="nil"/>
            </w:tcBorders>
            <w:shd w:val="clear" w:color="auto" w:fill="auto"/>
            <w:vAlign w:val="center"/>
            <w:hideMark/>
          </w:tcPr>
          <w:p w14:paraId="02590E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D7D7B0B" w14:textId="35BA796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1E618C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baseline</w:t>
            </w:r>
          </w:p>
        </w:tc>
        <w:tc>
          <w:tcPr>
            <w:tcW w:w="824" w:type="pct"/>
            <w:tcBorders>
              <w:top w:val="nil"/>
              <w:left w:val="nil"/>
              <w:bottom w:val="nil"/>
              <w:right w:val="nil"/>
            </w:tcBorders>
            <w:shd w:val="clear" w:color="auto" w:fill="auto"/>
            <w:vAlign w:val="center"/>
            <w:hideMark/>
          </w:tcPr>
          <w:p w14:paraId="3352967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7AD0909D" w14:textId="77777777" w:rsidTr="007F0082">
        <w:trPr>
          <w:trHeight w:val="520"/>
        </w:trPr>
        <w:tc>
          <w:tcPr>
            <w:tcW w:w="897" w:type="pct"/>
            <w:tcBorders>
              <w:top w:val="nil"/>
              <w:left w:val="nil"/>
              <w:bottom w:val="nil"/>
              <w:right w:val="nil"/>
            </w:tcBorders>
            <w:shd w:val="clear" w:color="auto" w:fill="auto"/>
            <w:vAlign w:val="center"/>
            <w:hideMark/>
          </w:tcPr>
          <w:p w14:paraId="0B72369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Maresh et al. (2014)</w:t>
            </w:r>
          </w:p>
        </w:tc>
        <w:tc>
          <w:tcPr>
            <w:tcW w:w="848" w:type="pct"/>
            <w:tcBorders>
              <w:top w:val="nil"/>
              <w:left w:val="nil"/>
              <w:bottom w:val="nil"/>
              <w:right w:val="nil"/>
            </w:tcBorders>
            <w:shd w:val="clear" w:color="auto" w:fill="auto"/>
            <w:vAlign w:val="center"/>
            <w:hideMark/>
          </w:tcPr>
          <w:p w14:paraId="37A57D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800" w:type="pct"/>
            <w:tcBorders>
              <w:top w:val="nil"/>
              <w:left w:val="nil"/>
              <w:bottom w:val="nil"/>
              <w:right w:val="nil"/>
            </w:tcBorders>
            <w:shd w:val="clear" w:color="auto" w:fill="auto"/>
            <w:vAlign w:val="center"/>
            <w:hideMark/>
          </w:tcPr>
          <w:p w14:paraId="62BFFFE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AC9264B" w14:textId="4DD12E54"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1CF02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D957C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0BFF3843" w14:textId="77777777" w:rsidTr="007F0082">
        <w:trPr>
          <w:trHeight w:val="520"/>
        </w:trPr>
        <w:tc>
          <w:tcPr>
            <w:tcW w:w="897" w:type="pct"/>
            <w:tcBorders>
              <w:top w:val="nil"/>
              <w:left w:val="nil"/>
              <w:bottom w:val="nil"/>
              <w:right w:val="nil"/>
            </w:tcBorders>
            <w:shd w:val="clear" w:color="auto" w:fill="auto"/>
            <w:vAlign w:val="center"/>
            <w:hideMark/>
          </w:tcPr>
          <w:p w14:paraId="2E48C3E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Mucci et al. (2015)</w:t>
            </w:r>
          </w:p>
        </w:tc>
        <w:tc>
          <w:tcPr>
            <w:tcW w:w="848" w:type="pct"/>
            <w:tcBorders>
              <w:top w:val="nil"/>
              <w:left w:val="nil"/>
              <w:bottom w:val="nil"/>
              <w:right w:val="nil"/>
            </w:tcBorders>
            <w:shd w:val="clear" w:color="auto" w:fill="auto"/>
            <w:vAlign w:val="center"/>
            <w:hideMark/>
          </w:tcPr>
          <w:p w14:paraId="3890724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187CBC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465AD5F" w14:textId="6CEB1D4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BB8D5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CE36DF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7BFC63CE" w14:textId="77777777" w:rsidTr="007F0082">
        <w:trPr>
          <w:trHeight w:val="520"/>
        </w:trPr>
        <w:tc>
          <w:tcPr>
            <w:tcW w:w="897" w:type="pct"/>
            <w:tcBorders>
              <w:top w:val="nil"/>
              <w:left w:val="nil"/>
              <w:bottom w:val="nil"/>
              <w:right w:val="nil"/>
            </w:tcBorders>
            <w:shd w:val="clear" w:color="auto" w:fill="auto"/>
            <w:vAlign w:val="center"/>
            <w:hideMark/>
          </w:tcPr>
          <w:p w14:paraId="591E226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Pabon et al. (2020)</w:t>
            </w:r>
          </w:p>
        </w:tc>
        <w:tc>
          <w:tcPr>
            <w:tcW w:w="848" w:type="pct"/>
            <w:tcBorders>
              <w:top w:val="nil"/>
              <w:left w:val="nil"/>
              <w:bottom w:val="nil"/>
              <w:right w:val="nil"/>
            </w:tcBorders>
            <w:shd w:val="clear" w:color="auto" w:fill="auto"/>
            <w:vAlign w:val="center"/>
            <w:hideMark/>
          </w:tcPr>
          <w:p w14:paraId="741AAED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800" w:type="pct"/>
            <w:tcBorders>
              <w:top w:val="nil"/>
              <w:left w:val="nil"/>
              <w:bottom w:val="nil"/>
              <w:right w:val="nil"/>
            </w:tcBorders>
            <w:shd w:val="clear" w:color="auto" w:fill="auto"/>
            <w:vAlign w:val="center"/>
            <w:hideMark/>
          </w:tcPr>
          <w:p w14:paraId="3EB378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62692D3" w14:textId="12CF726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0DB6B3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CABF5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7F12B740" w14:textId="77777777" w:rsidTr="007F0082">
        <w:trPr>
          <w:trHeight w:val="520"/>
        </w:trPr>
        <w:tc>
          <w:tcPr>
            <w:tcW w:w="897" w:type="pct"/>
            <w:tcBorders>
              <w:top w:val="nil"/>
              <w:left w:val="nil"/>
              <w:bottom w:val="nil"/>
              <w:right w:val="nil"/>
            </w:tcBorders>
            <w:shd w:val="clear" w:color="auto" w:fill="auto"/>
            <w:vAlign w:val="center"/>
            <w:hideMark/>
          </w:tcPr>
          <w:p w14:paraId="1C8DC90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Pfabigan et al. (2014)</w:t>
            </w:r>
          </w:p>
        </w:tc>
        <w:tc>
          <w:tcPr>
            <w:tcW w:w="848" w:type="pct"/>
            <w:tcBorders>
              <w:top w:val="nil"/>
              <w:left w:val="nil"/>
              <w:bottom w:val="nil"/>
              <w:right w:val="nil"/>
            </w:tcBorders>
            <w:shd w:val="clear" w:color="auto" w:fill="auto"/>
            <w:vAlign w:val="center"/>
            <w:hideMark/>
          </w:tcPr>
          <w:p w14:paraId="0664E5E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800" w:type="pct"/>
            <w:tcBorders>
              <w:top w:val="nil"/>
              <w:left w:val="nil"/>
              <w:bottom w:val="nil"/>
              <w:right w:val="nil"/>
            </w:tcBorders>
            <w:shd w:val="clear" w:color="auto" w:fill="auto"/>
            <w:vAlign w:val="center"/>
            <w:hideMark/>
          </w:tcPr>
          <w:p w14:paraId="67D3E39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6D02068" w14:textId="3B63CCA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97800D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BC5D1E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07F3E6F9" w14:textId="77777777" w:rsidTr="007F0082">
        <w:trPr>
          <w:trHeight w:val="520"/>
        </w:trPr>
        <w:tc>
          <w:tcPr>
            <w:tcW w:w="897" w:type="pct"/>
            <w:tcBorders>
              <w:top w:val="nil"/>
              <w:left w:val="nil"/>
              <w:bottom w:val="nil"/>
              <w:right w:val="nil"/>
            </w:tcBorders>
            <w:shd w:val="clear" w:color="auto" w:fill="auto"/>
            <w:vAlign w:val="center"/>
            <w:hideMark/>
          </w:tcPr>
          <w:p w14:paraId="0C0D09C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6B3C4CE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800" w:type="pct"/>
            <w:tcBorders>
              <w:top w:val="nil"/>
              <w:left w:val="nil"/>
              <w:bottom w:val="nil"/>
              <w:right w:val="nil"/>
            </w:tcBorders>
            <w:shd w:val="clear" w:color="auto" w:fill="auto"/>
            <w:vAlign w:val="center"/>
            <w:hideMark/>
          </w:tcPr>
          <w:p w14:paraId="035E928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E274A62" w14:textId="7EAE0AB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45D848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2B2946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2FC2761E" w14:textId="77777777" w:rsidTr="007F0082">
        <w:trPr>
          <w:trHeight w:val="520"/>
        </w:trPr>
        <w:tc>
          <w:tcPr>
            <w:tcW w:w="897" w:type="pct"/>
            <w:tcBorders>
              <w:top w:val="nil"/>
              <w:left w:val="nil"/>
              <w:bottom w:val="nil"/>
              <w:right w:val="nil"/>
            </w:tcBorders>
            <w:shd w:val="clear" w:color="auto" w:fill="auto"/>
            <w:vAlign w:val="center"/>
            <w:hideMark/>
          </w:tcPr>
          <w:p w14:paraId="32F090B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Samanez-Larkin </w:t>
            </w:r>
            <w:proofErr w:type="gramStart"/>
            <w:r w:rsidRPr="005B22C9">
              <w:rPr>
                <w:rFonts w:ascii="Times New Roman" w:eastAsia="宋体" w:hAnsi="Times New Roman" w:cs="Times New Roman"/>
                <w:color w:val="000000" w:themeColor="text1"/>
                <w:sz w:val="20"/>
                <w:szCs w:val="20"/>
              </w:rPr>
              <w:t>et al.(</w:t>
            </w:r>
            <w:proofErr w:type="gramEnd"/>
            <w:r w:rsidRPr="005B22C9">
              <w:rPr>
                <w:rFonts w:ascii="Times New Roman" w:eastAsia="宋体" w:hAnsi="Times New Roman" w:cs="Times New Roman"/>
                <w:color w:val="000000" w:themeColor="text1"/>
                <w:sz w:val="20"/>
                <w:szCs w:val="20"/>
              </w:rPr>
              <w:t>2007)</w:t>
            </w:r>
          </w:p>
        </w:tc>
        <w:tc>
          <w:tcPr>
            <w:tcW w:w="848" w:type="pct"/>
            <w:tcBorders>
              <w:top w:val="nil"/>
              <w:left w:val="nil"/>
              <w:bottom w:val="nil"/>
              <w:right w:val="nil"/>
            </w:tcBorders>
            <w:shd w:val="clear" w:color="auto" w:fill="auto"/>
            <w:vAlign w:val="center"/>
            <w:hideMark/>
          </w:tcPr>
          <w:p w14:paraId="51ED519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185EF64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E1ACA07" w14:textId="75DDDA3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4C525E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A4C64C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5E2F71D6" w14:textId="77777777" w:rsidTr="007F0082">
        <w:trPr>
          <w:trHeight w:val="520"/>
        </w:trPr>
        <w:tc>
          <w:tcPr>
            <w:tcW w:w="897" w:type="pct"/>
            <w:tcBorders>
              <w:top w:val="nil"/>
              <w:left w:val="nil"/>
              <w:bottom w:val="nil"/>
              <w:right w:val="nil"/>
            </w:tcBorders>
            <w:shd w:val="clear" w:color="auto" w:fill="auto"/>
            <w:vAlign w:val="center"/>
            <w:hideMark/>
          </w:tcPr>
          <w:p w14:paraId="523A183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Samanez-Larkin </w:t>
            </w:r>
            <w:proofErr w:type="gramStart"/>
            <w:r w:rsidRPr="005B22C9">
              <w:rPr>
                <w:rFonts w:ascii="Times New Roman" w:eastAsia="宋体" w:hAnsi="Times New Roman" w:cs="Times New Roman"/>
                <w:color w:val="000000" w:themeColor="text1"/>
                <w:sz w:val="20"/>
                <w:szCs w:val="20"/>
              </w:rPr>
              <w:t>et al.(</w:t>
            </w:r>
            <w:proofErr w:type="gramEnd"/>
            <w:r w:rsidRPr="005B22C9">
              <w:rPr>
                <w:rFonts w:ascii="Times New Roman" w:eastAsia="宋体" w:hAnsi="Times New Roman" w:cs="Times New Roman"/>
                <w:color w:val="000000" w:themeColor="text1"/>
                <w:sz w:val="20"/>
                <w:szCs w:val="20"/>
              </w:rPr>
              <w:t>2007)</w:t>
            </w:r>
          </w:p>
        </w:tc>
        <w:tc>
          <w:tcPr>
            <w:tcW w:w="848" w:type="pct"/>
            <w:tcBorders>
              <w:top w:val="nil"/>
              <w:left w:val="nil"/>
              <w:bottom w:val="nil"/>
              <w:right w:val="nil"/>
            </w:tcBorders>
            <w:shd w:val="clear" w:color="auto" w:fill="auto"/>
            <w:vAlign w:val="center"/>
            <w:hideMark/>
          </w:tcPr>
          <w:p w14:paraId="19C0D6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1603B6C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78772C4" w14:textId="5B09FBD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24AA2D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4550F0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41D063D3" w14:textId="77777777" w:rsidTr="007F0082">
        <w:trPr>
          <w:trHeight w:val="520"/>
        </w:trPr>
        <w:tc>
          <w:tcPr>
            <w:tcW w:w="897" w:type="pct"/>
            <w:tcBorders>
              <w:top w:val="nil"/>
              <w:left w:val="nil"/>
              <w:bottom w:val="nil"/>
              <w:right w:val="nil"/>
            </w:tcBorders>
            <w:shd w:val="clear" w:color="auto" w:fill="auto"/>
            <w:vAlign w:val="center"/>
            <w:hideMark/>
          </w:tcPr>
          <w:p w14:paraId="5D2F123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Schlagenhauf et al. (2008)</w:t>
            </w:r>
          </w:p>
        </w:tc>
        <w:tc>
          <w:tcPr>
            <w:tcW w:w="848" w:type="pct"/>
            <w:tcBorders>
              <w:top w:val="nil"/>
              <w:left w:val="nil"/>
              <w:bottom w:val="nil"/>
              <w:right w:val="nil"/>
            </w:tcBorders>
            <w:shd w:val="clear" w:color="auto" w:fill="auto"/>
            <w:vAlign w:val="center"/>
            <w:hideMark/>
          </w:tcPr>
          <w:p w14:paraId="71DA519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800" w:type="pct"/>
            <w:tcBorders>
              <w:top w:val="nil"/>
              <w:left w:val="nil"/>
              <w:bottom w:val="nil"/>
              <w:right w:val="nil"/>
            </w:tcBorders>
            <w:shd w:val="clear" w:color="auto" w:fill="auto"/>
            <w:vAlign w:val="center"/>
            <w:hideMark/>
          </w:tcPr>
          <w:p w14:paraId="5F7831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10EA3EF" w14:textId="290F9BC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9B3CB6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18F4E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3B51FA2B" w14:textId="77777777" w:rsidTr="007F0082">
        <w:trPr>
          <w:trHeight w:val="520"/>
        </w:trPr>
        <w:tc>
          <w:tcPr>
            <w:tcW w:w="897" w:type="pct"/>
            <w:tcBorders>
              <w:top w:val="nil"/>
              <w:left w:val="nil"/>
              <w:bottom w:val="nil"/>
              <w:right w:val="nil"/>
            </w:tcBorders>
            <w:shd w:val="clear" w:color="auto" w:fill="auto"/>
            <w:vAlign w:val="center"/>
            <w:hideMark/>
          </w:tcPr>
          <w:p w14:paraId="729267B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Schlagenhauf et al. (2009)</w:t>
            </w:r>
          </w:p>
        </w:tc>
        <w:tc>
          <w:tcPr>
            <w:tcW w:w="848" w:type="pct"/>
            <w:tcBorders>
              <w:top w:val="nil"/>
              <w:left w:val="nil"/>
              <w:bottom w:val="nil"/>
              <w:right w:val="nil"/>
            </w:tcBorders>
            <w:shd w:val="clear" w:color="auto" w:fill="auto"/>
            <w:vAlign w:val="center"/>
            <w:hideMark/>
          </w:tcPr>
          <w:p w14:paraId="75A113E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3F8518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monetary incentive delay </w:t>
            </w:r>
            <w:r w:rsidRPr="005B22C9">
              <w:rPr>
                <w:rFonts w:ascii="Times New Roman" w:eastAsia="宋体" w:hAnsi="Times New Roman" w:cs="Times New Roman"/>
                <w:color w:val="000000" w:themeColor="text1"/>
                <w:sz w:val="20"/>
                <w:szCs w:val="20"/>
              </w:rPr>
              <w:lastRenderedPageBreak/>
              <w:t>task</w:t>
            </w:r>
          </w:p>
        </w:tc>
        <w:tc>
          <w:tcPr>
            <w:tcW w:w="953" w:type="pct"/>
            <w:tcBorders>
              <w:top w:val="nil"/>
              <w:left w:val="nil"/>
              <w:bottom w:val="nil"/>
              <w:right w:val="nil"/>
            </w:tcBorders>
            <w:shd w:val="clear" w:color="auto" w:fill="auto"/>
            <w:vAlign w:val="center"/>
            <w:hideMark/>
          </w:tcPr>
          <w:p w14:paraId="700303C9" w14:textId="56D738D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EB53B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9C590D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4A69A9F6" w14:textId="77777777" w:rsidTr="007F0082">
        <w:trPr>
          <w:trHeight w:val="520"/>
        </w:trPr>
        <w:tc>
          <w:tcPr>
            <w:tcW w:w="897" w:type="pct"/>
            <w:tcBorders>
              <w:top w:val="nil"/>
              <w:left w:val="nil"/>
              <w:bottom w:val="nil"/>
              <w:right w:val="nil"/>
            </w:tcBorders>
            <w:shd w:val="clear" w:color="auto" w:fill="auto"/>
            <w:vAlign w:val="center"/>
            <w:hideMark/>
          </w:tcPr>
          <w:p w14:paraId="52F725B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Schreiter et al. (2016)</w:t>
            </w:r>
          </w:p>
        </w:tc>
        <w:tc>
          <w:tcPr>
            <w:tcW w:w="848" w:type="pct"/>
            <w:tcBorders>
              <w:top w:val="nil"/>
              <w:left w:val="nil"/>
              <w:bottom w:val="nil"/>
              <w:right w:val="nil"/>
            </w:tcBorders>
            <w:shd w:val="clear" w:color="auto" w:fill="auto"/>
            <w:vAlign w:val="center"/>
            <w:hideMark/>
          </w:tcPr>
          <w:p w14:paraId="6E6E3B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15E64C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F117549" w14:textId="19AC885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BCD40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C300C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492CF89" w14:textId="77777777" w:rsidTr="007F0082">
        <w:trPr>
          <w:trHeight w:val="520"/>
        </w:trPr>
        <w:tc>
          <w:tcPr>
            <w:tcW w:w="897" w:type="pct"/>
            <w:tcBorders>
              <w:top w:val="nil"/>
              <w:left w:val="nil"/>
              <w:bottom w:val="nil"/>
              <w:right w:val="nil"/>
            </w:tcBorders>
            <w:shd w:val="clear" w:color="auto" w:fill="auto"/>
            <w:vAlign w:val="center"/>
            <w:hideMark/>
          </w:tcPr>
          <w:p w14:paraId="52AA26F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Stark et al. (2011)</w:t>
            </w:r>
          </w:p>
        </w:tc>
        <w:tc>
          <w:tcPr>
            <w:tcW w:w="848" w:type="pct"/>
            <w:tcBorders>
              <w:top w:val="nil"/>
              <w:left w:val="nil"/>
              <w:bottom w:val="nil"/>
              <w:right w:val="nil"/>
            </w:tcBorders>
            <w:shd w:val="clear" w:color="auto" w:fill="auto"/>
            <w:vAlign w:val="center"/>
            <w:hideMark/>
          </w:tcPr>
          <w:p w14:paraId="64A6DC4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800" w:type="pct"/>
            <w:tcBorders>
              <w:top w:val="nil"/>
              <w:left w:val="nil"/>
              <w:bottom w:val="nil"/>
              <w:right w:val="nil"/>
            </w:tcBorders>
            <w:shd w:val="clear" w:color="auto" w:fill="auto"/>
            <w:vAlign w:val="center"/>
            <w:hideMark/>
          </w:tcPr>
          <w:p w14:paraId="705E63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0254DD5" w14:textId="0AF8461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227CE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C1AA0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4D41B09B" w14:textId="77777777" w:rsidTr="007F0082">
        <w:trPr>
          <w:trHeight w:val="520"/>
        </w:trPr>
        <w:tc>
          <w:tcPr>
            <w:tcW w:w="897" w:type="pct"/>
            <w:tcBorders>
              <w:top w:val="nil"/>
              <w:left w:val="nil"/>
              <w:bottom w:val="nil"/>
              <w:right w:val="nil"/>
            </w:tcBorders>
            <w:shd w:val="clear" w:color="auto" w:fill="auto"/>
            <w:vAlign w:val="center"/>
            <w:hideMark/>
          </w:tcPr>
          <w:p w14:paraId="5F30879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63CDCC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69386E6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4EF7F5E" w14:textId="71A5557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2F603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2FE9FB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3A5C518C" w14:textId="77777777" w:rsidTr="007F0082">
        <w:trPr>
          <w:trHeight w:val="520"/>
        </w:trPr>
        <w:tc>
          <w:tcPr>
            <w:tcW w:w="897" w:type="pct"/>
            <w:tcBorders>
              <w:top w:val="nil"/>
              <w:left w:val="nil"/>
              <w:bottom w:val="nil"/>
              <w:right w:val="nil"/>
            </w:tcBorders>
            <w:shd w:val="clear" w:color="auto" w:fill="auto"/>
            <w:vAlign w:val="center"/>
            <w:hideMark/>
          </w:tcPr>
          <w:p w14:paraId="6C20F99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(2012)</w:t>
            </w:r>
          </w:p>
        </w:tc>
        <w:tc>
          <w:tcPr>
            <w:tcW w:w="848" w:type="pct"/>
            <w:tcBorders>
              <w:top w:val="nil"/>
              <w:left w:val="nil"/>
              <w:bottom w:val="nil"/>
              <w:right w:val="nil"/>
            </w:tcBorders>
            <w:shd w:val="clear" w:color="auto" w:fill="auto"/>
            <w:vAlign w:val="center"/>
            <w:hideMark/>
          </w:tcPr>
          <w:p w14:paraId="4813A9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35628A3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05CB3A0" w14:textId="6ECD8FA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F63C69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1C62A9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47BAD438" w14:textId="77777777" w:rsidTr="007F0082">
        <w:trPr>
          <w:trHeight w:val="520"/>
        </w:trPr>
        <w:tc>
          <w:tcPr>
            <w:tcW w:w="897" w:type="pct"/>
            <w:tcBorders>
              <w:top w:val="nil"/>
              <w:left w:val="nil"/>
              <w:bottom w:val="nil"/>
              <w:right w:val="nil"/>
            </w:tcBorders>
            <w:shd w:val="clear" w:color="auto" w:fill="auto"/>
            <w:vAlign w:val="center"/>
            <w:hideMark/>
          </w:tcPr>
          <w:p w14:paraId="02B1434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Telzer et al. (2020)</w:t>
            </w:r>
          </w:p>
        </w:tc>
        <w:tc>
          <w:tcPr>
            <w:tcW w:w="848" w:type="pct"/>
            <w:tcBorders>
              <w:top w:val="nil"/>
              <w:left w:val="nil"/>
              <w:bottom w:val="nil"/>
              <w:right w:val="nil"/>
            </w:tcBorders>
            <w:shd w:val="clear" w:color="auto" w:fill="auto"/>
            <w:vAlign w:val="center"/>
            <w:hideMark/>
          </w:tcPr>
          <w:p w14:paraId="656E9E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136</w:t>
            </w:r>
          </w:p>
        </w:tc>
        <w:tc>
          <w:tcPr>
            <w:tcW w:w="800" w:type="pct"/>
            <w:tcBorders>
              <w:top w:val="nil"/>
              <w:left w:val="nil"/>
              <w:bottom w:val="nil"/>
              <w:right w:val="nil"/>
            </w:tcBorders>
            <w:shd w:val="clear" w:color="auto" w:fill="auto"/>
            <w:vAlign w:val="center"/>
            <w:hideMark/>
          </w:tcPr>
          <w:p w14:paraId="5FD5F91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social incentive delay task</w:t>
            </w:r>
          </w:p>
        </w:tc>
        <w:tc>
          <w:tcPr>
            <w:tcW w:w="953" w:type="pct"/>
            <w:tcBorders>
              <w:top w:val="nil"/>
              <w:left w:val="nil"/>
              <w:bottom w:val="nil"/>
              <w:right w:val="nil"/>
            </w:tcBorders>
            <w:shd w:val="clear" w:color="auto" w:fill="auto"/>
            <w:vAlign w:val="center"/>
            <w:hideMark/>
          </w:tcPr>
          <w:p w14:paraId="2EC3075C" w14:textId="5F0CBB3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AFE19E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punishment &gt; neutral</w:t>
            </w:r>
          </w:p>
        </w:tc>
        <w:tc>
          <w:tcPr>
            <w:tcW w:w="824" w:type="pct"/>
            <w:tcBorders>
              <w:top w:val="nil"/>
              <w:left w:val="nil"/>
              <w:bottom w:val="nil"/>
              <w:right w:val="nil"/>
            </w:tcBorders>
            <w:shd w:val="clear" w:color="auto" w:fill="auto"/>
            <w:vAlign w:val="center"/>
            <w:hideMark/>
          </w:tcPr>
          <w:p w14:paraId="5133B53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784A7213" w14:textId="77777777" w:rsidTr="007F0082">
        <w:trPr>
          <w:trHeight w:val="520"/>
        </w:trPr>
        <w:tc>
          <w:tcPr>
            <w:tcW w:w="897" w:type="pct"/>
            <w:tcBorders>
              <w:top w:val="nil"/>
              <w:left w:val="nil"/>
              <w:bottom w:val="nil"/>
              <w:right w:val="nil"/>
            </w:tcBorders>
            <w:shd w:val="clear" w:color="auto" w:fill="auto"/>
            <w:vAlign w:val="center"/>
            <w:hideMark/>
          </w:tcPr>
          <w:p w14:paraId="656C43C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Treadway et al. (2013)</w:t>
            </w:r>
          </w:p>
        </w:tc>
        <w:tc>
          <w:tcPr>
            <w:tcW w:w="848" w:type="pct"/>
            <w:tcBorders>
              <w:top w:val="nil"/>
              <w:left w:val="nil"/>
              <w:bottom w:val="nil"/>
              <w:right w:val="nil"/>
            </w:tcBorders>
            <w:shd w:val="clear" w:color="auto" w:fill="auto"/>
            <w:vAlign w:val="center"/>
            <w:hideMark/>
          </w:tcPr>
          <w:p w14:paraId="0570340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800" w:type="pct"/>
            <w:tcBorders>
              <w:top w:val="nil"/>
              <w:left w:val="nil"/>
              <w:bottom w:val="nil"/>
              <w:right w:val="nil"/>
            </w:tcBorders>
            <w:shd w:val="clear" w:color="auto" w:fill="auto"/>
            <w:vAlign w:val="center"/>
            <w:hideMark/>
          </w:tcPr>
          <w:p w14:paraId="3C88E6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AFED2C6" w14:textId="06779DE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CE8EA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E853B8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6EB95A65" w14:textId="77777777" w:rsidTr="007F0082">
        <w:trPr>
          <w:trHeight w:val="520"/>
        </w:trPr>
        <w:tc>
          <w:tcPr>
            <w:tcW w:w="897" w:type="pct"/>
            <w:tcBorders>
              <w:top w:val="nil"/>
              <w:left w:val="nil"/>
              <w:bottom w:val="nil"/>
              <w:right w:val="nil"/>
            </w:tcBorders>
            <w:shd w:val="clear" w:color="auto" w:fill="auto"/>
            <w:vAlign w:val="center"/>
            <w:hideMark/>
          </w:tcPr>
          <w:p w14:paraId="5B074BA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Ubl et al. (2015)</w:t>
            </w:r>
          </w:p>
        </w:tc>
        <w:tc>
          <w:tcPr>
            <w:tcW w:w="848" w:type="pct"/>
            <w:tcBorders>
              <w:top w:val="nil"/>
              <w:left w:val="nil"/>
              <w:bottom w:val="nil"/>
              <w:right w:val="nil"/>
            </w:tcBorders>
            <w:shd w:val="clear" w:color="auto" w:fill="auto"/>
            <w:vAlign w:val="center"/>
            <w:hideMark/>
          </w:tcPr>
          <w:p w14:paraId="41EDE5D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5E96337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341C422" w14:textId="35F0733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D0E2D0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3E18BB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r>
      <w:tr w:rsidR="005B22C9" w:rsidRPr="005B22C9" w14:paraId="6E1704C5" w14:textId="77777777" w:rsidTr="007F0082">
        <w:trPr>
          <w:trHeight w:val="520"/>
        </w:trPr>
        <w:tc>
          <w:tcPr>
            <w:tcW w:w="897" w:type="pct"/>
            <w:tcBorders>
              <w:top w:val="nil"/>
              <w:left w:val="nil"/>
              <w:bottom w:val="nil"/>
              <w:right w:val="nil"/>
            </w:tcBorders>
            <w:shd w:val="clear" w:color="auto" w:fill="auto"/>
            <w:vAlign w:val="center"/>
            <w:hideMark/>
          </w:tcPr>
          <w:p w14:paraId="57CDC50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Duin et al. (2016)</w:t>
            </w:r>
          </w:p>
        </w:tc>
        <w:tc>
          <w:tcPr>
            <w:tcW w:w="848" w:type="pct"/>
            <w:tcBorders>
              <w:top w:val="nil"/>
              <w:left w:val="nil"/>
              <w:bottom w:val="nil"/>
              <w:right w:val="nil"/>
            </w:tcBorders>
            <w:shd w:val="clear" w:color="auto" w:fill="auto"/>
            <w:vAlign w:val="center"/>
            <w:hideMark/>
          </w:tcPr>
          <w:p w14:paraId="0C0BC2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3A2BF4B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3584AFA" w14:textId="6481D55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D4136A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9D9A83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6D3C4B0F" w14:textId="77777777" w:rsidTr="007F0082">
        <w:trPr>
          <w:trHeight w:val="520"/>
        </w:trPr>
        <w:tc>
          <w:tcPr>
            <w:tcW w:w="897" w:type="pct"/>
            <w:tcBorders>
              <w:top w:val="nil"/>
              <w:left w:val="nil"/>
              <w:bottom w:val="nil"/>
              <w:right w:val="nil"/>
            </w:tcBorders>
            <w:shd w:val="clear" w:color="auto" w:fill="auto"/>
            <w:vAlign w:val="center"/>
            <w:hideMark/>
          </w:tcPr>
          <w:p w14:paraId="041EDBA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Weidacker et al. (2019)</w:t>
            </w:r>
          </w:p>
        </w:tc>
        <w:tc>
          <w:tcPr>
            <w:tcW w:w="848" w:type="pct"/>
            <w:tcBorders>
              <w:top w:val="nil"/>
              <w:left w:val="nil"/>
              <w:bottom w:val="nil"/>
              <w:right w:val="nil"/>
            </w:tcBorders>
            <w:shd w:val="clear" w:color="auto" w:fill="auto"/>
            <w:vAlign w:val="center"/>
            <w:hideMark/>
          </w:tcPr>
          <w:p w14:paraId="2EDD404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78F8B15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7B97CD3" w14:textId="63E2067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1F6997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C6A83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593CA404" w14:textId="77777777" w:rsidTr="007F0082">
        <w:trPr>
          <w:trHeight w:val="520"/>
        </w:trPr>
        <w:tc>
          <w:tcPr>
            <w:tcW w:w="897" w:type="pct"/>
            <w:tcBorders>
              <w:top w:val="nil"/>
              <w:left w:val="nil"/>
              <w:bottom w:val="nil"/>
              <w:right w:val="nil"/>
            </w:tcBorders>
            <w:shd w:val="clear" w:color="auto" w:fill="auto"/>
            <w:vAlign w:val="center"/>
            <w:hideMark/>
          </w:tcPr>
          <w:p w14:paraId="3D1864B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Welborn et al. (2020)</w:t>
            </w:r>
          </w:p>
        </w:tc>
        <w:tc>
          <w:tcPr>
            <w:tcW w:w="848" w:type="pct"/>
            <w:tcBorders>
              <w:top w:val="nil"/>
              <w:left w:val="nil"/>
              <w:bottom w:val="nil"/>
              <w:right w:val="nil"/>
            </w:tcBorders>
            <w:shd w:val="clear" w:color="auto" w:fill="auto"/>
            <w:vAlign w:val="center"/>
            <w:hideMark/>
          </w:tcPr>
          <w:p w14:paraId="6BDD0B2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800" w:type="pct"/>
            <w:tcBorders>
              <w:top w:val="nil"/>
              <w:left w:val="nil"/>
              <w:bottom w:val="nil"/>
              <w:right w:val="nil"/>
            </w:tcBorders>
            <w:shd w:val="clear" w:color="auto" w:fill="auto"/>
            <w:vAlign w:val="center"/>
            <w:hideMark/>
          </w:tcPr>
          <w:p w14:paraId="1A020AB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B613098" w14:textId="711F660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A92209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2F843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5E30E769" w14:textId="77777777" w:rsidTr="007F0082">
        <w:trPr>
          <w:trHeight w:val="520"/>
        </w:trPr>
        <w:tc>
          <w:tcPr>
            <w:tcW w:w="897" w:type="pct"/>
            <w:tcBorders>
              <w:top w:val="nil"/>
              <w:left w:val="nil"/>
              <w:bottom w:val="nil"/>
              <w:right w:val="nil"/>
            </w:tcBorders>
            <w:shd w:val="clear" w:color="auto" w:fill="auto"/>
            <w:vAlign w:val="center"/>
            <w:hideMark/>
          </w:tcPr>
          <w:p w14:paraId="066D22D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(2007a)</w:t>
            </w:r>
          </w:p>
        </w:tc>
        <w:tc>
          <w:tcPr>
            <w:tcW w:w="848" w:type="pct"/>
            <w:tcBorders>
              <w:top w:val="nil"/>
              <w:left w:val="nil"/>
              <w:bottom w:val="nil"/>
              <w:right w:val="nil"/>
            </w:tcBorders>
            <w:shd w:val="clear" w:color="auto" w:fill="auto"/>
            <w:vAlign w:val="center"/>
            <w:hideMark/>
          </w:tcPr>
          <w:p w14:paraId="23DF6A5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4CFEDD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88542AE" w14:textId="5C9A60C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B5C07B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4A0F70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04E9DD76" w14:textId="77777777" w:rsidTr="007F0082">
        <w:trPr>
          <w:trHeight w:val="520"/>
        </w:trPr>
        <w:tc>
          <w:tcPr>
            <w:tcW w:w="897" w:type="pct"/>
            <w:tcBorders>
              <w:top w:val="nil"/>
              <w:left w:val="nil"/>
              <w:bottom w:val="nil"/>
              <w:right w:val="nil"/>
            </w:tcBorders>
            <w:shd w:val="clear" w:color="auto" w:fill="auto"/>
            <w:vAlign w:val="center"/>
            <w:hideMark/>
          </w:tcPr>
          <w:p w14:paraId="152A7F5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(2007b)</w:t>
            </w:r>
          </w:p>
        </w:tc>
        <w:tc>
          <w:tcPr>
            <w:tcW w:w="848" w:type="pct"/>
            <w:tcBorders>
              <w:top w:val="nil"/>
              <w:left w:val="nil"/>
              <w:bottom w:val="nil"/>
              <w:right w:val="nil"/>
            </w:tcBorders>
            <w:shd w:val="clear" w:color="auto" w:fill="auto"/>
            <w:vAlign w:val="center"/>
            <w:hideMark/>
          </w:tcPr>
          <w:p w14:paraId="1A63D81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800" w:type="pct"/>
            <w:tcBorders>
              <w:top w:val="nil"/>
              <w:left w:val="nil"/>
              <w:bottom w:val="nil"/>
              <w:right w:val="nil"/>
            </w:tcBorders>
            <w:shd w:val="clear" w:color="auto" w:fill="auto"/>
            <w:vAlign w:val="center"/>
            <w:hideMark/>
          </w:tcPr>
          <w:p w14:paraId="0364C52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BEBBC10" w14:textId="29808A4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D9A7E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AECAE5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33188099" w14:textId="77777777" w:rsidTr="007F0082">
        <w:trPr>
          <w:trHeight w:val="520"/>
        </w:trPr>
        <w:tc>
          <w:tcPr>
            <w:tcW w:w="897" w:type="pct"/>
            <w:tcBorders>
              <w:top w:val="nil"/>
              <w:left w:val="nil"/>
              <w:bottom w:val="nil"/>
              <w:right w:val="nil"/>
            </w:tcBorders>
            <w:shd w:val="clear" w:color="auto" w:fill="auto"/>
            <w:vAlign w:val="center"/>
            <w:hideMark/>
          </w:tcPr>
          <w:p w14:paraId="1AE1A9C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Wu et al. (2014)</w:t>
            </w:r>
          </w:p>
        </w:tc>
        <w:tc>
          <w:tcPr>
            <w:tcW w:w="848" w:type="pct"/>
            <w:tcBorders>
              <w:top w:val="nil"/>
              <w:left w:val="nil"/>
              <w:bottom w:val="nil"/>
              <w:right w:val="nil"/>
            </w:tcBorders>
            <w:shd w:val="clear" w:color="auto" w:fill="auto"/>
            <w:vAlign w:val="center"/>
            <w:hideMark/>
          </w:tcPr>
          <w:p w14:paraId="5E3AC3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52</w:t>
            </w:r>
          </w:p>
        </w:tc>
        <w:tc>
          <w:tcPr>
            <w:tcW w:w="800" w:type="pct"/>
            <w:tcBorders>
              <w:top w:val="nil"/>
              <w:left w:val="nil"/>
              <w:bottom w:val="nil"/>
              <w:right w:val="nil"/>
            </w:tcBorders>
            <w:shd w:val="clear" w:color="auto" w:fill="auto"/>
            <w:vAlign w:val="center"/>
            <w:hideMark/>
          </w:tcPr>
          <w:p w14:paraId="0F655D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EB7C010" w14:textId="43460F5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A4FEEC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788B87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3E83EA74" w14:textId="77777777" w:rsidTr="007F0082">
        <w:trPr>
          <w:trHeight w:val="520"/>
        </w:trPr>
        <w:tc>
          <w:tcPr>
            <w:tcW w:w="897" w:type="pct"/>
            <w:tcBorders>
              <w:top w:val="nil"/>
              <w:left w:val="nil"/>
              <w:bottom w:val="nil"/>
              <w:right w:val="nil"/>
            </w:tcBorders>
            <w:shd w:val="clear" w:color="auto" w:fill="auto"/>
            <w:vAlign w:val="center"/>
            <w:hideMark/>
          </w:tcPr>
          <w:p w14:paraId="4E0A343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848" w:type="pct"/>
            <w:tcBorders>
              <w:top w:val="nil"/>
              <w:left w:val="nil"/>
              <w:bottom w:val="nil"/>
              <w:right w:val="nil"/>
            </w:tcBorders>
            <w:shd w:val="clear" w:color="auto" w:fill="auto"/>
            <w:vAlign w:val="center"/>
            <w:hideMark/>
          </w:tcPr>
          <w:p w14:paraId="7882ED0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51CB78A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5E0CCE1" w14:textId="71C7BAB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C20934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8BEE5D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7D929781" w14:textId="77777777" w:rsidTr="007F0082">
        <w:trPr>
          <w:trHeight w:val="520"/>
        </w:trPr>
        <w:tc>
          <w:tcPr>
            <w:tcW w:w="897" w:type="pct"/>
            <w:tcBorders>
              <w:top w:val="nil"/>
              <w:left w:val="nil"/>
              <w:bottom w:val="nil"/>
              <w:right w:val="nil"/>
            </w:tcBorders>
            <w:shd w:val="clear" w:color="auto" w:fill="auto"/>
            <w:vAlign w:val="center"/>
            <w:hideMark/>
          </w:tcPr>
          <w:p w14:paraId="65C6485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Yao et al. (2020)</w:t>
            </w:r>
          </w:p>
        </w:tc>
        <w:tc>
          <w:tcPr>
            <w:tcW w:w="848" w:type="pct"/>
            <w:tcBorders>
              <w:top w:val="nil"/>
              <w:left w:val="nil"/>
              <w:bottom w:val="nil"/>
              <w:right w:val="nil"/>
            </w:tcBorders>
            <w:shd w:val="clear" w:color="auto" w:fill="auto"/>
            <w:vAlign w:val="center"/>
            <w:hideMark/>
          </w:tcPr>
          <w:p w14:paraId="02D1460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31779AD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47CC57C" w14:textId="1652380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1B1158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19433C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67A3FE2F" w14:textId="77777777" w:rsidTr="007F0082">
        <w:trPr>
          <w:trHeight w:val="530"/>
        </w:trPr>
        <w:tc>
          <w:tcPr>
            <w:tcW w:w="897" w:type="pct"/>
            <w:tcBorders>
              <w:top w:val="nil"/>
              <w:left w:val="nil"/>
              <w:bottom w:val="nil"/>
              <w:right w:val="nil"/>
            </w:tcBorders>
            <w:shd w:val="clear" w:color="auto" w:fill="auto"/>
            <w:vAlign w:val="center"/>
            <w:hideMark/>
          </w:tcPr>
          <w:p w14:paraId="7BCB1DA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Yau et al. (2012)</w:t>
            </w:r>
          </w:p>
        </w:tc>
        <w:tc>
          <w:tcPr>
            <w:tcW w:w="848" w:type="pct"/>
            <w:tcBorders>
              <w:top w:val="nil"/>
              <w:left w:val="nil"/>
              <w:bottom w:val="nil"/>
              <w:right w:val="nil"/>
            </w:tcBorders>
            <w:shd w:val="clear" w:color="auto" w:fill="auto"/>
            <w:vAlign w:val="center"/>
            <w:hideMark/>
          </w:tcPr>
          <w:p w14:paraId="3A3CAD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44E1F61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BA9ABD1" w14:textId="6B3D081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73128E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3FACD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5B2AF1ED"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195B35C8" w14:textId="1F6C2B21" w:rsidR="007F0082" w:rsidRPr="005B22C9" w:rsidRDefault="00B70561" w:rsidP="007F0082">
            <w:pPr>
              <w:spacing w:after="0" w:line="240" w:lineRule="auto"/>
              <w:jc w:val="center"/>
              <w:rPr>
                <w:rFonts w:ascii="Times New Roman" w:eastAsia="宋体" w:hAnsi="Times New Roman" w:cs="Times New Roman"/>
                <w:b/>
                <w:bCs/>
                <w:i/>
                <w:iCs/>
                <w:color w:val="000000" w:themeColor="text1"/>
                <w:sz w:val="20"/>
                <w:szCs w:val="20"/>
              </w:rPr>
            </w:pPr>
            <w:r>
              <w:rPr>
                <w:rFonts w:ascii="Times New Roman" w:eastAsia="宋体" w:hAnsi="Times New Roman" w:cs="Times New Roman"/>
                <w:b/>
                <w:bCs/>
                <w:i/>
                <w:iCs/>
                <w:color w:val="000000" w:themeColor="text1"/>
                <w:sz w:val="20"/>
                <w:szCs w:val="20"/>
              </w:rPr>
              <w:t>N</w:t>
            </w:r>
            <w:r w:rsidRPr="00B70561">
              <w:rPr>
                <w:rFonts w:ascii="Times New Roman" w:eastAsia="宋体" w:hAnsi="Times New Roman" w:cs="Times New Roman"/>
                <w:b/>
                <w:bCs/>
                <w:i/>
                <w:iCs/>
                <w:color w:val="000000" w:themeColor="text1"/>
                <w:sz w:val="20"/>
                <w:szCs w:val="20"/>
              </w:rPr>
              <w:t>europsychiatric conditions</w:t>
            </w:r>
            <w:r w:rsidRPr="00B70561" w:rsidDel="00B70561">
              <w:rPr>
                <w:rFonts w:ascii="Times New Roman" w:eastAsia="宋体" w:hAnsi="Times New Roman" w:cs="Times New Roman"/>
                <w:b/>
                <w:bCs/>
                <w:i/>
                <w:iCs/>
                <w:color w:val="000000" w:themeColor="text1"/>
                <w:sz w:val="20"/>
                <w:szCs w:val="20"/>
              </w:rPr>
              <w:t xml:space="preserve"> </w:t>
            </w:r>
            <w:r w:rsidR="007F0082" w:rsidRPr="005B22C9">
              <w:rPr>
                <w:rFonts w:ascii="Times New Roman" w:eastAsia="宋体" w:hAnsi="Times New Roman" w:cs="Times New Roman"/>
                <w:b/>
                <w:bCs/>
                <w:i/>
                <w:iCs/>
                <w:color w:val="000000" w:themeColor="text1"/>
                <w:sz w:val="20"/>
                <w:szCs w:val="20"/>
              </w:rPr>
              <w:t>(MID)</w:t>
            </w:r>
          </w:p>
        </w:tc>
      </w:tr>
      <w:tr w:rsidR="005B22C9" w:rsidRPr="005B22C9" w14:paraId="5A8E5A46" w14:textId="77777777" w:rsidTr="007F0082">
        <w:trPr>
          <w:trHeight w:val="520"/>
        </w:trPr>
        <w:tc>
          <w:tcPr>
            <w:tcW w:w="897" w:type="pct"/>
            <w:tcBorders>
              <w:top w:val="nil"/>
              <w:left w:val="nil"/>
              <w:bottom w:val="nil"/>
              <w:right w:val="nil"/>
            </w:tcBorders>
            <w:shd w:val="clear" w:color="auto" w:fill="auto"/>
            <w:vAlign w:val="center"/>
            <w:hideMark/>
          </w:tcPr>
          <w:p w14:paraId="198FFAC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Beck et al. (2009)</w:t>
            </w:r>
          </w:p>
        </w:tc>
        <w:tc>
          <w:tcPr>
            <w:tcW w:w="848" w:type="pct"/>
            <w:tcBorders>
              <w:top w:val="nil"/>
              <w:left w:val="nil"/>
              <w:bottom w:val="nil"/>
              <w:right w:val="nil"/>
            </w:tcBorders>
            <w:shd w:val="clear" w:color="auto" w:fill="auto"/>
            <w:vAlign w:val="center"/>
            <w:hideMark/>
          </w:tcPr>
          <w:p w14:paraId="43934F9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05607A3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13E6D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children of alcoholics</w:t>
            </w:r>
          </w:p>
        </w:tc>
        <w:tc>
          <w:tcPr>
            <w:tcW w:w="679" w:type="pct"/>
            <w:tcBorders>
              <w:top w:val="nil"/>
              <w:left w:val="nil"/>
              <w:bottom w:val="nil"/>
              <w:right w:val="nil"/>
            </w:tcBorders>
            <w:shd w:val="clear" w:color="auto" w:fill="auto"/>
            <w:vAlign w:val="center"/>
            <w:hideMark/>
          </w:tcPr>
          <w:p w14:paraId="32EB2F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389DA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4EF50138" w14:textId="77777777" w:rsidTr="007F0082">
        <w:trPr>
          <w:trHeight w:val="520"/>
        </w:trPr>
        <w:tc>
          <w:tcPr>
            <w:tcW w:w="897" w:type="pct"/>
            <w:tcBorders>
              <w:top w:val="nil"/>
              <w:left w:val="nil"/>
              <w:bottom w:val="nil"/>
              <w:right w:val="nil"/>
            </w:tcBorders>
            <w:shd w:val="clear" w:color="auto" w:fill="auto"/>
            <w:vAlign w:val="center"/>
            <w:hideMark/>
          </w:tcPr>
          <w:p w14:paraId="222A09D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(2008a)</w:t>
            </w:r>
          </w:p>
        </w:tc>
        <w:tc>
          <w:tcPr>
            <w:tcW w:w="848" w:type="pct"/>
            <w:tcBorders>
              <w:top w:val="nil"/>
              <w:left w:val="nil"/>
              <w:bottom w:val="nil"/>
              <w:right w:val="nil"/>
            </w:tcBorders>
            <w:shd w:val="clear" w:color="auto" w:fill="auto"/>
            <w:vAlign w:val="center"/>
            <w:hideMark/>
          </w:tcPr>
          <w:p w14:paraId="41C96CB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675C142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monetary incentive delay </w:t>
            </w:r>
            <w:r w:rsidRPr="005B22C9">
              <w:rPr>
                <w:rFonts w:ascii="Times New Roman" w:eastAsia="宋体" w:hAnsi="Times New Roman" w:cs="Times New Roman"/>
                <w:color w:val="000000" w:themeColor="text1"/>
                <w:sz w:val="20"/>
                <w:szCs w:val="20"/>
              </w:rPr>
              <w:lastRenderedPageBreak/>
              <w:t>task</w:t>
            </w:r>
          </w:p>
        </w:tc>
        <w:tc>
          <w:tcPr>
            <w:tcW w:w="953" w:type="pct"/>
            <w:tcBorders>
              <w:top w:val="nil"/>
              <w:left w:val="nil"/>
              <w:bottom w:val="nil"/>
              <w:right w:val="nil"/>
            </w:tcBorders>
            <w:shd w:val="clear" w:color="auto" w:fill="auto"/>
            <w:vAlign w:val="center"/>
            <w:hideMark/>
          </w:tcPr>
          <w:p w14:paraId="527ED392" w14:textId="13BF63A3"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 xml:space="preserve">alcohol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66875D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22D4D2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r>
      <w:tr w:rsidR="005B22C9" w:rsidRPr="005B22C9" w14:paraId="0930EEFA" w14:textId="77777777" w:rsidTr="007F0082">
        <w:trPr>
          <w:trHeight w:val="520"/>
        </w:trPr>
        <w:tc>
          <w:tcPr>
            <w:tcW w:w="897" w:type="pct"/>
            <w:tcBorders>
              <w:top w:val="nil"/>
              <w:left w:val="nil"/>
              <w:bottom w:val="nil"/>
              <w:right w:val="nil"/>
            </w:tcBorders>
            <w:shd w:val="clear" w:color="auto" w:fill="auto"/>
            <w:vAlign w:val="center"/>
            <w:hideMark/>
          </w:tcPr>
          <w:p w14:paraId="283CA28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Bustamante et al. (2014)</w:t>
            </w:r>
          </w:p>
        </w:tc>
        <w:tc>
          <w:tcPr>
            <w:tcW w:w="848" w:type="pct"/>
            <w:tcBorders>
              <w:top w:val="nil"/>
              <w:left w:val="nil"/>
              <w:bottom w:val="nil"/>
              <w:right w:val="nil"/>
            </w:tcBorders>
            <w:shd w:val="clear" w:color="auto" w:fill="auto"/>
            <w:vAlign w:val="center"/>
            <w:hideMark/>
          </w:tcPr>
          <w:p w14:paraId="3933DF1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800" w:type="pct"/>
            <w:tcBorders>
              <w:top w:val="nil"/>
              <w:left w:val="nil"/>
              <w:bottom w:val="nil"/>
              <w:right w:val="nil"/>
            </w:tcBorders>
            <w:shd w:val="clear" w:color="auto" w:fill="auto"/>
            <w:vAlign w:val="center"/>
            <w:hideMark/>
          </w:tcPr>
          <w:p w14:paraId="1601A11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78CAF63" w14:textId="305E251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cocaine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4B315B3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F85C05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2616A63F" w14:textId="77777777" w:rsidTr="007F0082">
        <w:trPr>
          <w:trHeight w:val="780"/>
        </w:trPr>
        <w:tc>
          <w:tcPr>
            <w:tcW w:w="897" w:type="pct"/>
            <w:tcBorders>
              <w:top w:val="nil"/>
              <w:left w:val="nil"/>
              <w:bottom w:val="nil"/>
              <w:right w:val="nil"/>
            </w:tcBorders>
            <w:shd w:val="clear" w:color="auto" w:fill="auto"/>
            <w:vAlign w:val="center"/>
            <w:hideMark/>
          </w:tcPr>
          <w:p w14:paraId="354C9BB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Cope et al. (2019)</w:t>
            </w:r>
          </w:p>
        </w:tc>
        <w:tc>
          <w:tcPr>
            <w:tcW w:w="848" w:type="pct"/>
            <w:tcBorders>
              <w:top w:val="nil"/>
              <w:left w:val="nil"/>
              <w:bottom w:val="nil"/>
              <w:right w:val="nil"/>
            </w:tcBorders>
            <w:shd w:val="clear" w:color="auto" w:fill="auto"/>
            <w:vAlign w:val="center"/>
            <w:hideMark/>
          </w:tcPr>
          <w:p w14:paraId="56FEFD2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c>
          <w:tcPr>
            <w:tcW w:w="800" w:type="pct"/>
            <w:tcBorders>
              <w:top w:val="nil"/>
              <w:left w:val="nil"/>
              <w:bottom w:val="nil"/>
              <w:right w:val="nil"/>
            </w:tcBorders>
            <w:shd w:val="clear" w:color="auto" w:fill="auto"/>
            <w:vAlign w:val="center"/>
            <w:hideMark/>
          </w:tcPr>
          <w:p w14:paraId="0F43493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35CA0B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high risk for alcohol and other substance </w:t>
            </w:r>
            <w:proofErr w:type="gramStart"/>
            <w:r w:rsidRPr="005B22C9">
              <w:rPr>
                <w:rFonts w:ascii="Times New Roman" w:eastAsia="宋体" w:hAnsi="Times New Roman" w:cs="Times New Roman"/>
                <w:color w:val="000000" w:themeColor="text1"/>
                <w:sz w:val="20"/>
                <w:szCs w:val="20"/>
              </w:rPr>
              <w:t>use</w:t>
            </w:r>
            <w:proofErr w:type="gramEnd"/>
            <w:r w:rsidRPr="005B22C9">
              <w:rPr>
                <w:rFonts w:ascii="Times New Roman" w:eastAsia="宋体" w:hAnsi="Times New Roman" w:cs="Times New Roman"/>
                <w:color w:val="000000" w:themeColor="text1"/>
                <w:sz w:val="20"/>
                <w:szCs w:val="20"/>
              </w:rPr>
              <w:t xml:space="preserve"> disorders</w:t>
            </w:r>
          </w:p>
        </w:tc>
        <w:tc>
          <w:tcPr>
            <w:tcW w:w="679" w:type="pct"/>
            <w:tcBorders>
              <w:top w:val="nil"/>
              <w:left w:val="nil"/>
              <w:bottom w:val="nil"/>
              <w:right w:val="nil"/>
            </w:tcBorders>
            <w:shd w:val="clear" w:color="auto" w:fill="auto"/>
            <w:vAlign w:val="center"/>
            <w:hideMark/>
          </w:tcPr>
          <w:p w14:paraId="338E6F3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A4E3A1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77990749" w14:textId="77777777" w:rsidTr="007F0082">
        <w:trPr>
          <w:trHeight w:val="520"/>
        </w:trPr>
        <w:tc>
          <w:tcPr>
            <w:tcW w:w="897" w:type="pct"/>
            <w:tcBorders>
              <w:top w:val="nil"/>
              <w:left w:val="nil"/>
              <w:bottom w:val="nil"/>
              <w:right w:val="nil"/>
            </w:tcBorders>
            <w:shd w:val="clear" w:color="auto" w:fill="auto"/>
            <w:vAlign w:val="center"/>
            <w:hideMark/>
          </w:tcPr>
          <w:p w14:paraId="4DF4935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Enzi et al. (2012b)</w:t>
            </w:r>
          </w:p>
        </w:tc>
        <w:tc>
          <w:tcPr>
            <w:tcW w:w="848" w:type="pct"/>
            <w:tcBorders>
              <w:top w:val="nil"/>
              <w:left w:val="nil"/>
              <w:bottom w:val="nil"/>
              <w:right w:val="nil"/>
            </w:tcBorders>
            <w:shd w:val="clear" w:color="auto" w:fill="auto"/>
            <w:vAlign w:val="center"/>
            <w:hideMark/>
          </w:tcPr>
          <w:p w14:paraId="3AC4F28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309A00C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F1CF8A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premanifest Huntington's disease</w:t>
            </w:r>
          </w:p>
        </w:tc>
        <w:tc>
          <w:tcPr>
            <w:tcW w:w="679" w:type="pct"/>
            <w:tcBorders>
              <w:top w:val="nil"/>
              <w:left w:val="nil"/>
              <w:bottom w:val="nil"/>
              <w:right w:val="nil"/>
            </w:tcBorders>
            <w:shd w:val="clear" w:color="auto" w:fill="auto"/>
            <w:vAlign w:val="center"/>
            <w:hideMark/>
          </w:tcPr>
          <w:p w14:paraId="357B41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49F1FE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30C4260E" w14:textId="77777777" w:rsidTr="007F0082">
        <w:trPr>
          <w:trHeight w:val="520"/>
        </w:trPr>
        <w:tc>
          <w:tcPr>
            <w:tcW w:w="897" w:type="pct"/>
            <w:tcBorders>
              <w:top w:val="nil"/>
              <w:left w:val="nil"/>
              <w:bottom w:val="nil"/>
              <w:right w:val="nil"/>
            </w:tcBorders>
            <w:shd w:val="clear" w:color="auto" w:fill="auto"/>
            <w:vAlign w:val="center"/>
            <w:hideMark/>
          </w:tcPr>
          <w:p w14:paraId="44B9783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Enzi et al. (2012b)</w:t>
            </w:r>
          </w:p>
        </w:tc>
        <w:tc>
          <w:tcPr>
            <w:tcW w:w="848" w:type="pct"/>
            <w:tcBorders>
              <w:top w:val="nil"/>
              <w:left w:val="nil"/>
              <w:bottom w:val="nil"/>
              <w:right w:val="nil"/>
            </w:tcBorders>
            <w:shd w:val="clear" w:color="auto" w:fill="auto"/>
            <w:vAlign w:val="center"/>
            <w:hideMark/>
          </w:tcPr>
          <w:p w14:paraId="1A451FF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68E7D5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0ED74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premanifest Huntington's disease</w:t>
            </w:r>
          </w:p>
        </w:tc>
        <w:tc>
          <w:tcPr>
            <w:tcW w:w="679" w:type="pct"/>
            <w:tcBorders>
              <w:top w:val="nil"/>
              <w:left w:val="nil"/>
              <w:bottom w:val="nil"/>
              <w:right w:val="nil"/>
            </w:tcBorders>
            <w:shd w:val="clear" w:color="auto" w:fill="auto"/>
            <w:vAlign w:val="center"/>
            <w:hideMark/>
          </w:tcPr>
          <w:p w14:paraId="50A235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9E712A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0111C56E" w14:textId="77777777" w:rsidTr="007F0082">
        <w:trPr>
          <w:trHeight w:val="520"/>
        </w:trPr>
        <w:tc>
          <w:tcPr>
            <w:tcW w:w="897" w:type="pct"/>
            <w:tcBorders>
              <w:top w:val="nil"/>
              <w:left w:val="nil"/>
              <w:bottom w:val="nil"/>
              <w:right w:val="nil"/>
            </w:tcBorders>
            <w:shd w:val="clear" w:color="auto" w:fill="auto"/>
            <w:vAlign w:val="center"/>
            <w:hideMark/>
          </w:tcPr>
          <w:p w14:paraId="6FF4AB5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848" w:type="pct"/>
            <w:tcBorders>
              <w:top w:val="nil"/>
              <w:left w:val="nil"/>
              <w:bottom w:val="nil"/>
              <w:right w:val="nil"/>
            </w:tcBorders>
            <w:shd w:val="clear" w:color="auto" w:fill="auto"/>
            <w:vAlign w:val="center"/>
            <w:hideMark/>
          </w:tcPr>
          <w:p w14:paraId="185E3B0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59</w:t>
            </w:r>
          </w:p>
        </w:tc>
        <w:tc>
          <w:tcPr>
            <w:tcW w:w="800" w:type="pct"/>
            <w:tcBorders>
              <w:top w:val="nil"/>
              <w:left w:val="nil"/>
              <w:bottom w:val="nil"/>
              <w:right w:val="nil"/>
            </w:tcBorders>
            <w:shd w:val="clear" w:color="auto" w:fill="auto"/>
            <w:vAlign w:val="center"/>
            <w:hideMark/>
          </w:tcPr>
          <w:p w14:paraId="720ADF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630AD9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heavy marijuana users</w:t>
            </w:r>
          </w:p>
        </w:tc>
        <w:tc>
          <w:tcPr>
            <w:tcW w:w="679" w:type="pct"/>
            <w:tcBorders>
              <w:top w:val="nil"/>
              <w:left w:val="nil"/>
              <w:bottom w:val="nil"/>
              <w:right w:val="nil"/>
            </w:tcBorders>
            <w:shd w:val="clear" w:color="auto" w:fill="auto"/>
            <w:vAlign w:val="center"/>
            <w:hideMark/>
          </w:tcPr>
          <w:p w14:paraId="347FB4D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249B78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46348DC2" w14:textId="77777777" w:rsidTr="007F0082">
        <w:trPr>
          <w:trHeight w:val="520"/>
        </w:trPr>
        <w:tc>
          <w:tcPr>
            <w:tcW w:w="897" w:type="pct"/>
            <w:tcBorders>
              <w:top w:val="nil"/>
              <w:left w:val="nil"/>
              <w:bottom w:val="nil"/>
              <w:right w:val="nil"/>
            </w:tcBorders>
            <w:shd w:val="clear" w:color="auto" w:fill="auto"/>
            <w:vAlign w:val="center"/>
            <w:hideMark/>
          </w:tcPr>
          <w:p w14:paraId="21CFC03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 et al. (2019)</w:t>
            </w:r>
          </w:p>
        </w:tc>
        <w:tc>
          <w:tcPr>
            <w:tcW w:w="848" w:type="pct"/>
            <w:tcBorders>
              <w:top w:val="nil"/>
              <w:left w:val="nil"/>
              <w:bottom w:val="nil"/>
              <w:right w:val="nil"/>
            </w:tcBorders>
            <w:shd w:val="clear" w:color="auto" w:fill="auto"/>
            <w:vAlign w:val="center"/>
            <w:hideMark/>
          </w:tcPr>
          <w:p w14:paraId="3A0DBAC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800" w:type="pct"/>
            <w:tcBorders>
              <w:top w:val="nil"/>
              <w:left w:val="nil"/>
              <w:bottom w:val="nil"/>
              <w:right w:val="nil"/>
            </w:tcBorders>
            <w:shd w:val="clear" w:color="auto" w:fill="auto"/>
            <w:vAlign w:val="center"/>
            <w:hideMark/>
          </w:tcPr>
          <w:p w14:paraId="3BC222A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social incentive delay task</w:t>
            </w:r>
          </w:p>
        </w:tc>
        <w:tc>
          <w:tcPr>
            <w:tcW w:w="953" w:type="pct"/>
            <w:tcBorders>
              <w:top w:val="nil"/>
              <w:left w:val="nil"/>
              <w:bottom w:val="nil"/>
              <w:right w:val="nil"/>
            </w:tcBorders>
            <w:shd w:val="clear" w:color="auto" w:fill="auto"/>
            <w:vAlign w:val="center"/>
            <w:hideMark/>
          </w:tcPr>
          <w:p w14:paraId="21B7C94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22B202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punishment &gt; neutral</w:t>
            </w:r>
          </w:p>
        </w:tc>
        <w:tc>
          <w:tcPr>
            <w:tcW w:w="824" w:type="pct"/>
            <w:tcBorders>
              <w:top w:val="nil"/>
              <w:left w:val="nil"/>
              <w:bottom w:val="nil"/>
              <w:right w:val="nil"/>
            </w:tcBorders>
            <w:shd w:val="clear" w:color="auto" w:fill="auto"/>
            <w:vAlign w:val="center"/>
            <w:hideMark/>
          </w:tcPr>
          <w:p w14:paraId="220F762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5BDA6357" w14:textId="77777777" w:rsidTr="007F0082">
        <w:trPr>
          <w:trHeight w:val="520"/>
        </w:trPr>
        <w:tc>
          <w:tcPr>
            <w:tcW w:w="897" w:type="pct"/>
            <w:tcBorders>
              <w:top w:val="nil"/>
              <w:left w:val="nil"/>
              <w:bottom w:val="nil"/>
              <w:right w:val="nil"/>
            </w:tcBorders>
            <w:shd w:val="clear" w:color="auto" w:fill="auto"/>
            <w:vAlign w:val="center"/>
            <w:hideMark/>
          </w:tcPr>
          <w:p w14:paraId="692F324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Herbort et al. (2016)</w:t>
            </w:r>
          </w:p>
        </w:tc>
        <w:tc>
          <w:tcPr>
            <w:tcW w:w="848" w:type="pct"/>
            <w:tcBorders>
              <w:top w:val="nil"/>
              <w:left w:val="nil"/>
              <w:bottom w:val="nil"/>
              <w:right w:val="nil"/>
            </w:tcBorders>
            <w:shd w:val="clear" w:color="auto" w:fill="auto"/>
            <w:vAlign w:val="center"/>
            <w:hideMark/>
          </w:tcPr>
          <w:p w14:paraId="52A8AFB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800" w:type="pct"/>
            <w:tcBorders>
              <w:top w:val="nil"/>
              <w:left w:val="nil"/>
              <w:bottom w:val="nil"/>
              <w:right w:val="nil"/>
            </w:tcBorders>
            <w:shd w:val="clear" w:color="auto" w:fill="auto"/>
            <w:vAlign w:val="center"/>
            <w:hideMark/>
          </w:tcPr>
          <w:p w14:paraId="2C6A358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19571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borderline personality disorder</w:t>
            </w:r>
          </w:p>
        </w:tc>
        <w:tc>
          <w:tcPr>
            <w:tcW w:w="679" w:type="pct"/>
            <w:tcBorders>
              <w:top w:val="nil"/>
              <w:left w:val="nil"/>
              <w:bottom w:val="nil"/>
              <w:right w:val="nil"/>
            </w:tcBorders>
            <w:shd w:val="clear" w:color="auto" w:fill="auto"/>
            <w:vAlign w:val="center"/>
            <w:hideMark/>
          </w:tcPr>
          <w:p w14:paraId="5D26E7A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89233C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7944D6E" w14:textId="77777777" w:rsidTr="007F0082">
        <w:trPr>
          <w:trHeight w:val="520"/>
        </w:trPr>
        <w:tc>
          <w:tcPr>
            <w:tcW w:w="897" w:type="pct"/>
            <w:tcBorders>
              <w:top w:val="nil"/>
              <w:left w:val="nil"/>
              <w:bottom w:val="nil"/>
              <w:right w:val="nil"/>
            </w:tcBorders>
            <w:shd w:val="clear" w:color="auto" w:fill="auto"/>
            <w:vAlign w:val="center"/>
            <w:hideMark/>
          </w:tcPr>
          <w:p w14:paraId="6421E3F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Johnson et al. (2019)</w:t>
            </w:r>
          </w:p>
        </w:tc>
        <w:tc>
          <w:tcPr>
            <w:tcW w:w="848" w:type="pct"/>
            <w:tcBorders>
              <w:top w:val="nil"/>
              <w:left w:val="nil"/>
              <w:bottom w:val="nil"/>
              <w:right w:val="nil"/>
            </w:tcBorders>
            <w:shd w:val="clear" w:color="auto" w:fill="auto"/>
            <w:vAlign w:val="center"/>
            <w:hideMark/>
          </w:tcPr>
          <w:p w14:paraId="033328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5CABC2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451599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79" w:type="pct"/>
            <w:tcBorders>
              <w:top w:val="nil"/>
              <w:left w:val="nil"/>
              <w:bottom w:val="nil"/>
              <w:right w:val="nil"/>
            </w:tcBorders>
            <w:shd w:val="clear" w:color="auto" w:fill="auto"/>
            <w:vAlign w:val="center"/>
            <w:hideMark/>
          </w:tcPr>
          <w:p w14:paraId="7FE672A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6C891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08EB6822" w14:textId="77777777" w:rsidTr="007F0082">
        <w:trPr>
          <w:trHeight w:val="520"/>
        </w:trPr>
        <w:tc>
          <w:tcPr>
            <w:tcW w:w="897" w:type="pct"/>
            <w:tcBorders>
              <w:top w:val="nil"/>
              <w:left w:val="nil"/>
              <w:bottom w:val="nil"/>
              <w:right w:val="nil"/>
            </w:tcBorders>
            <w:shd w:val="clear" w:color="auto" w:fill="auto"/>
            <w:vAlign w:val="center"/>
            <w:hideMark/>
          </w:tcPr>
          <w:p w14:paraId="2F6B3E3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Juckel et al. (2012)</w:t>
            </w:r>
          </w:p>
        </w:tc>
        <w:tc>
          <w:tcPr>
            <w:tcW w:w="848" w:type="pct"/>
            <w:tcBorders>
              <w:top w:val="nil"/>
              <w:left w:val="nil"/>
              <w:bottom w:val="nil"/>
              <w:right w:val="nil"/>
            </w:tcBorders>
            <w:shd w:val="clear" w:color="auto" w:fill="auto"/>
            <w:vAlign w:val="center"/>
            <w:hideMark/>
          </w:tcPr>
          <w:p w14:paraId="403F9CB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800" w:type="pct"/>
            <w:tcBorders>
              <w:top w:val="nil"/>
              <w:left w:val="nil"/>
              <w:bottom w:val="nil"/>
              <w:right w:val="nil"/>
            </w:tcBorders>
            <w:shd w:val="clear" w:color="auto" w:fill="auto"/>
            <w:vAlign w:val="center"/>
            <w:hideMark/>
          </w:tcPr>
          <w:p w14:paraId="636C5AF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EEBB0C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 prodrome</w:t>
            </w:r>
          </w:p>
        </w:tc>
        <w:tc>
          <w:tcPr>
            <w:tcW w:w="679" w:type="pct"/>
            <w:tcBorders>
              <w:top w:val="nil"/>
              <w:left w:val="nil"/>
              <w:bottom w:val="nil"/>
              <w:right w:val="nil"/>
            </w:tcBorders>
            <w:shd w:val="clear" w:color="auto" w:fill="auto"/>
            <w:vAlign w:val="center"/>
            <w:hideMark/>
          </w:tcPr>
          <w:p w14:paraId="42EA328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DA0B2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3561FA2" w14:textId="77777777" w:rsidTr="007F0082">
        <w:trPr>
          <w:trHeight w:val="520"/>
        </w:trPr>
        <w:tc>
          <w:tcPr>
            <w:tcW w:w="897" w:type="pct"/>
            <w:tcBorders>
              <w:top w:val="nil"/>
              <w:left w:val="nil"/>
              <w:bottom w:val="nil"/>
              <w:right w:val="nil"/>
            </w:tcBorders>
            <w:shd w:val="clear" w:color="auto" w:fill="auto"/>
            <w:vAlign w:val="center"/>
            <w:hideMark/>
          </w:tcPr>
          <w:p w14:paraId="4A069F3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Kaufmann et al. (2013)</w:t>
            </w:r>
          </w:p>
        </w:tc>
        <w:tc>
          <w:tcPr>
            <w:tcW w:w="848" w:type="pct"/>
            <w:tcBorders>
              <w:top w:val="nil"/>
              <w:left w:val="nil"/>
              <w:bottom w:val="nil"/>
              <w:right w:val="nil"/>
            </w:tcBorders>
            <w:shd w:val="clear" w:color="auto" w:fill="auto"/>
            <w:vAlign w:val="center"/>
            <w:hideMark/>
          </w:tcPr>
          <w:p w14:paraId="7B16EA0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391D01B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8D75DA3" w14:textId="6BC50E5A" w:rsidR="007F0082" w:rsidRPr="005B22C9" w:rsidRDefault="00E126A4" w:rsidP="007F0082">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obsessive-</w:t>
            </w:r>
            <w:r w:rsidR="007F0082" w:rsidRPr="005B22C9">
              <w:rPr>
                <w:rFonts w:ascii="Times New Roman" w:eastAsia="宋体" w:hAnsi="Times New Roman" w:cs="Times New Roman"/>
                <w:color w:val="000000" w:themeColor="text1"/>
                <w:sz w:val="20"/>
                <w:szCs w:val="20"/>
              </w:rPr>
              <w:t>compulsive disorder</w:t>
            </w:r>
          </w:p>
        </w:tc>
        <w:tc>
          <w:tcPr>
            <w:tcW w:w="679" w:type="pct"/>
            <w:tcBorders>
              <w:top w:val="nil"/>
              <w:left w:val="nil"/>
              <w:bottom w:val="nil"/>
              <w:right w:val="nil"/>
            </w:tcBorders>
            <w:shd w:val="clear" w:color="auto" w:fill="auto"/>
            <w:vAlign w:val="center"/>
            <w:hideMark/>
          </w:tcPr>
          <w:p w14:paraId="69300AB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318A3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716C4610" w14:textId="77777777" w:rsidTr="007F0082">
        <w:trPr>
          <w:trHeight w:val="520"/>
        </w:trPr>
        <w:tc>
          <w:tcPr>
            <w:tcW w:w="897" w:type="pct"/>
            <w:tcBorders>
              <w:top w:val="nil"/>
              <w:left w:val="nil"/>
              <w:bottom w:val="nil"/>
              <w:right w:val="nil"/>
            </w:tcBorders>
            <w:shd w:val="clear" w:color="auto" w:fill="auto"/>
            <w:vAlign w:val="center"/>
            <w:hideMark/>
          </w:tcPr>
          <w:p w14:paraId="6A083DA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(2008)</w:t>
            </w:r>
          </w:p>
        </w:tc>
        <w:tc>
          <w:tcPr>
            <w:tcW w:w="848" w:type="pct"/>
            <w:tcBorders>
              <w:top w:val="nil"/>
              <w:left w:val="nil"/>
              <w:bottom w:val="nil"/>
              <w:right w:val="nil"/>
            </w:tcBorders>
            <w:shd w:val="clear" w:color="auto" w:fill="auto"/>
            <w:vAlign w:val="center"/>
            <w:hideMark/>
          </w:tcPr>
          <w:p w14:paraId="593110A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800" w:type="pct"/>
            <w:tcBorders>
              <w:top w:val="nil"/>
              <w:left w:val="nil"/>
              <w:bottom w:val="nil"/>
              <w:right w:val="nil"/>
            </w:tcBorders>
            <w:shd w:val="clear" w:color="auto" w:fill="auto"/>
            <w:vAlign w:val="center"/>
            <w:hideMark/>
          </w:tcPr>
          <w:p w14:paraId="4A595F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1AD4F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50BE89C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38B7776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r>
      <w:tr w:rsidR="005B22C9" w:rsidRPr="005B22C9" w14:paraId="016D5F21" w14:textId="77777777" w:rsidTr="007F0082">
        <w:trPr>
          <w:trHeight w:val="520"/>
        </w:trPr>
        <w:tc>
          <w:tcPr>
            <w:tcW w:w="897" w:type="pct"/>
            <w:tcBorders>
              <w:top w:val="nil"/>
              <w:left w:val="nil"/>
              <w:bottom w:val="nil"/>
              <w:right w:val="nil"/>
            </w:tcBorders>
            <w:shd w:val="clear" w:color="auto" w:fill="auto"/>
            <w:vAlign w:val="center"/>
            <w:hideMark/>
          </w:tcPr>
          <w:p w14:paraId="61C8D4F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Mucci et al. (2015)</w:t>
            </w:r>
          </w:p>
        </w:tc>
        <w:tc>
          <w:tcPr>
            <w:tcW w:w="848" w:type="pct"/>
            <w:tcBorders>
              <w:top w:val="nil"/>
              <w:left w:val="nil"/>
              <w:bottom w:val="nil"/>
              <w:right w:val="nil"/>
            </w:tcBorders>
            <w:shd w:val="clear" w:color="auto" w:fill="auto"/>
            <w:vAlign w:val="center"/>
            <w:hideMark/>
          </w:tcPr>
          <w:p w14:paraId="709FCD7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3D9958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EE8927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7B47B1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871664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3154CE7B" w14:textId="77777777" w:rsidTr="007F0082">
        <w:trPr>
          <w:trHeight w:val="520"/>
        </w:trPr>
        <w:tc>
          <w:tcPr>
            <w:tcW w:w="897" w:type="pct"/>
            <w:tcBorders>
              <w:top w:val="nil"/>
              <w:left w:val="nil"/>
              <w:bottom w:val="nil"/>
              <w:right w:val="nil"/>
            </w:tcBorders>
            <w:shd w:val="clear" w:color="auto" w:fill="auto"/>
            <w:vAlign w:val="center"/>
            <w:hideMark/>
          </w:tcPr>
          <w:p w14:paraId="5BE7245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Murray et al. (2017)</w:t>
            </w:r>
          </w:p>
        </w:tc>
        <w:tc>
          <w:tcPr>
            <w:tcW w:w="848" w:type="pct"/>
            <w:tcBorders>
              <w:top w:val="nil"/>
              <w:left w:val="nil"/>
              <w:bottom w:val="nil"/>
              <w:right w:val="nil"/>
            </w:tcBorders>
            <w:shd w:val="clear" w:color="auto" w:fill="auto"/>
            <w:vAlign w:val="center"/>
            <w:hideMark/>
          </w:tcPr>
          <w:p w14:paraId="4D6A160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144</w:t>
            </w:r>
          </w:p>
        </w:tc>
        <w:tc>
          <w:tcPr>
            <w:tcW w:w="800" w:type="pct"/>
            <w:tcBorders>
              <w:top w:val="nil"/>
              <w:left w:val="nil"/>
              <w:bottom w:val="nil"/>
              <w:right w:val="nil"/>
            </w:tcBorders>
            <w:shd w:val="clear" w:color="auto" w:fill="auto"/>
            <w:vAlign w:val="center"/>
            <w:hideMark/>
          </w:tcPr>
          <w:p w14:paraId="79DB78C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3B58E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risk of antisocial</w:t>
            </w:r>
          </w:p>
        </w:tc>
        <w:tc>
          <w:tcPr>
            <w:tcW w:w="679" w:type="pct"/>
            <w:tcBorders>
              <w:top w:val="nil"/>
              <w:left w:val="nil"/>
              <w:bottom w:val="nil"/>
              <w:right w:val="nil"/>
            </w:tcBorders>
            <w:shd w:val="clear" w:color="auto" w:fill="auto"/>
            <w:vAlign w:val="center"/>
            <w:hideMark/>
          </w:tcPr>
          <w:p w14:paraId="173B3C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69F1E2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7D503689" w14:textId="77777777" w:rsidTr="007F0082">
        <w:trPr>
          <w:trHeight w:val="520"/>
        </w:trPr>
        <w:tc>
          <w:tcPr>
            <w:tcW w:w="897" w:type="pct"/>
            <w:tcBorders>
              <w:top w:val="nil"/>
              <w:left w:val="nil"/>
              <w:bottom w:val="nil"/>
              <w:right w:val="nil"/>
            </w:tcBorders>
            <w:shd w:val="clear" w:color="auto" w:fill="auto"/>
            <w:vAlign w:val="center"/>
            <w:hideMark/>
          </w:tcPr>
          <w:p w14:paraId="1D82186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22EE16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22F387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390D39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161227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18F30C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5E918A2B" w14:textId="77777777" w:rsidTr="007F0082">
        <w:trPr>
          <w:trHeight w:val="520"/>
        </w:trPr>
        <w:tc>
          <w:tcPr>
            <w:tcW w:w="897" w:type="pct"/>
            <w:tcBorders>
              <w:top w:val="nil"/>
              <w:left w:val="nil"/>
              <w:bottom w:val="nil"/>
              <w:right w:val="nil"/>
            </w:tcBorders>
            <w:shd w:val="clear" w:color="auto" w:fill="auto"/>
            <w:vAlign w:val="center"/>
            <w:hideMark/>
          </w:tcPr>
          <w:p w14:paraId="09490E9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52C1BB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6D4504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BC52C18" w14:textId="01C47442"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2639532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03724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7CA71088" w14:textId="77777777" w:rsidTr="007F0082">
        <w:trPr>
          <w:trHeight w:val="520"/>
        </w:trPr>
        <w:tc>
          <w:tcPr>
            <w:tcW w:w="897" w:type="pct"/>
            <w:tcBorders>
              <w:top w:val="nil"/>
              <w:left w:val="nil"/>
              <w:bottom w:val="nil"/>
              <w:right w:val="nil"/>
            </w:tcBorders>
            <w:shd w:val="clear" w:color="auto" w:fill="auto"/>
            <w:vAlign w:val="center"/>
            <w:hideMark/>
          </w:tcPr>
          <w:p w14:paraId="106E722F" w14:textId="3CEB4699"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Rose et al. (2013)</w:t>
            </w:r>
          </w:p>
        </w:tc>
        <w:tc>
          <w:tcPr>
            <w:tcW w:w="848" w:type="pct"/>
            <w:tcBorders>
              <w:top w:val="nil"/>
              <w:left w:val="nil"/>
              <w:bottom w:val="nil"/>
              <w:right w:val="nil"/>
            </w:tcBorders>
            <w:shd w:val="clear" w:color="auto" w:fill="auto"/>
            <w:vAlign w:val="center"/>
            <w:hideMark/>
          </w:tcPr>
          <w:p w14:paraId="781F3FC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61DE92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2B2B6B0" w14:textId="5C8AAA7C" w:rsidR="007F0082" w:rsidRPr="005B22C9" w:rsidRDefault="00056D96" w:rsidP="007F0082">
            <w:pPr>
              <w:spacing w:after="0" w:line="240" w:lineRule="auto"/>
              <w:jc w:val="center"/>
              <w:rPr>
                <w:rFonts w:ascii="Times New Roman" w:eastAsia="宋体" w:hAnsi="Times New Roman" w:cs="Times New Roman"/>
                <w:color w:val="000000" w:themeColor="text1"/>
                <w:sz w:val="20"/>
                <w:szCs w:val="20"/>
              </w:rPr>
            </w:pPr>
            <w:r w:rsidRPr="00056D96">
              <w:rPr>
                <w:rFonts w:ascii="Times New Roman" w:eastAsia="宋体" w:hAnsi="Times New Roman" w:cs="Times New Roman"/>
                <w:color w:val="000000" w:themeColor="text1"/>
                <w:sz w:val="20"/>
                <w:szCs w:val="20"/>
              </w:rPr>
              <w:t xml:space="preserve">nicotine </w:t>
            </w:r>
            <w:r w:rsidR="007F0082" w:rsidRPr="005B22C9">
              <w:rPr>
                <w:rFonts w:ascii="Times New Roman" w:eastAsia="宋体" w:hAnsi="Times New Roman" w:cs="Times New Roman"/>
                <w:color w:val="000000" w:themeColor="text1"/>
                <w:sz w:val="20"/>
                <w:szCs w:val="20"/>
              </w:rPr>
              <w:t>smoker</w:t>
            </w:r>
          </w:p>
        </w:tc>
        <w:tc>
          <w:tcPr>
            <w:tcW w:w="679" w:type="pct"/>
            <w:tcBorders>
              <w:top w:val="nil"/>
              <w:left w:val="nil"/>
              <w:bottom w:val="nil"/>
              <w:right w:val="nil"/>
            </w:tcBorders>
            <w:shd w:val="clear" w:color="auto" w:fill="auto"/>
            <w:vAlign w:val="center"/>
            <w:hideMark/>
          </w:tcPr>
          <w:p w14:paraId="0D174D3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1F9F13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4F0C669B" w14:textId="77777777" w:rsidTr="007F0082">
        <w:trPr>
          <w:trHeight w:val="520"/>
        </w:trPr>
        <w:tc>
          <w:tcPr>
            <w:tcW w:w="897" w:type="pct"/>
            <w:tcBorders>
              <w:top w:val="nil"/>
              <w:left w:val="nil"/>
              <w:bottom w:val="nil"/>
              <w:right w:val="nil"/>
            </w:tcBorders>
            <w:shd w:val="clear" w:color="auto" w:fill="auto"/>
            <w:vAlign w:val="center"/>
            <w:hideMark/>
          </w:tcPr>
          <w:p w14:paraId="30323DE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Schreiter et al. (2016)</w:t>
            </w:r>
          </w:p>
        </w:tc>
        <w:tc>
          <w:tcPr>
            <w:tcW w:w="848" w:type="pct"/>
            <w:tcBorders>
              <w:top w:val="nil"/>
              <w:left w:val="nil"/>
              <w:bottom w:val="nil"/>
              <w:right w:val="nil"/>
            </w:tcBorders>
            <w:shd w:val="clear" w:color="auto" w:fill="auto"/>
            <w:vAlign w:val="center"/>
            <w:hideMark/>
          </w:tcPr>
          <w:p w14:paraId="127D6A3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706062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CA7DEC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79" w:type="pct"/>
            <w:tcBorders>
              <w:top w:val="nil"/>
              <w:left w:val="nil"/>
              <w:bottom w:val="nil"/>
              <w:right w:val="nil"/>
            </w:tcBorders>
            <w:shd w:val="clear" w:color="auto" w:fill="auto"/>
            <w:vAlign w:val="center"/>
            <w:hideMark/>
          </w:tcPr>
          <w:p w14:paraId="0F1ADBD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47106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4411FAD8" w14:textId="77777777" w:rsidTr="007F0082">
        <w:trPr>
          <w:trHeight w:val="520"/>
        </w:trPr>
        <w:tc>
          <w:tcPr>
            <w:tcW w:w="897" w:type="pct"/>
            <w:tcBorders>
              <w:top w:val="nil"/>
              <w:left w:val="nil"/>
              <w:bottom w:val="nil"/>
              <w:right w:val="nil"/>
            </w:tcBorders>
            <w:shd w:val="clear" w:color="auto" w:fill="auto"/>
            <w:vAlign w:val="center"/>
            <w:hideMark/>
          </w:tcPr>
          <w:p w14:paraId="29C93AF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27E752A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c>
          <w:tcPr>
            <w:tcW w:w="800" w:type="pct"/>
            <w:tcBorders>
              <w:top w:val="nil"/>
              <w:left w:val="nil"/>
              <w:bottom w:val="nil"/>
              <w:right w:val="nil"/>
            </w:tcBorders>
            <w:shd w:val="clear" w:color="auto" w:fill="auto"/>
            <w:vAlign w:val="center"/>
            <w:hideMark/>
          </w:tcPr>
          <w:p w14:paraId="705B54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monetary incentive delay </w:t>
            </w:r>
            <w:r w:rsidRPr="005B22C9">
              <w:rPr>
                <w:rFonts w:ascii="Times New Roman" w:eastAsia="宋体" w:hAnsi="Times New Roman" w:cs="Times New Roman"/>
                <w:color w:val="000000" w:themeColor="text1"/>
                <w:sz w:val="20"/>
                <w:szCs w:val="20"/>
              </w:rPr>
              <w:lastRenderedPageBreak/>
              <w:t>task</w:t>
            </w:r>
          </w:p>
        </w:tc>
        <w:tc>
          <w:tcPr>
            <w:tcW w:w="953" w:type="pct"/>
            <w:tcBorders>
              <w:top w:val="nil"/>
              <w:left w:val="nil"/>
              <w:bottom w:val="nil"/>
              <w:right w:val="nil"/>
            </w:tcBorders>
            <w:shd w:val="clear" w:color="auto" w:fill="auto"/>
            <w:vAlign w:val="center"/>
            <w:hideMark/>
          </w:tcPr>
          <w:p w14:paraId="7AC6497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 xml:space="preserve">attention deficit hyperactivity </w:t>
            </w:r>
            <w:r w:rsidRPr="005B22C9">
              <w:rPr>
                <w:rFonts w:ascii="Times New Roman" w:eastAsia="宋体" w:hAnsi="Times New Roman" w:cs="Times New Roman"/>
                <w:color w:val="000000" w:themeColor="text1"/>
                <w:sz w:val="20"/>
                <w:szCs w:val="20"/>
              </w:rPr>
              <w:lastRenderedPageBreak/>
              <w:t>disorder</w:t>
            </w:r>
          </w:p>
        </w:tc>
        <w:tc>
          <w:tcPr>
            <w:tcW w:w="679" w:type="pct"/>
            <w:tcBorders>
              <w:top w:val="nil"/>
              <w:left w:val="nil"/>
              <w:bottom w:val="nil"/>
              <w:right w:val="nil"/>
            </w:tcBorders>
            <w:shd w:val="clear" w:color="auto" w:fill="auto"/>
            <w:vAlign w:val="center"/>
            <w:hideMark/>
          </w:tcPr>
          <w:p w14:paraId="23FCF0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loss &gt; no loss</w:t>
            </w:r>
          </w:p>
        </w:tc>
        <w:tc>
          <w:tcPr>
            <w:tcW w:w="824" w:type="pct"/>
            <w:tcBorders>
              <w:top w:val="nil"/>
              <w:left w:val="nil"/>
              <w:bottom w:val="nil"/>
              <w:right w:val="nil"/>
            </w:tcBorders>
            <w:shd w:val="clear" w:color="auto" w:fill="auto"/>
            <w:vAlign w:val="center"/>
            <w:hideMark/>
          </w:tcPr>
          <w:p w14:paraId="39B3DC2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A373CB8" w14:textId="77777777" w:rsidTr="007F0082">
        <w:trPr>
          <w:trHeight w:val="520"/>
        </w:trPr>
        <w:tc>
          <w:tcPr>
            <w:tcW w:w="897" w:type="pct"/>
            <w:tcBorders>
              <w:top w:val="nil"/>
              <w:left w:val="nil"/>
              <w:bottom w:val="nil"/>
              <w:right w:val="nil"/>
            </w:tcBorders>
            <w:shd w:val="clear" w:color="auto" w:fill="auto"/>
            <w:vAlign w:val="center"/>
            <w:hideMark/>
          </w:tcPr>
          <w:p w14:paraId="00D1042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(2012)</w:t>
            </w:r>
          </w:p>
        </w:tc>
        <w:tc>
          <w:tcPr>
            <w:tcW w:w="848" w:type="pct"/>
            <w:tcBorders>
              <w:top w:val="nil"/>
              <w:left w:val="nil"/>
              <w:bottom w:val="nil"/>
              <w:right w:val="nil"/>
            </w:tcBorders>
            <w:shd w:val="clear" w:color="auto" w:fill="auto"/>
            <w:vAlign w:val="center"/>
            <w:hideMark/>
          </w:tcPr>
          <w:p w14:paraId="6D9994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800" w:type="pct"/>
            <w:tcBorders>
              <w:top w:val="nil"/>
              <w:left w:val="nil"/>
              <w:bottom w:val="nil"/>
              <w:right w:val="nil"/>
            </w:tcBorders>
            <w:shd w:val="clear" w:color="auto" w:fill="auto"/>
            <w:vAlign w:val="center"/>
            <w:hideMark/>
          </w:tcPr>
          <w:p w14:paraId="37F50CD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EFB822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21BC11E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70732D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37C305B1" w14:textId="77777777" w:rsidTr="007F0082">
        <w:trPr>
          <w:trHeight w:val="520"/>
        </w:trPr>
        <w:tc>
          <w:tcPr>
            <w:tcW w:w="897" w:type="pct"/>
            <w:tcBorders>
              <w:top w:val="nil"/>
              <w:left w:val="nil"/>
              <w:bottom w:val="nil"/>
              <w:right w:val="nil"/>
            </w:tcBorders>
            <w:shd w:val="clear" w:color="auto" w:fill="auto"/>
            <w:vAlign w:val="center"/>
            <w:hideMark/>
          </w:tcPr>
          <w:p w14:paraId="3421696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Ubl et al. (2015)</w:t>
            </w:r>
          </w:p>
        </w:tc>
        <w:tc>
          <w:tcPr>
            <w:tcW w:w="848" w:type="pct"/>
            <w:tcBorders>
              <w:top w:val="nil"/>
              <w:left w:val="nil"/>
              <w:bottom w:val="nil"/>
              <w:right w:val="nil"/>
            </w:tcBorders>
            <w:shd w:val="clear" w:color="auto" w:fill="auto"/>
            <w:vAlign w:val="center"/>
            <w:hideMark/>
          </w:tcPr>
          <w:p w14:paraId="00D4CF4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7F1FFE1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9631C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3A5130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7B437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r>
      <w:tr w:rsidR="005B22C9" w:rsidRPr="005B22C9" w14:paraId="61835B7A" w14:textId="77777777" w:rsidTr="007F0082">
        <w:trPr>
          <w:trHeight w:val="520"/>
        </w:trPr>
        <w:tc>
          <w:tcPr>
            <w:tcW w:w="897" w:type="pct"/>
            <w:tcBorders>
              <w:top w:val="nil"/>
              <w:left w:val="nil"/>
              <w:bottom w:val="nil"/>
              <w:right w:val="nil"/>
            </w:tcBorders>
            <w:shd w:val="clear" w:color="auto" w:fill="auto"/>
            <w:vAlign w:val="center"/>
            <w:hideMark/>
          </w:tcPr>
          <w:p w14:paraId="4FBE345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Duin et al. (2016)</w:t>
            </w:r>
          </w:p>
        </w:tc>
        <w:tc>
          <w:tcPr>
            <w:tcW w:w="848" w:type="pct"/>
            <w:tcBorders>
              <w:top w:val="nil"/>
              <w:left w:val="nil"/>
              <w:bottom w:val="nil"/>
              <w:right w:val="nil"/>
            </w:tcBorders>
            <w:shd w:val="clear" w:color="auto" w:fill="auto"/>
            <w:vAlign w:val="center"/>
            <w:hideMark/>
          </w:tcPr>
          <w:p w14:paraId="4EEB9E3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40207F7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9C5CA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22q11 deletion syndrome</w:t>
            </w:r>
          </w:p>
        </w:tc>
        <w:tc>
          <w:tcPr>
            <w:tcW w:w="679" w:type="pct"/>
            <w:tcBorders>
              <w:top w:val="nil"/>
              <w:left w:val="nil"/>
              <w:bottom w:val="nil"/>
              <w:right w:val="nil"/>
            </w:tcBorders>
            <w:shd w:val="clear" w:color="auto" w:fill="auto"/>
            <w:vAlign w:val="center"/>
            <w:hideMark/>
          </w:tcPr>
          <w:p w14:paraId="73E415F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02B20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0D80FD81" w14:textId="77777777" w:rsidTr="007F0082">
        <w:trPr>
          <w:trHeight w:val="520"/>
        </w:trPr>
        <w:tc>
          <w:tcPr>
            <w:tcW w:w="897" w:type="pct"/>
            <w:tcBorders>
              <w:top w:val="nil"/>
              <w:left w:val="nil"/>
              <w:bottom w:val="nil"/>
              <w:right w:val="nil"/>
            </w:tcBorders>
            <w:shd w:val="clear" w:color="auto" w:fill="auto"/>
            <w:vAlign w:val="center"/>
            <w:hideMark/>
          </w:tcPr>
          <w:p w14:paraId="07593CE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(2007a)</w:t>
            </w:r>
          </w:p>
        </w:tc>
        <w:tc>
          <w:tcPr>
            <w:tcW w:w="848" w:type="pct"/>
            <w:tcBorders>
              <w:top w:val="nil"/>
              <w:left w:val="nil"/>
              <w:bottom w:val="nil"/>
              <w:right w:val="nil"/>
            </w:tcBorders>
            <w:shd w:val="clear" w:color="auto" w:fill="auto"/>
            <w:vAlign w:val="center"/>
            <w:hideMark/>
          </w:tcPr>
          <w:p w14:paraId="05830F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800" w:type="pct"/>
            <w:tcBorders>
              <w:top w:val="nil"/>
              <w:left w:val="nil"/>
              <w:bottom w:val="nil"/>
              <w:right w:val="nil"/>
            </w:tcBorders>
            <w:shd w:val="clear" w:color="auto" w:fill="auto"/>
            <w:vAlign w:val="center"/>
            <w:hideMark/>
          </w:tcPr>
          <w:p w14:paraId="0FED5BE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FEB693D" w14:textId="68ACA84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2531051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649D9C4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6150B9FC" w14:textId="77777777" w:rsidTr="007F0082">
        <w:trPr>
          <w:trHeight w:val="520"/>
        </w:trPr>
        <w:tc>
          <w:tcPr>
            <w:tcW w:w="897" w:type="pct"/>
            <w:tcBorders>
              <w:top w:val="nil"/>
              <w:left w:val="nil"/>
              <w:bottom w:val="nil"/>
              <w:right w:val="nil"/>
            </w:tcBorders>
            <w:shd w:val="clear" w:color="auto" w:fill="auto"/>
            <w:vAlign w:val="center"/>
            <w:hideMark/>
          </w:tcPr>
          <w:p w14:paraId="2889E9B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848" w:type="pct"/>
            <w:tcBorders>
              <w:top w:val="nil"/>
              <w:left w:val="nil"/>
              <w:bottom w:val="nil"/>
              <w:right w:val="nil"/>
            </w:tcBorders>
            <w:shd w:val="clear" w:color="auto" w:fill="auto"/>
            <w:vAlign w:val="center"/>
            <w:hideMark/>
          </w:tcPr>
          <w:p w14:paraId="4DD735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c>
          <w:tcPr>
            <w:tcW w:w="800" w:type="pct"/>
            <w:tcBorders>
              <w:top w:val="nil"/>
              <w:left w:val="nil"/>
              <w:bottom w:val="nil"/>
              <w:right w:val="nil"/>
            </w:tcBorders>
            <w:shd w:val="clear" w:color="auto" w:fill="auto"/>
            <w:vAlign w:val="center"/>
            <w:hideMark/>
          </w:tcPr>
          <w:p w14:paraId="542B14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3B7F5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1356881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9AF9E1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5E40E867" w14:textId="77777777" w:rsidTr="007F0082">
        <w:trPr>
          <w:trHeight w:val="530"/>
        </w:trPr>
        <w:tc>
          <w:tcPr>
            <w:tcW w:w="897" w:type="pct"/>
            <w:tcBorders>
              <w:top w:val="nil"/>
              <w:left w:val="nil"/>
              <w:bottom w:val="nil"/>
              <w:right w:val="nil"/>
            </w:tcBorders>
            <w:shd w:val="clear" w:color="auto" w:fill="auto"/>
            <w:vAlign w:val="center"/>
            <w:hideMark/>
          </w:tcPr>
          <w:p w14:paraId="70FBEC7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Yau et al. (2012)</w:t>
            </w:r>
          </w:p>
        </w:tc>
        <w:tc>
          <w:tcPr>
            <w:tcW w:w="848" w:type="pct"/>
            <w:tcBorders>
              <w:top w:val="nil"/>
              <w:left w:val="nil"/>
              <w:bottom w:val="nil"/>
              <w:right w:val="nil"/>
            </w:tcBorders>
            <w:shd w:val="clear" w:color="auto" w:fill="auto"/>
            <w:vAlign w:val="center"/>
            <w:hideMark/>
          </w:tcPr>
          <w:p w14:paraId="0BAB44A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4474C5B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ED175D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children of alcoholics</w:t>
            </w:r>
          </w:p>
        </w:tc>
        <w:tc>
          <w:tcPr>
            <w:tcW w:w="679" w:type="pct"/>
            <w:tcBorders>
              <w:top w:val="nil"/>
              <w:left w:val="nil"/>
              <w:bottom w:val="nil"/>
              <w:right w:val="nil"/>
            </w:tcBorders>
            <w:shd w:val="clear" w:color="auto" w:fill="auto"/>
            <w:vAlign w:val="center"/>
            <w:hideMark/>
          </w:tcPr>
          <w:p w14:paraId="54A27EB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8E402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2BCD5E83"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7B2093A7" w14:textId="64FA91F1" w:rsidR="007F0082" w:rsidRPr="005B22C9" w:rsidRDefault="00FB623E"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Healthy</w:t>
            </w:r>
            <w:r w:rsidR="007F0082"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007F0082" w:rsidRPr="005B22C9">
              <w:rPr>
                <w:rFonts w:ascii="Times New Roman" w:eastAsia="宋体" w:hAnsi="Times New Roman" w:cs="Times New Roman"/>
                <w:b/>
                <w:bCs/>
                <w:i/>
                <w:iCs/>
                <w:color w:val="000000" w:themeColor="text1"/>
                <w:sz w:val="20"/>
                <w:szCs w:val="20"/>
              </w:rPr>
              <w:t xml:space="preserve"> vs </w:t>
            </w:r>
            <w:r w:rsidR="00E93830">
              <w:rPr>
                <w:rFonts w:ascii="Times New Roman" w:eastAsia="宋体" w:hAnsi="Times New Roman" w:cs="Times New Roman"/>
                <w:b/>
                <w:bCs/>
                <w:i/>
                <w:iCs/>
                <w:color w:val="000000" w:themeColor="text1"/>
                <w:sz w:val="20"/>
                <w:szCs w:val="20"/>
              </w:rPr>
              <w:t>N</w:t>
            </w:r>
            <w:r w:rsidR="00E93830" w:rsidRPr="00B70561">
              <w:rPr>
                <w:rFonts w:ascii="Times New Roman" w:eastAsia="宋体" w:hAnsi="Times New Roman" w:cs="Times New Roman"/>
                <w:b/>
                <w:bCs/>
                <w:i/>
                <w:iCs/>
                <w:color w:val="000000" w:themeColor="text1"/>
                <w:sz w:val="20"/>
                <w:szCs w:val="20"/>
              </w:rPr>
              <w:t>europsychiatric conditions</w:t>
            </w:r>
            <w:r w:rsidR="00E93830" w:rsidRPr="00B70561" w:rsidDel="00B70561">
              <w:rPr>
                <w:rFonts w:ascii="Times New Roman" w:eastAsia="宋体" w:hAnsi="Times New Roman" w:cs="Times New Roman"/>
                <w:b/>
                <w:bCs/>
                <w:i/>
                <w:iCs/>
                <w:color w:val="000000" w:themeColor="text1"/>
                <w:sz w:val="20"/>
                <w:szCs w:val="20"/>
              </w:rPr>
              <w:t xml:space="preserve"> </w:t>
            </w:r>
            <w:r w:rsidR="007F0082" w:rsidRPr="005B22C9">
              <w:rPr>
                <w:rFonts w:ascii="Times New Roman" w:eastAsia="宋体" w:hAnsi="Times New Roman" w:cs="Times New Roman"/>
                <w:b/>
                <w:bCs/>
                <w:i/>
                <w:iCs/>
                <w:color w:val="000000" w:themeColor="text1"/>
                <w:sz w:val="20"/>
                <w:szCs w:val="20"/>
              </w:rPr>
              <w:t>(MID)</w:t>
            </w:r>
          </w:p>
        </w:tc>
      </w:tr>
      <w:tr w:rsidR="005B22C9" w:rsidRPr="005B22C9" w14:paraId="5069F7CB" w14:textId="77777777" w:rsidTr="007F0082">
        <w:trPr>
          <w:trHeight w:val="520"/>
        </w:trPr>
        <w:tc>
          <w:tcPr>
            <w:tcW w:w="897" w:type="pct"/>
            <w:tcBorders>
              <w:top w:val="nil"/>
              <w:left w:val="nil"/>
              <w:bottom w:val="nil"/>
              <w:right w:val="nil"/>
            </w:tcBorders>
            <w:shd w:val="clear" w:color="auto" w:fill="auto"/>
            <w:vAlign w:val="center"/>
            <w:hideMark/>
          </w:tcPr>
          <w:p w14:paraId="00AF905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Alves et al. (2013)</w:t>
            </w:r>
          </w:p>
        </w:tc>
        <w:tc>
          <w:tcPr>
            <w:tcW w:w="848" w:type="pct"/>
            <w:tcBorders>
              <w:top w:val="nil"/>
              <w:left w:val="nil"/>
              <w:bottom w:val="nil"/>
              <w:right w:val="nil"/>
            </w:tcBorders>
            <w:shd w:val="clear" w:color="auto" w:fill="auto"/>
            <w:vAlign w:val="center"/>
            <w:hideMark/>
          </w:tcPr>
          <w:p w14:paraId="6A4168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6A44332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56BEF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28E25796" w14:textId="3ADEA25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FC31BC">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0E46E27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40466F70" w14:textId="77777777" w:rsidTr="007F0082">
        <w:trPr>
          <w:trHeight w:val="520"/>
        </w:trPr>
        <w:tc>
          <w:tcPr>
            <w:tcW w:w="897" w:type="pct"/>
            <w:tcBorders>
              <w:top w:val="nil"/>
              <w:left w:val="nil"/>
              <w:bottom w:val="nil"/>
              <w:right w:val="nil"/>
            </w:tcBorders>
            <w:shd w:val="clear" w:color="auto" w:fill="auto"/>
            <w:vAlign w:val="center"/>
            <w:hideMark/>
          </w:tcPr>
          <w:p w14:paraId="0C54126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848" w:type="pct"/>
            <w:tcBorders>
              <w:top w:val="nil"/>
              <w:left w:val="nil"/>
              <w:bottom w:val="nil"/>
              <w:right w:val="nil"/>
            </w:tcBorders>
            <w:shd w:val="clear" w:color="auto" w:fill="auto"/>
            <w:vAlign w:val="center"/>
            <w:hideMark/>
          </w:tcPr>
          <w:p w14:paraId="10536D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6B9832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8DAFEC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146D5D22" w14:textId="6E6B750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FC31BC">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429A9B5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701B5629" w14:textId="77777777" w:rsidTr="007F0082">
        <w:trPr>
          <w:trHeight w:val="780"/>
        </w:trPr>
        <w:tc>
          <w:tcPr>
            <w:tcW w:w="897" w:type="pct"/>
            <w:tcBorders>
              <w:top w:val="nil"/>
              <w:left w:val="nil"/>
              <w:bottom w:val="nil"/>
              <w:right w:val="nil"/>
            </w:tcBorders>
            <w:shd w:val="clear" w:color="auto" w:fill="auto"/>
            <w:vAlign w:val="center"/>
            <w:hideMark/>
          </w:tcPr>
          <w:p w14:paraId="692DE7D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(2016)</w:t>
            </w:r>
          </w:p>
        </w:tc>
        <w:tc>
          <w:tcPr>
            <w:tcW w:w="848" w:type="pct"/>
            <w:tcBorders>
              <w:top w:val="nil"/>
              <w:left w:val="nil"/>
              <w:bottom w:val="nil"/>
              <w:right w:val="nil"/>
            </w:tcBorders>
            <w:shd w:val="clear" w:color="auto" w:fill="auto"/>
            <w:vAlign w:val="center"/>
            <w:hideMark/>
          </w:tcPr>
          <w:p w14:paraId="212305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57924CE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29C2A22" w14:textId="2B767DA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cocaine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5C091E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 posttreatment &gt; pretreatment</w:t>
            </w:r>
          </w:p>
        </w:tc>
        <w:tc>
          <w:tcPr>
            <w:tcW w:w="824" w:type="pct"/>
            <w:tcBorders>
              <w:top w:val="nil"/>
              <w:left w:val="nil"/>
              <w:bottom w:val="nil"/>
              <w:right w:val="nil"/>
            </w:tcBorders>
            <w:shd w:val="clear" w:color="auto" w:fill="auto"/>
            <w:vAlign w:val="center"/>
            <w:hideMark/>
          </w:tcPr>
          <w:p w14:paraId="64DF931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5548270E" w14:textId="77777777" w:rsidTr="007F0082">
        <w:trPr>
          <w:trHeight w:val="520"/>
        </w:trPr>
        <w:tc>
          <w:tcPr>
            <w:tcW w:w="897" w:type="pct"/>
            <w:tcBorders>
              <w:top w:val="nil"/>
              <w:left w:val="nil"/>
              <w:bottom w:val="nil"/>
              <w:right w:val="nil"/>
            </w:tcBorders>
            <w:shd w:val="clear" w:color="auto" w:fill="auto"/>
            <w:vAlign w:val="center"/>
            <w:hideMark/>
          </w:tcPr>
          <w:p w14:paraId="63C55D8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Choi et al. (2012)</w:t>
            </w:r>
          </w:p>
        </w:tc>
        <w:tc>
          <w:tcPr>
            <w:tcW w:w="848" w:type="pct"/>
            <w:tcBorders>
              <w:top w:val="nil"/>
              <w:left w:val="nil"/>
              <w:bottom w:val="nil"/>
              <w:right w:val="nil"/>
            </w:tcBorders>
            <w:shd w:val="clear" w:color="auto" w:fill="auto"/>
            <w:vAlign w:val="center"/>
            <w:hideMark/>
          </w:tcPr>
          <w:p w14:paraId="25A2D16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7248147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245ED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5FC75414" w14:textId="0803309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FC31BC">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7CF16F4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6A574BA2" w14:textId="77777777" w:rsidTr="007F0082">
        <w:trPr>
          <w:trHeight w:val="520"/>
        </w:trPr>
        <w:tc>
          <w:tcPr>
            <w:tcW w:w="897" w:type="pct"/>
            <w:tcBorders>
              <w:top w:val="nil"/>
              <w:left w:val="nil"/>
              <w:bottom w:val="nil"/>
              <w:right w:val="nil"/>
            </w:tcBorders>
            <w:shd w:val="clear" w:color="auto" w:fill="auto"/>
            <w:vAlign w:val="center"/>
            <w:hideMark/>
          </w:tcPr>
          <w:p w14:paraId="4C0F199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Jung et al. (2010)</w:t>
            </w:r>
          </w:p>
        </w:tc>
        <w:tc>
          <w:tcPr>
            <w:tcW w:w="848" w:type="pct"/>
            <w:tcBorders>
              <w:top w:val="nil"/>
              <w:left w:val="nil"/>
              <w:bottom w:val="nil"/>
              <w:right w:val="nil"/>
            </w:tcBorders>
            <w:shd w:val="clear" w:color="auto" w:fill="auto"/>
            <w:vAlign w:val="center"/>
            <w:hideMark/>
          </w:tcPr>
          <w:p w14:paraId="7A5526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800" w:type="pct"/>
            <w:tcBorders>
              <w:top w:val="nil"/>
              <w:left w:val="nil"/>
              <w:bottom w:val="nil"/>
              <w:right w:val="nil"/>
            </w:tcBorders>
            <w:shd w:val="clear" w:color="auto" w:fill="auto"/>
            <w:vAlign w:val="center"/>
            <w:hideMark/>
          </w:tcPr>
          <w:p w14:paraId="2FAA07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8E6CD8C" w14:textId="59CC24C5" w:rsidR="007F0082" w:rsidRPr="005B22C9" w:rsidRDefault="00E126A4" w:rsidP="007F0082">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obsessive-</w:t>
            </w:r>
            <w:r w:rsidR="007F0082" w:rsidRPr="005B22C9">
              <w:rPr>
                <w:rFonts w:ascii="Times New Roman" w:eastAsia="宋体" w:hAnsi="Times New Roman" w:cs="Times New Roman"/>
                <w:color w:val="000000" w:themeColor="text1"/>
                <w:sz w:val="20"/>
                <w:szCs w:val="20"/>
              </w:rPr>
              <w:t>compulsive disorder</w:t>
            </w:r>
          </w:p>
        </w:tc>
        <w:tc>
          <w:tcPr>
            <w:tcW w:w="679" w:type="pct"/>
            <w:tcBorders>
              <w:top w:val="nil"/>
              <w:left w:val="nil"/>
              <w:bottom w:val="nil"/>
              <w:right w:val="nil"/>
            </w:tcBorders>
            <w:shd w:val="clear" w:color="auto" w:fill="auto"/>
            <w:vAlign w:val="center"/>
            <w:hideMark/>
          </w:tcPr>
          <w:p w14:paraId="39682CA8" w14:textId="598536C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FC31BC">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6C85F6B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567C5AF6" w14:textId="77777777" w:rsidTr="007F0082">
        <w:trPr>
          <w:trHeight w:val="1040"/>
        </w:trPr>
        <w:tc>
          <w:tcPr>
            <w:tcW w:w="897" w:type="pct"/>
            <w:tcBorders>
              <w:top w:val="nil"/>
              <w:left w:val="nil"/>
              <w:bottom w:val="nil"/>
              <w:right w:val="nil"/>
            </w:tcBorders>
            <w:shd w:val="clear" w:color="auto" w:fill="auto"/>
            <w:vAlign w:val="center"/>
            <w:hideMark/>
          </w:tcPr>
          <w:p w14:paraId="31FD6EA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Mori et al. (2016)</w:t>
            </w:r>
          </w:p>
        </w:tc>
        <w:tc>
          <w:tcPr>
            <w:tcW w:w="848" w:type="pct"/>
            <w:tcBorders>
              <w:top w:val="nil"/>
              <w:left w:val="nil"/>
              <w:bottom w:val="nil"/>
              <w:right w:val="nil"/>
            </w:tcBorders>
            <w:shd w:val="clear" w:color="auto" w:fill="auto"/>
            <w:vAlign w:val="center"/>
            <w:hideMark/>
          </w:tcPr>
          <w:p w14:paraId="628BC11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267C15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1640A9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subthreshold depression</w:t>
            </w:r>
          </w:p>
        </w:tc>
        <w:tc>
          <w:tcPr>
            <w:tcW w:w="679" w:type="pct"/>
            <w:tcBorders>
              <w:top w:val="nil"/>
              <w:left w:val="nil"/>
              <w:bottom w:val="nil"/>
              <w:right w:val="nil"/>
            </w:tcBorders>
            <w:shd w:val="clear" w:color="auto" w:fill="auto"/>
            <w:vAlign w:val="center"/>
            <w:hideMark/>
          </w:tcPr>
          <w:p w14:paraId="75F7E6FF" w14:textId="48F511B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 xml:space="preserve">loss,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D41A51">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subthreshold depression</w:t>
            </w:r>
          </w:p>
        </w:tc>
        <w:tc>
          <w:tcPr>
            <w:tcW w:w="824" w:type="pct"/>
            <w:tcBorders>
              <w:top w:val="nil"/>
              <w:left w:val="nil"/>
              <w:bottom w:val="nil"/>
              <w:right w:val="nil"/>
            </w:tcBorders>
            <w:shd w:val="clear" w:color="auto" w:fill="auto"/>
            <w:vAlign w:val="center"/>
            <w:hideMark/>
          </w:tcPr>
          <w:p w14:paraId="4265CD2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443678BA" w14:textId="77777777" w:rsidTr="007F0082">
        <w:trPr>
          <w:trHeight w:val="1040"/>
        </w:trPr>
        <w:tc>
          <w:tcPr>
            <w:tcW w:w="897" w:type="pct"/>
            <w:tcBorders>
              <w:top w:val="nil"/>
              <w:left w:val="nil"/>
              <w:bottom w:val="nil"/>
              <w:right w:val="nil"/>
            </w:tcBorders>
            <w:shd w:val="clear" w:color="auto" w:fill="auto"/>
            <w:vAlign w:val="center"/>
            <w:hideMark/>
          </w:tcPr>
          <w:p w14:paraId="7BBA6AA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Murray et al. (2017)</w:t>
            </w:r>
          </w:p>
        </w:tc>
        <w:tc>
          <w:tcPr>
            <w:tcW w:w="848" w:type="pct"/>
            <w:tcBorders>
              <w:top w:val="nil"/>
              <w:left w:val="nil"/>
              <w:bottom w:val="nil"/>
              <w:right w:val="nil"/>
            </w:tcBorders>
            <w:shd w:val="clear" w:color="auto" w:fill="auto"/>
            <w:vAlign w:val="center"/>
            <w:hideMark/>
          </w:tcPr>
          <w:p w14:paraId="3999857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144</w:t>
            </w:r>
          </w:p>
        </w:tc>
        <w:tc>
          <w:tcPr>
            <w:tcW w:w="800" w:type="pct"/>
            <w:tcBorders>
              <w:top w:val="nil"/>
              <w:left w:val="nil"/>
              <w:bottom w:val="nil"/>
              <w:right w:val="nil"/>
            </w:tcBorders>
            <w:shd w:val="clear" w:color="auto" w:fill="auto"/>
            <w:vAlign w:val="center"/>
            <w:hideMark/>
          </w:tcPr>
          <w:p w14:paraId="51A2247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45E85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antisocial behavior</w:t>
            </w:r>
          </w:p>
        </w:tc>
        <w:tc>
          <w:tcPr>
            <w:tcW w:w="679" w:type="pct"/>
            <w:tcBorders>
              <w:top w:val="nil"/>
              <w:left w:val="nil"/>
              <w:bottom w:val="nil"/>
              <w:right w:val="nil"/>
            </w:tcBorders>
            <w:shd w:val="clear" w:color="auto" w:fill="auto"/>
            <w:vAlign w:val="center"/>
            <w:hideMark/>
          </w:tcPr>
          <w:p w14:paraId="492EEBD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 negative correlation with antisocial behavior</w:t>
            </w:r>
          </w:p>
        </w:tc>
        <w:tc>
          <w:tcPr>
            <w:tcW w:w="824" w:type="pct"/>
            <w:tcBorders>
              <w:top w:val="nil"/>
              <w:left w:val="nil"/>
              <w:bottom w:val="nil"/>
              <w:right w:val="nil"/>
            </w:tcBorders>
            <w:shd w:val="clear" w:color="auto" w:fill="auto"/>
            <w:vAlign w:val="center"/>
            <w:hideMark/>
          </w:tcPr>
          <w:p w14:paraId="281B8E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A38974C" w14:textId="77777777" w:rsidTr="007F0082">
        <w:trPr>
          <w:trHeight w:val="520"/>
        </w:trPr>
        <w:tc>
          <w:tcPr>
            <w:tcW w:w="897" w:type="pct"/>
            <w:tcBorders>
              <w:top w:val="nil"/>
              <w:left w:val="nil"/>
              <w:bottom w:val="nil"/>
              <w:right w:val="nil"/>
            </w:tcBorders>
            <w:shd w:val="clear" w:color="auto" w:fill="auto"/>
            <w:vAlign w:val="center"/>
            <w:hideMark/>
          </w:tcPr>
          <w:p w14:paraId="78C2423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Pizzagalli et al. (2009)</w:t>
            </w:r>
          </w:p>
        </w:tc>
        <w:tc>
          <w:tcPr>
            <w:tcW w:w="848" w:type="pct"/>
            <w:tcBorders>
              <w:top w:val="nil"/>
              <w:left w:val="nil"/>
              <w:bottom w:val="nil"/>
              <w:right w:val="nil"/>
            </w:tcBorders>
            <w:shd w:val="clear" w:color="auto" w:fill="auto"/>
            <w:vAlign w:val="center"/>
            <w:hideMark/>
          </w:tcPr>
          <w:p w14:paraId="4F7275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7502059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99D21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4C15A68E" w14:textId="79A0002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FC31BC">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75A3712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6B2A357A" w14:textId="77777777" w:rsidTr="007F0082">
        <w:trPr>
          <w:trHeight w:val="520"/>
        </w:trPr>
        <w:tc>
          <w:tcPr>
            <w:tcW w:w="897" w:type="pct"/>
            <w:tcBorders>
              <w:top w:val="nil"/>
              <w:left w:val="nil"/>
              <w:bottom w:val="nil"/>
              <w:right w:val="nil"/>
            </w:tcBorders>
            <w:shd w:val="clear" w:color="auto" w:fill="auto"/>
            <w:vAlign w:val="center"/>
            <w:hideMark/>
          </w:tcPr>
          <w:p w14:paraId="0811060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Romanczuk-Seiferth et al. (2015)</w:t>
            </w:r>
          </w:p>
        </w:tc>
        <w:tc>
          <w:tcPr>
            <w:tcW w:w="848" w:type="pct"/>
            <w:tcBorders>
              <w:top w:val="nil"/>
              <w:left w:val="nil"/>
              <w:bottom w:val="nil"/>
              <w:right w:val="nil"/>
            </w:tcBorders>
            <w:shd w:val="clear" w:color="auto" w:fill="auto"/>
            <w:vAlign w:val="center"/>
            <w:hideMark/>
          </w:tcPr>
          <w:p w14:paraId="1020A5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800" w:type="pct"/>
            <w:tcBorders>
              <w:top w:val="nil"/>
              <w:left w:val="nil"/>
              <w:bottom w:val="nil"/>
              <w:right w:val="nil"/>
            </w:tcBorders>
            <w:shd w:val="clear" w:color="auto" w:fill="auto"/>
            <w:vAlign w:val="center"/>
            <w:hideMark/>
          </w:tcPr>
          <w:p w14:paraId="4F70E51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9107BF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487094D0" w14:textId="67D539C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FC31BC">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2209C0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5A26AA8D" w14:textId="77777777" w:rsidTr="007F0082">
        <w:trPr>
          <w:trHeight w:val="520"/>
        </w:trPr>
        <w:tc>
          <w:tcPr>
            <w:tcW w:w="897" w:type="pct"/>
            <w:tcBorders>
              <w:top w:val="nil"/>
              <w:left w:val="nil"/>
              <w:bottom w:val="nil"/>
              <w:right w:val="nil"/>
            </w:tcBorders>
            <w:shd w:val="clear" w:color="auto" w:fill="auto"/>
            <w:vAlign w:val="center"/>
            <w:hideMark/>
          </w:tcPr>
          <w:p w14:paraId="4D5280C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71225AA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4DFBCF9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058C76D" w14:textId="7A17A79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78E77111" w14:textId="2DE3204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FC31BC">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61E99C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r>
      <w:tr w:rsidR="005B22C9" w:rsidRPr="005B22C9" w14:paraId="776472EF" w14:textId="77777777" w:rsidTr="007F0082">
        <w:trPr>
          <w:trHeight w:val="520"/>
        </w:trPr>
        <w:tc>
          <w:tcPr>
            <w:tcW w:w="897" w:type="pct"/>
            <w:tcBorders>
              <w:top w:val="nil"/>
              <w:left w:val="nil"/>
              <w:bottom w:val="nil"/>
              <w:right w:val="nil"/>
            </w:tcBorders>
            <w:shd w:val="clear" w:color="auto" w:fill="auto"/>
            <w:vAlign w:val="center"/>
            <w:hideMark/>
          </w:tcPr>
          <w:p w14:paraId="1869D65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2F4F94E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1B1033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798013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7D749C1C" w14:textId="70A90DE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FC31BC">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7D95D04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769EA3CB" w14:textId="77777777" w:rsidTr="007F0082">
        <w:trPr>
          <w:trHeight w:val="520"/>
        </w:trPr>
        <w:tc>
          <w:tcPr>
            <w:tcW w:w="897" w:type="pct"/>
            <w:tcBorders>
              <w:top w:val="nil"/>
              <w:left w:val="nil"/>
              <w:bottom w:val="nil"/>
              <w:right w:val="nil"/>
            </w:tcBorders>
            <w:shd w:val="clear" w:color="auto" w:fill="auto"/>
            <w:vAlign w:val="center"/>
            <w:hideMark/>
          </w:tcPr>
          <w:p w14:paraId="639A22B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2B33F73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039EEBA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2C3C2E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2B1A0D10" w14:textId="27B56CE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8E128A">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2173E82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7F135B36" w14:textId="77777777" w:rsidTr="007F0082">
        <w:trPr>
          <w:trHeight w:val="520"/>
        </w:trPr>
        <w:tc>
          <w:tcPr>
            <w:tcW w:w="897" w:type="pct"/>
            <w:tcBorders>
              <w:top w:val="nil"/>
              <w:left w:val="nil"/>
              <w:bottom w:val="nil"/>
              <w:right w:val="nil"/>
            </w:tcBorders>
            <w:shd w:val="clear" w:color="auto" w:fill="auto"/>
            <w:vAlign w:val="center"/>
            <w:hideMark/>
          </w:tcPr>
          <w:p w14:paraId="3EFE8B5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46349E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800" w:type="pct"/>
            <w:tcBorders>
              <w:top w:val="nil"/>
              <w:left w:val="nil"/>
              <w:bottom w:val="nil"/>
              <w:right w:val="nil"/>
            </w:tcBorders>
            <w:shd w:val="clear" w:color="auto" w:fill="auto"/>
            <w:vAlign w:val="center"/>
            <w:hideMark/>
          </w:tcPr>
          <w:p w14:paraId="6BB8991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3D6927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79BE1AEC" w14:textId="5851A54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8E128A">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0D1BD0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09080D2B" w14:textId="77777777" w:rsidTr="007F0082">
        <w:trPr>
          <w:trHeight w:val="520"/>
        </w:trPr>
        <w:tc>
          <w:tcPr>
            <w:tcW w:w="897" w:type="pct"/>
            <w:tcBorders>
              <w:top w:val="nil"/>
              <w:left w:val="nil"/>
              <w:bottom w:val="nil"/>
              <w:right w:val="nil"/>
            </w:tcBorders>
            <w:shd w:val="clear" w:color="auto" w:fill="auto"/>
            <w:vAlign w:val="center"/>
            <w:hideMark/>
          </w:tcPr>
          <w:p w14:paraId="249F11C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05795C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1BDC963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87BD88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422DB7DC" w14:textId="4FFB0F50"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8E128A">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6EF35B7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67E703BE" w14:textId="77777777" w:rsidTr="007F0082">
        <w:trPr>
          <w:trHeight w:val="520"/>
        </w:trPr>
        <w:tc>
          <w:tcPr>
            <w:tcW w:w="897" w:type="pct"/>
            <w:tcBorders>
              <w:top w:val="nil"/>
              <w:left w:val="nil"/>
              <w:bottom w:val="nil"/>
              <w:right w:val="nil"/>
            </w:tcBorders>
            <w:shd w:val="clear" w:color="auto" w:fill="auto"/>
            <w:vAlign w:val="center"/>
            <w:hideMark/>
          </w:tcPr>
          <w:p w14:paraId="14EDDBB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04123AE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4A6A270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567139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3E67C44D" w14:textId="7D2D51E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8E128A">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2DE2912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7F407AA2" w14:textId="77777777" w:rsidTr="007F0082">
        <w:trPr>
          <w:trHeight w:val="520"/>
        </w:trPr>
        <w:tc>
          <w:tcPr>
            <w:tcW w:w="897" w:type="pct"/>
            <w:tcBorders>
              <w:top w:val="nil"/>
              <w:left w:val="nil"/>
              <w:bottom w:val="nil"/>
              <w:right w:val="nil"/>
            </w:tcBorders>
            <w:shd w:val="clear" w:color="auto" w:fill="auto"/>
            <w:vAlign w:val="center"/>
            <w:hideMark/>
          </w:tcPr>
          <w:p w14:paraId="24877EE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Duin et al. (2016)</w:t>
            </w:r>
          </w:p>
        </w:tc>
        <w:tc>
          <w:tcPr>
            <w:tcW w:w="848" w:type="pct"/>
            <w:tcBorders>
              <w:top w:val="nil"/>
              <w:left w:val="nil"/>
              <w:bottom w:val="nil"/>
              <w:right w:val="nil"/>
            </w:tcBorders>
            <w:shd w:val="clear" w:color="auto" w:fill="auto"/>
            <w:vAlign w:val="center"/>
            <w:hideMark/>
          </w:tcPr>
          <w:p w14:paraId="7D1CD09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557C0FA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371FE0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22q11 deletion syndrome</w:t>
            </w:r>
          </w:p>
        </w:tc>
        <w:tc>
          <w:tcPr>
            <w:tcW w:w="679" w:type="pct"/>
            <w:tcBorders>
              <w:top w:val="nil"/>
              <w:left w:val="nil"/>
              <w:bottom w:val="nil"/>
              <w:right w:val="nil"/>
            </w:tcBorders>
            <w:shd w:val="clear" w:color="auto" w:fill="auto"/>
            <w:vAlign w:val="center"/>
            <w:hideMark/>
          </w:tcPr>
          <w:p w14:paraId="172BCD8E" w14:textId="5CDCDB4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8E128A">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0679871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387C860B" w14:textId="77777777" w:rsidTr="007F0082">
        <w:trPr>
          <w:trHeight w:val="520"/>
        </w:trPr>
        <w:tc>
          <w:tcPr>
            <w:tcW w:w="897" w:type="pct"/>
            <w:tcBorders>
              <w:top w:val="nil"/>
              <w:left w:val="nil"/>
              <w:bottom w:val="nil"/>
              <w:right w:val="nil"/>
            </w:tcBorders>
            <w:shd w:val="clear" w:color="auto" w:fill="auto"/>
            <w:vAlign w:val="center"/>
            <w:hideMark/>
          </w:tcPr>
          <w:p w14:paraId="67AD8DA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(2007a)</w:t>
            </w:r>
          </w:p>
        </w:tc>
        <w:tc>
          <w:tcPr>
            <w:tcW w:w="848" w:type="pct"/>
            <w:tcBorders>
              <w:top w:val="nil"/>
              <w:left w:val="nil"/>
              <w:bottom w:val="nil"/>
              <w:right w:val="nil"/>
            </w:tcBorders>
            <w:shd w:val="clear" w:color="auto" w:fill="auto"/>
            <w:vAlign w:val="center"/>
            <w:hideMark/>
          </w:tcPr>
          <w:p w14:paraId="0820937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64C70F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3A4F3F2" w14:textId="1FD4BFD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2A2F553F" w14:textId="2D5F182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8E128A">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74E60C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409228AF" w14:textId="77777777" w:rsidTr="007F0082">
        <w:trPr>
          <w:trHeight w:val="530"/>
        </w:trPr>
        <w:tc>
          <w:tcPr>
            <w:tcW w:w="897" w:type="pct"/>
            <w:tcBorders>
              <w:top w:val="nil"/>
              <w:left w:val="nil"/>
              <w:bottom w:val="nil"/>
              <w:right w:val="nil"/>
            </w:tcBorders>
            <w:shd w:val="clear" w:color="auto" w:fill="auto"/>
            <w:vAlign w:val="center"/>
            <w:hideMark/>
          </w:tcPr>
          <w:p w14:paraId="1C2F218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Yip et al. (2016)</w:t>
            </w:r>
          </w:p>
        </w:tc>
        <w:tc>
          <w:tcPr>
            <w:tcW w:w="848" w:type="pct"/>
            <w:tcBorders>
              <w:top w:val="nil"/>
              <w:left w:val="nil"/>
              <w:bottom w:val="nil"/>
              <w:right w:val="nil"/>
            </w:tcBorders>
            <w:shd w:val="clear" w:color="auto" w:fill="auto"/>
            <w:vAlign w:val="center"/>
            <w:hideMark/>
          </w:tcPr>
          <w:p w14:paraId="5726D1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800" w:type="pct"/>
            <w:tcBorders>
              <w:top w:val="nil"/>
              <w:left w:val="nil"/>
              <w:bottom w:val="nil"/>
              <w:right w:val="nil"/>
            </w:tcBorders>
            <w:shd w:val="clear" w:color="auto" w:fill="auto"/>
            <w:vAlign w:val="center"/>
            <w:hideMark/>
          </w:tcPr>
          <w:p w14:paraId="0744B1D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166EF86" w14:textId="342DEAE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cocaine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14FFDBE5" w14:textId="2189BBE2"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8E128A">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36A3AF8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3792415F"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422F9C76" w14:textId="6E8CD683" w:rsidR="007F0082" w:rsidRPr="005B22C9" w:rsidRDefault="007F0082"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 xml:space="preserve"> </w:t>
            </w:r>
            <w:r w:rsidR="009761E7">
              <w:rPr>
                <w:rFonts w:ascii="Times New Roman" w:eastAsia="宋体" w:hAnsi="Times New Roman" w:cs="Times New Roman"/>
                <w:b/>
                <w:bCs/>
                <w:i/>
                <w:iCs/>
                <w:color w:val="000000" w:themeColor="text1"/>
                <w:sz w:val="20"/>
                <w:szCs w:val="20"/>
              </w:rPr>
              <w:t>N</w:t>
            </w:r>
            <w:r w:rsidR="009761E7" w:rsidRPr="00B70561">
              <w:rPr>
                <w:rFonts w:ascii="Times New Roman" w:eastAsia="宋体" w:hAnsi="Times New Roman" w:cs="Times New Roman"/>
                <w:b/>
                <w:bCs/>
                <w:i/>
                <w:iCs/>
                <w:color w:val="000000" w:themeColor="text1"/>
                <w:sz w:val="20"/>
                <w:szCs w:val="20"/>
              </w:rPr>
              <w:t>europsychiatric conditions</w:t>
            </w:r>
            <w:r w:rsidR="009761E7" w:rsidRPr="00B70561" w:rsidDel="00B70561">
              <w:rPr>
                <w:rFonts w:ascii="Times New Roman" w:eastAsia="宋体" w:hAnsi="Times New Roman" w:cs="Times New Roman"/>
                <w:b/>
                <w:bCs/>
                <w:i/>
                <w:iCs/>
                <w:color w:val="000000" w:themeColor="text1"/>
                <w:sz w:val="20"/>
                <w:szCs w:val="20"/>
              </w:rPr>
              <w:t xml:space="preserve"> </w:t>
            </w:r>
            <w:r w:rsidRPr="005B22C9">
              <w:rPr>
                <w:rFonts w:ascii="Times New Roman" w:eastAsia="宋体" w:hAnsi="Times New Roman" w:cs="Times New Roman"/>
                <w:b/>
                <w:bCs/>
                <w:i/>
                <w:iCs/>
                <w:color w:val="000000" w:themeColor="text1"/>
                <w:sz w:val="20"/>
                <w:szCs w:val="20"/>
              </w:rPr>
              <w:t xml:space="preserve">vs </w:t>
            </w:r>
            <w:r w:rsidR="00FB623E" w:rsidRPr="005B22C9">
              <w:rPr>
                <w:rFonts w:ascii="Times New Roman" w:eastAsia="宋体" w:hAnsi="Times New Roman" w:cs="Times New Roman"/>
                <w:b/>
                <w:bCs/>
                <w:i/>
                <w:iCs/>
                <w:color w:val="000000" w:themeColor="text1"/>
                <w:sz w:val="20"/>
                <w:szCs w:val="20"/>
              </w:rPr>
              <w:t>Healthy</w:t>
            </w:r>
            <w:r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Pr="005B22C9">
              <w:rPr>
                <w:rFonts w:ascii="Times New Roman" w:eastAsia="宋体" w:hAnsi="Times New Roman" w:cs="Times New Roman"/>
                <w:b/>
                <w:bCs/>
                <w:i/>
                <w:iCs/>
                <w:color w:val="000000" w:themeColor="text1"/>
                <w:sz w:val="20"/>
                <w:szCs w:val="20"/>
              </w:rPr>
              <w:t xml:space="preserve"> (MID)</w:t>
            </w:r>
          </w:p>
        </w:tc>
      </w:tr>
      <w:tr w:rsidR="005B22C9" w:rsidRPr="005B22C9" w14:paraId="6F2A656F" w14:textId="77777777" w:rsidTr="007F0082">
        <w:trPr>
          <w:trHeight w:val="780"/>
        </w:trPr>
        <w:tc>
          <w:tcPr>
            <w:tcW w:w="897" w:type="pct"/>
            <w:tcBorders>
              <w:top w:val="nil"/>
              <w:left w:val="nil"/>
              <w:bottom w:val="nil"/>
              <w:right w:val="nil"/>
            </w:tcBorders>
            <w:shd w:val="clear" w:color="auto" w:fill="auto"/>
            <w:vAlign w:val="center"/>
            <w:hideMark/>
          </w:tcPr>
          <w:p w14:paraId="00E29F9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(2014)</w:t>
            </w:r>
          </w:p>
        </w:tc>
        <w:tc>
          <w:tcPr>
            <w:tcW w:w="848" w:type="pct"/>
            <w:tcBorders>
              <w:top w:val="nil"/>
              <w:left w:val="nil"/>
              <w:bottom w:val="nil"/>
              <w:right w:val="nil"/>
            </w:tcBorders>
            <w:shd w:val="clear" w:color="auto" w:fill="auto"/>
            <w:vAlign w:val="center"/>
            <w:hideMark/>
          </w:tcPr>
          <w:p w14:paraId="1110778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3FC59D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B346255" w14:textId="2C0E4F89" w:rsidR="007F0082" w:rsidRPr="00426BDE" w:rsidRDefault="001F3205" w:rsidP="007F0082">
            <w:pPr>
              <w:spacing w:after="0" w:line="240" w:lineRule="auto"/>
              <w:jc w:val="center"/>
              <w:rPr>
                <w:rFonts w:ascii="Times New Roman" w:eastAsia="宋体" w:hAnsi="Times New Roman" w:cs="Times New Roman"/>
                <w:sz w:val="20"/>
                <w:szCs w:val="20"/>
              </w:rPr>
            </w:pPr>
            <w:r w:rsidRPr="00426BDE">
              <w:rPr>
                <w:rFonts w:ascii="Times New Roman" w:eastAsia="等线" w:hAnsi="Times New Roman" w:cs="Times New Roman"/>
                <w:sz w:val="20"/>
                <w:szCs w:val="20"/>
              </w:rPr>
              <w:t>binge eating disorder</w:t>
            </w:r>
          </w:p>
        </w:tc>
        <w:tc>
          <w:tcPr>
            <w:tcW w:w="679" w:type="pct"/>
            <w:tcBorders>
              <w:top w:val="nil"/>
              <w:left w:val="nil"/>
              <w:bottom w:val="nil"/>
              <w:right w:val="nil"/>
            </w:tcBorders>
            <w:shd w:val="clear" w:color="auto" w:fill="auto"/>
            <w:vAlign w:val="center"/>
            <w:hideMark/>
          </w:tcPr>
          <w:p w14:paraId="43AD13D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 binge eating &gt; no binge eating</w:t>
            </w:r>
          </w:p>
        </w:tc>
        <w:tc>
          <w:tcPr>
            <w:tcW w:w="824" w:type="pct"/>
            <w:tcBorders>
              <w:top w:val="nil"/>
              <w:left w:val="nil"/>
              <w:bottom w:val="nil"/>
              <w:right w:val="nil"/>
            </w:tcBorders>
            <w:shd w:val="clear" w:color="auto" w:fill="auto"/>
            <w:vAlign w:val="center"/>
            <w:hideMark/>
          </w:tcPr>
          <w:p w14:paraId="61E0264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035C1E66" w14:textId="77777777" w:rsidTr="007F0082">
        <w:trPr>
          <w:trHeight w:val="520"/>
        </w:trPr>
        <w:tc>
          <w:tcPr>
            <w:tcW w:w="897" w:type="pct"/>
            <w:tcBorders>
              <w:top w:val="nil"/>
              <w:left w:val="nil"/>
              <w:bottom w:val="nil"/>
              <w:right w:val="nil"/>
            </w:tcBorders>
            <w:shd w:val="clear" w:color="auto" w:fill="auto"/>
            <w:vAlign w:val="center"/>
            <w:hideMark/>
          </w:tcPr>
          <w:p w14:paraId="4882512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Choi et al. (2012)</w:t>
            </w:r>
          </w:p>
        </w:tc>
        <w:tc>
          <w:tcPr>
            <w:tcW w:w="848" w:type="pct"/>
            <w:tcBorders>
              <w:top w:val="nil"/>
              <w:left w:val="nil"/>
              <w:bottom w:val="nil"/>
              <w:right w:val="nil"/>
            </w:tcBorders>
            <w:shd w:val="clear" w:color="auto" w:fill="auto"/>
            <w:vAlign w:val="center"/>
            <w:hideMark/>
          </w:tcPr>
          <w:p w14:paraId="4A6F37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27C1703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2FBB8A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4DE7354F" w14:textId="763B8E08"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patients</w:t>
            </w:r>
            <w:proofErr w:type="gramEnd"/>
            <w:r w:rsidRPr="005B22C9">
              <w:rPr>
                <w:rFonts w:ascii="Times New Roman" w:eastAsia="宋体" w:hAnsi="Times New Roman" w:cs="Times New Roman"/>
                <w:color w:val="000000" w:themeColor="text1"/>
                <w:sz w:val="20"/>
                <w:szCs w:val="20"/>
              </w:rPr>
              <w:t xml:space="preserve"> &gt;  </w:t>
            </w:r>
            <w:r w:rsidR="00FB623E" w:rsidRPr="005B22C9">
              <w:rPr>
                <w:rFonts w:ascii="Times New Roman" w:eastAsia="宋体" w:hAnsi="Times New Roman" w:cs="Times New Roman"/>
                <w:color w:val="000000" w:themeColor="text1"/>
                <w:sz w:val="20"/>
                <w:szCs w:val="20"/>
              </w:rPr>
              <w:t>healthy</w:t>
            </w:r>
            <w:r w:rsidR="00A1515B">
              <w:rPr>
                <w:rFonts w:ascii="Times New Roman" w:eastAsia="宋体" w:hAnsi="Times New Roman" w:cs="Times New Roman"/>
                <w:color w:val="000000" w:themeColor="text1"/>
                <w:sz w:val="20"/>
                <w:szCs w:val="20"/>
              </w:rPr>
              <w:t xml:space="preserve"> controls</w:t>
            </w:r>
          </w:p>
        </w:tc>
        <w:tc>
          <w:tcPr>
            <w:tcW w:w="824" w:type="pct"/>
            <w:tcBorders>
              <w:top w:val="nil"/>
              <w:left w:val="nil"/>
              <w:bottom w:val="nil"/>
              <w:right w:val="nil"/>
            </w:tcBorders>
            <w:shd w:val="clear" w:color="auto" w:fill="auto"/>
            <w:vAlign w:val="center"/>
            <w:hideMark/>
          </w:tcPr>
          <w:p w14:paraId="39F4E75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22C40CC4" w14:textId="77777777" w:rsidTr="007F0082">
        <w:trPr>
          <w:trHeight w:val="520"/>
        </w:trPr>
        <w:tc>
          <w:tcPr>
            <w:tcW w:w="897" w:type="pct"/>
            <w:tcBorders>
              <w:top w:val="nil"/>
              <w:left w:val="nil"/>
              <w:bottom w:val="nil"/>
              <w:right w:val="nil"/>
            </w:tcBorders>
            <w:shd w:val="clear" w:color="auto" w:fill="auto"/>
            <w:vAlign w:val="center"/>
            <w:hideMark/>
          </w:tcPr>
          <w:p w14:paraId="0006D31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Choi et al. (2012)</w:t>
            </w:r>
          </w:p>
        </w:tc>
        <w:tc>
          <w:tcPr>
            <w:tcW w:w="848" w:type="pct"/>
            <w:tcBorders>
              <w:top w:val="nil"/>
              <w:left w:val="nil"/>
              <w:bottom w:val="nil"/>
              <w:right w:val="nil"/>
            </w:tcBorders>
            <w:shd w:val="clear" w:color="auto" w:fill="auto"/>
            <w:vAlign w:val="center"/>
            <w:hideMark/>
          </w:tcPr>
          <w:p w14:paraId="20DD27B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5F499C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5F96C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obsessive-compulsive disorder</w:t>
            </w:r>
          </w:p>
        </w:tc>
        <w:tc>
          <w:tcPr>
            <w:tcW w:w="679" w:type="pct"/>
            <w:tcBorders>
              <w:top w:val="nil"/>
              <w:left w:val="nil"/>
              <w:bottom w:val="nil"/>
              <w:right w:val="nil"/>
            </w:tcBorders>
            <w:shd w:val="clear" w:color="auto" w:fill="auto"/>
            <w:vAlign w:val="center"/>
            <w:hideMark/>
          </w:tcPr>
          <w:p w14:paraId="6CB5D22D" w14:textId="2DDECB9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patients</w:t>
            </w:r>
            <w:proofErr w:type="gramEnd"/>
            <w:r w:rsidRPr="005B22C9">
              <w:rPr>
                <w:rFonts w:ascii="Times New Roman" w:eastAsia="宋体" w:hAnsi="Times New Roman" w:cs="Times New Roman"/>
                <w:color w:val="000000" w:themeColor="text1"/>
                <w:sz w:val="20"/>
                <w:szCs w:val="20"/>
              </w:rPr>
              <w:t xml:space="preserve"> &gt;  </w:t>
            </w:r>
            <w:r w:rsidR="00FB623E" w:rsidRPr="005B22C9">
              <w:rPr>
                <w:rFonts w:ascii="Times New Roman" w:eastAsia="宋体" w:hAnsi="Times New Roman" w:cs="Times New Roman"/>
                <w:color w:val="000000" w:themeColor="text1"/>
                <w:sz w:val="20"/>
                <w:szCs w:val="20"/>
              </w:rPr>
              <w:t>healthy</w:t>
            </w:r>
            <w:r w:rsidR="00E70B6B">
              <w:rPr>
                <w:rFonts w:ascii="Times New Roman" w:eastAsia="宋体" w:hAnsi="Times New Roman" w:cs="Times New Roman"/>
                <w:color w:val="000000" w:themeColor="text1"/>
                <w:sz w:val="20"/>
                <w:szCs w:val="20"/>
              </w:rPr>
              <w:t xml:space="preserve"> controls</w:t>
            </w:r>
          </w:p>
        </w:tc>
        <w:tc>
          <w:tcPr>
            <w:tcW w:w="824" w:type="pct"/>
            <w:tcBorders>
              <w:top w:val="nil"/>
              <w:left w:val="nil"/>
              <w:bottom w:val="nil"/>
              <w:right w:val="nil"/>
            </w:tcBorders>
            <w:shd w:val="clear" w:color="auto" w:fill="auto"/>
            <w:vAlign w:val="center"/>
            <w:hideMark/>
          </w:tcPr>
          <w:p w14:paraId="164CFE4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0C218B1C" w14:textId="77777777" w:rsidTr="007F0082">
        <w:trPr>
          <w:trHeight w:val="520"/>
        </w:trPr>
        <w:tc>
          <w:tcPr>
            <w:tcW w:w="897" w:type="pct"/>
            <w:tcBorders>
              <w:top w:val="nil"/>
              <w:left w:val="nil"/>
              <w:bottom w:val="nil"/>
              <w:right w:val="nil"/>
            </w:tcBorders>
            <w:shd w:val="clear" w:color="auto" w:fill="auto"/>
            <w:vAlign w:val="center"/>
            <w:hideMark/>
          </w:tcPr>
          <w:p w14:paraId="562A714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Grant et al. (2021)</w:t>
            </w:r>
          </w:p>
        </w:tc>
        <w:tc>
          <w:tcPr>
            <w:tcW w:w="848" w:type="pct"/>
            <w:tcBorders>
              <w:top w:val="nil"/>
              <w:left w:val="nil"/>
              <w:bottom w:val="nil"/>
              <w:right w:val="nil"/>
            </w:tcBorders>
            <w:shd w:val="clear" w:color="auto" w:fill="auto"/>
            <w:vAlign w:val="center"/>
            <w:hideMark/>
          </w:tcPr>
          <w:p w14:paraId="354976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159</w:t>
            </w:r>
          </w:p>
        </w:tc>
        <w:tc>
          <w:tcPr>
            <w:tcW w:w="800" w:type="pct"/>
            <w:tcBorders>
              <w:top w:val="nil"/>
              <w:left w:val="nil"/>
              <w:bottom w:val="nil"/>
              <w:right w:val="nil"/>
            </w:tcBorders>
            <w:shd w:val="clear" w:color="auto" w:fill="auto"/>
            <w:vAlign w:val="center"/>
            <w:hideMark/>
          </w:tcPr>
          <w:p w14:paraId="5E4E63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0524C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body focused repetitive behaviors</w:t>
            </w:r>
          </w:p>
        </w:tc>
        <w:tc>
          <w:tcPr>
            <w:tcW w:w="679" w:type="pct"/>
            <w:tcBorders>
              <w:top w:val="nil"/>
              <w:left w:val="nil"/>
              <w:bottom w:val="nil"/>
              <w:right w:val="nil"/>
            </w:tcBorders>
            <w:shd w:val="clear" w:color="auto" w:fill="auto"/>
            <w:vAlign w:val="center"/>
            <w:hideMark/>
          </w:tcPr>
          <w:p w14:paraId="703E1EAA" w14:textId="297B7DD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patients &gt; </w:t>
            </w:r>
            <w:r w:rsidR="00FB623E" w:rsidRPr="005B22C9">
              <w:rPr>
                <w:rFonts w:ascii="Times New Roman" w:eastAsia="宋体" w:hAnsi="Times New Roman" w:cs="Times New Roman"/>
                <w:color w:val="000000" w:themeColor="text1"/>
                <w:sz w:val="20"/>
                <w:szCs w:val="20"/>
              </w:rPr>
              <w:t>healthy</w:t>
            </w:r>
            <w:r w:rsidR="00E70B6B">
              <w:rPr>
                <w:rFonts w:ascii="Times New Roman" w:eastAsia="宋体" w:hAnsi="Times New Roman" w:cs="Times New Roman"/>
                <w:color w:val="000000" w:themeColor="text1"/>
                <w:sz w:val="20"/>
                <w:szCs w:val="20"/>
              </w:rPr>
              <w:t xml:space="preserve"> </w:t>
            </w:r>
            <w:r w:rsidR="00E70B6B">
              <w:rPr>
                <w:rFonts w:ascii="Times New Roman" w:eastAsia="宋体" w:hAnsi="Times New Roman" w:cs="Times New Roman"/>
                <w:color w:val="000000" w:themeColor="text1"/>
                <w:sz w:val="20"/>
                <w:szCs w:val="20"/>
              </w:rPr>
              <w:lastRenderedPageBreak/>
              <w:t>controls</w:t>
            </w:r>
          </w:p>
        </w:tc>
        <w:tc>
          <w:tcPr>
            <w:tcW w:w="824" w:type="pct"/>
            <w:tcBorders>
              <w:top w:val="nil"/>
              <w:left w:val="nil"/>
              <w:bottom w:val="nil"/>
              <w:right w:val="nil"/>
            </w:tcBorders>
            <w:shd w:val="clear" w:color="auto" w:fill="auto"/>
            <w:vAlign w:val="center"/>
            <w:hideMark/>
          </w:tcPr>
          <w:p w14:paraId="1A2B59D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4</w:t>
            </w:r>
          </w:p>
        </w:tc>
      </w:tr>
      <w:tr w:rsidR="005B22C9" w:rsidRPr="005B22C9" w14:paraId="75D25842" w14:textId="77777777" w:rsidTr="007F0082">
        <w:trPr>
          <w:trHeight w:val="520"/>
        </w:trPr>
        <w:tc>
          <w:tcPr>
            <w:tcW w:w="897" w:type="pct"/>
            <w:tcBorders>
              <w:top w:val="nil"/>
              <w:left w:val="nil"/>
              <w:bottom w:val="nil"/>
              <w:right w:val="nil"/>
            </w:tcBorders>
            <w:shd w:val="clear" w:color="auto" w:fill="auto"/>
            <w:vAlign w:val="center"/>
            <w:hideMark/>
          </w:tcPr>
          <w:p w14:paraId="7DE25F06"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Juckel et al. (2012)</w:t>
            </w:r>
          </w:p>
        </w:tc>
        <w:tc>
          <w:tcPr>
            <w:tcW w:w="848" w:type="pct"/>
            <w:tcBorders>
              <w:top w:val="nil"/>
              <w:left w:val="nil"/>
              <w:bottom w:val="nil"/>
              <w:right w:val="nil"/>
            </w:tcBorders>
            <w:shd w:val="clear" w:color="auto" w:fill="auto"/>
            <w:vAlign w:val="center"/>
            <w:hideMark/>
          </w:tcPr>
          <w:p w14:paraId="70646FA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c>
          <w:tcPr>
            <w:tcW w:w="800" w:type="pct"/>
            <w:tcBorders>
              <w:top w:val="nil"/>
              <w:left w:val="nil"/>
              <w:bottom w:val="nil"/>
              <w:right w:val="nil"/>
            </w:tcBorders>
            <w:shd w:val="clear" w:color="auto" w:fill="auto"/>
            <w:vAlign w:val="center"/>
            <w:hideMark/>
          </w:tcPr>
          <w:p w14:paraId="581D1B7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FB4439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7191754E" w14:textId="194BF74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patients</w:t>
            </w:r>
            <w:proofErr w:type="gramEnd"/>
            <w:r w:rsidRPr="005B22C9">
              <w:rPr>
                <w:rFonts w:ascii="Times New Roman" w:eastAsia="宋体" w:hAnsi="Times New Roman" w:cs="Times New Roman"/>
                <w:color w:val="000000" w:themeColor="text1"/>
                <w:sz w:val="20"/>
                <w:szCs w:val="20"/>
              </w:rPr>
              <w:t xml:space="preserve"> &gt;  </w:t>
            </w:r>
            <w:r w:rsidR="00FB623E" w:rsidRPr="005B22C9">
              <w:rPr>
                <w:rFonts w:ascii="Times New Roman" w:eastAsia="宋体" w:hAnsi="Times New Roman" w:cs="Times New Roman"/>
                <w:color w:val="000000" w:themeColor="text1"/>
                <w:sz w:val="20"/>
                <w:szCs w:val="20"/>
              </w:rPr>
              <w:t>healthy</w:t>
            </w:r>
            <w:r w:rsidR="00E70B6B">
              <w:rPr>
                <w:rFonts w:ascii="Times New Roman" w:eastAsia="宋体" w:hAnsi="Times New Roman" w:cs="Times New Roman"/>
                <w:color w:val="000000" w:themeColor="text1"/>
                <w:sz w:val="20"/>
                <w:szCs w:val="20"/>
              </w:rPr>
              <w:t xml:space="preserve"> controls</w:t>
            </w:r>
          </w:p>
        </w:tc>
        <w:tc>
          <w:tcPr>
            <w:tcW w:w="824" w:type="pct"/>
            <w:tcBorders>
              <w:top w:val="nil"/>
              <w:left w:val="nil"/>
              <w:bottom w:val="nil"/>
              <w:right w:val="nil"/>
            </w:tcBorders>
            <w:shd w:val="clear" w:color="auto" w:fill="auto"/>
            <w:vAlign w:val="center"/>
            <w:hideMark/>
          </w:tcPr>
          <w:p w14:paraId="744E2AF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2A9A0DFD" w14:textId="77777777" w:rsidTr="007F0082">
        <w:trPr>
          <w:trHeight w:val="520"/>
        </w:trPr>
        <w:tc>
          <w:tcPr>
            <w:tcW w:w="897" w:type="pct"/>
            <w:tcBorders>
              <w:top w:val="nil"/>
              <w:left w:val="nil"/>
              <w:bottom w:val="nil"/>
              <w:right w:val="nil"/>
            </w:tcBorders>
            <w:shd w:val="clear" w:color="auto" w:fill="auto"/>
            <w:vAlign w:val="center"/>
            <w:hideMark/>
          </w:tcPr>
          <w:p w14:paraId="2190CDC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Jung et al. (2010)</w:t>
            </w:r>
          </w:p>
        </w:tc>
        <w:tc>
          <w:tcPr>
            <w:tcW w:w="848" w:type="pct"/>
            <w:tcBorders>
              <w:top w:val="nil"/>
              <w:left w:val="nil"/>
              <w:bottom w:val="nil"/>
              <w:right w:val="nil"/>
            </w:tcBorders>
            <w:shd w:val="clear" w:color="auto" w:fill="auto"/>
            <w:vAlign w:val="center"/>
            <w:hideMark/>
          </w:tcPr>
          <w:p w14:paraId="4B33BB4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800" w:type="pct"/>
            <w:tcBorders>
              <w:top w:val="nil"/>
              <w:left w:val="nil"/>
              <w:bottom w:val="nil"/>
              <w:right w:val="nil"/>
            </w:tcBorders>
            <w:shd w:val="clear" w:color="auto" w:fill="auto"/>
            <w:vAlign w:val="center"/>
            <w:hideMark/>
          </w:tcPr>
          <w:p w14:paraId="1AA4D7D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0F9BB75" w14:textId="0211591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obsessive</w:t>
            </w:r>
            <w:r w:rsidR="00E66073">
              <w:rPr>
                <w:rFonts w:ascii="Times New Roman" w:eastAsia="宋体" w:hAnsi="Times New Roman" w:cs="Times New Roman"/>
                <w:color w:val="000000" w:themeColor="text1"/>
                <w:sz w:val="20"/>
                <w:szCs w:val="20"/>
              </w:rPr>
              <w:t>-</w:t>
            </w:r>
            <w:r w:rsidRPr="005B22C9">
              <w:rPr>
                <w:rFonts w:ascii="Times New Roman" w:eastAsia="宋体" w:hAnsi="Times New Roman" w:cs="Times New Roman"/>
                <w:color w:val="000000" w:themeColor="text1"/>
                <w:sz w:val="20"/>
                <w:szCs w:val="20"/>
              </w:rPr>
              <w:t>compulsive disorder</w:t>
            </w:r>
          </w:p>
        </w:tc>
        <w:tc>
          <w:tcPr>
            <w:tcW w:w="679" w:type="pct"/>
            <w:tcBorders>
              <w:top w:val="nil"/>
              <w:left w:val="nil"/>
              <w:bottom w:val="nil"/>
              <w:right w:val="nil"/>
            </w:tcBorders>
            <w:shd w:val="clear" w:color="auto" w:fill="auto"/>
            <w:vAlign w:val="center"/>
            <w:hideMark/>
          </w:tcPr>
          <w:p w14:paraId="47995B9C" w14:textId="32E69830"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patients</w:t>
            </w:r>
            <w:proofErr w:type="gramEnd"/>
            <w:r w:rsidRPr="005B22C9">
              <w:rPr>
                <w:rFonts w:ascii="Times New Roman" w:eastAsia="宋体" w:hAnsi="Times New Roman" w:cs="Times New Roman"/>
                <w:color w:val="000000" w:themeColor="text1"/>
                <w:sz w:val="20"/>
                <w:szCs w:val="20"/>
              </w:rPr>
              <w:t xml:space="preserve"> &gt;  </w:t>
            </w:r>
            <w:r w:rsidR="00FB623E" w:rsidRPr="005B22C9">
              <w:rPr>
                <w:rFonts w:ascii="Times New Roman" w:eastAsia="宋体" w:hAnsi="Times New Roman" w:cs="Times New Roman"/>
                <w:color w:val="000000" w:themeColor="text1"/>
                <w:sz w:val="20"/>
                <w:szCs w:val="20"/>
              </w:rPr>
              <w:t>healthy</w:t>
            </w:r>
            <w:r w:rsidR="00E70B6B">
              <w:rPr>
                <w:rFonts w:ascii="Times New Roman" w:eastAsia="宋体" w:hAnsi="Times New Roman" w:cs="Times New Roman"/>
                <w:color w:val="000000" w:themeColor="text1"/>
                <w:sz w:val="20"/>
                <w:szCs w:val="20"/>
              </w:rPr>
              <w:t xml:space="preserve"> controls</w:t>
            </w:r>
          </w:p>
        </w:tc>
        <w:tc>
          <w:tcPr>
            <w:tcW w:w="824" w:type="pct"/>
            <w:tcBorders>
              <w:top w:val="nil"/>
              <w:left w:val="nil"/>
              <w:bottom w:val="nil"/>
              <w:right w:val="nil"/>
            </w:tcBorders>
            <w:shd w:val="clear" w:color="auto" w:fill="auto"/>
            <w:vAlign w:val="center"/>
            <w:hideMark/>
          </w:tcPr>
          <w:p w14:paraId="615C3C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5B299B8" w14:textId="77777777" w:rsidTr="007F0082">
        <w:trPr>
          <w:trHeight w:val="780"/>
        </w:trPr>
        <w:tc>
          <w:tcPr>
            <w:tcW w:w="897" w:type="pct"/>
            <w:tcBorders>
              <w:top w:val="nil"/>
              <w:left w:val="nil"/>
              <w:bottom w:val="nil"/>
              <w:right w:val="nil"/>
            </w:tcBorders>
            <w:shd w:val="clear" w:color="auto" w:fill="auto"/>
            <w:vAlign w:val="center"/>
            <w:hideMark/>
          </w:tcPr>
          <w:p w14:paraId="73177E1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Pecina et al. (2014)</w:t>
            </w:r>
          </w:p>
        </w:tc>
        <w:tc>
          <w:tcPr>
            <w:tcW w:w="848" w:type="pct"/>
            <w:tcBorders>
              <w:top w:val="nil"/>
              <w:left w:val="nil"/>
              <w:bottom w:val="nil"/>
              <w:right w:val="nil"/>
            </w:tcBorders>
            <w:shd w:val="clear" w:color="auto" w:fill="auto"/>
            <w:vAlign w:val="center"/>
            <w:hideMark/>
          </w:tcPr>
          <w:p w14:paraId="674D611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72</w:t>
            </w:r>
          </w:p>
        </w:tc>
        <w:tc>
          <w:tcPr>
            <w:tcW w:w="800" w:type="pct"/>
            <w:tcBorders>
              <w:top w:val="nil"/>
              <w:left w:val="nil"/>
              <w:bottom w:val="nil"/>
              <w:right w:val="nil"/>
            </w:tcBorders>
            <w:shd w:val="clear" w:color="auto" w:fill="auto"/>
            <w:vAlign w:val="center"/>
            <w:hideMark/>
          </w:tcPr>
          <w:p w14:paraId="1E92B1A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CB64EF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BDNF Val66Met Polymorphism</w:t>
            </w:r>
          </w:p>
        </w:tc>
        <w:tc>
          <w:tcPr>
            <w:tcW w:w="679" w:type="pct"/>
            <w:tcBorders>
              <w:top w:val="nil"/>
              <w:left w:val="nil"/>
              <w:bottom w:val="nil"/>
              <w:right w:val="nil"/>
            </w:tcBorders>
            <w:shd w:val="clear" w:color="auto" w:fill="auto"/>
            <w:vAlign w:val="center"/>
            <w:hideMark/>
          </w:tcPr>
          <w:p w14:paraId="79018C1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Met</w:t>
            </w:r>
            <w:proofErr w:type="gramEnd"/>
            <w:r w:rsidRPr="005B22C9">
              <w:rPr>
                <w:rFonts w:ascii="Times New Roman" w:eastAsia="宋体" w:hAnsi="Times New Roman" w:cs="Times New Roman"/>
                <w:color w:val="000000" w:themeColor="text1"/>
                <w:sz w:val="20"/>
                <w:szCs w:val="20"/>
              </w:rPr>
              <w:t>66 carriers Val/Val</w:t>
            </w:r>
          </w:p>
        </w:tc>
        <w:tc>
          <w:tcPr>
            <w:tcW w:w="824" w:type="pct"/>
            <w:tcBorders>
              <w:top w:val="nil"/>
              <w:left w:val="nil"/>
              <w:bottom w:val="nil"/>
              <w:right w:val="nil"/>
            </w:tcBorders>
            <w:shd w:val="clear" w:color="auto" w:fill="auto"/>
            <w:vAlign w:val="center"/>
            <w:hideMark/>
          </w:tcPr>
          <w:p w14:paraId="4B68272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39D357B3" w14:textId="77777777" w:rsidTr="007F0082">
        <w:trPr>
          <w:trHeight w:val="520"/>
        </w:trPr>
        <w:tc>
          <w:tcPr>
            <w:tcW w:w="897" w:type="pct"/>
            <w:tcBorders>
              <w:top w:val="nil"/>
              <w:left w:val="nil"/>
              <w:bottom w:val="nil"/>
              <w:right w:val="nil"/>
            </w:tcBorders>
            <w:shd w:val="clear" w:color="auto" w:fill="auto"/>
            <w:vAlign w:val="center"/>
            <w:hideMark/>
          </w:tcPr>
          <w:p w14:paraId="5FC01B8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Pizzagalli et al. (2009)</w:t>
            </w:r>
          </w:p>
        </w:tc>
        <w:tc>
          <w:tcPr>
            <w:tcW w:w="848" w:type="pct"/>
            <w:tcBorders>
              <w:top w:val="nil"/>
              <w:left w:val="nil"/>
              <w:bottom w:val="nil"/>
              <w:right w:val="nil"/>
            </w:tcBorders>
            <w:shd w:val="clear" w:color="auto" w:fill="auto"/>
            <w:vAlign w:val="center"/>
            <w:hideMark/>
          </w:tcPr>
          <w:p w14:paraId="67ED1BA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0E49C68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F5311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70E555DF" w14:textId="050F418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patients</w:t>
            </w:r>
            <w:proofErr w:type="gramEnd"/>
            <w:r w:rsidRPr="005B22C9">
              <w:rPr>
                <w:rFonts w:ascii="Times New Roman" w:eastAsia="宋体" w:hAnsi="Times New Roman" w:cs="Times New Roman"/>
                <w:color w:val="000000" w:themeColor="text1"/>
                <w:sz w:val="20"/>
                <w:szCs w:val="20"/>
              </w:rPr>
              <w:t xml:space="preserve"> &gt;  </w:t>
            </w:r>
            <w:r w:rsidR="00FB623E" w:rsidRPr="005B22C9">
              <w:rPr>
                <w:rFonts w:ascii="Times New Roman" w:eastAsia="宋体" w:hAnsi="Times New Roman" w:cs="Times New Roman"/>
                <w:color w:val="000000" w:themeColor="text1"/>
                <w:sz w:val="20"/>
                <w:szCs w:val="20"/>
              </w:rPr>
              <w:t>healthy</w:t>
            </w:r>
            <w:r w:rsidR="00E70B6B">
              <w:rPr>
                <w:rFonts w:ascii="Times New Roman" w:eastAsia="宋体" w:hAnsi="Times New Roman" w:cs="Times New Roman"/>
                <w:color w:val="000000" w:themeColor="text1"/>
                <w:sz w:val="20"/>
                <w:szCs w:val="20"/>
              </w:rPr>
              <w:t xml:space="preserve"> controls</w:t>
            </w:r>
          </w:p>
        </w:tc>
        <w:tc>
          <w:tcPr>
            <w:tcW w:w="824" w:type="pct"/>
            <w:tcBorders>
              <w:top w:val="nil"/>
              <w:left w:val="nil"/>
              <w:bottom w:val="nil"/>
              <w:right w:val="nil"/>
            </w:tcBorders>
            <w:shd w:val="clear" w:color="auto" w:fill="auto"/>
            <w:vAlign w:val="center"/>
            <w:hideMark/>
          </w:tcPr>
          <w:p w14:paraId="291C32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47936C0B" w14:textId="77777777" w:rsidTr="007F0082">
        <w:trPr>
          <w:trHeight w:val="520"/>
        </w:trPr>
        <w:tc>
          <w:tcPr>
            <w:tcW w:w="897" w:type="pct"/>
            <w:tcBorders>
              <w:top w:val="nil"/>
              <w:left w:val="nil"/>
              <w:bottom w:val="nil"/>
              <w:right w:val="nil"/>
            </w:tcBorders>
            <w:shd w:val="clear" w:color="auto" w:fill="auto"/>
            <w:vAlign w:val="center"/>
            <w:hideMark/>
          </w:tcPr>
          <w:p w14:paraId="7BD83C1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318695A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800" w:type="pct"/>
            <w:tcBorders>
              <w:top w:val="nil"/>
              <w:left w:val="nil"/>
              <w:bottom w:val="nil"/>
              <w:right w:val="nil"/>
            </w:tcBorders>
            <w:shd w:val="clear" w:color="auto" w:fill="auto"/>
            <w:vAlign w:val="center"/>
            <w:hideMark/>
          </w:tcPr>
          <w:p w14:paraId="1326EF6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57BBC2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5933A1E6" w14:textId="0A66D1F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patients</w:t>
            </w:r>
            <w:proofErr w:type="gramEnd"/>
            <w:r w:rsidRPr="005B22C9">
              <w:rPr>
                <w:rFonts w:ascii="Times New Roman" w:eastAsia="宋体" w:hAnsi="Times New Roman" w:cs="Times New Roman"/>
                <w:color w:val="000000" w:themeColor="text1"/>
                <w:sz w:val="20"/>
                <w:szCs w:val="20"/>
              </w:rPr>
              <w:t xml:space="preserve"> &gt;  </w:t>
            </w:r>
            <w:r w:rsidR="00FB623E" w:rsidRPr="005B22C9">
              <w:rPr>
                <w:rFonts w:ascii="Times New Roman" w:eastAsia="宋体" w:hAnsi="Times New Roman" w:cs="Times New Roman"/>
                <w:color w:val="000000" w:themeColor="text1"/>
                <w:sz w:val="20"/>
                <w:szCs w:val="20"/>
              </w:rPr>
              <w:t>healthy</w:t>
            </w:r>
            <w:r w:rsidR="00E70B6B">
              <w:rPr>
                <w:rFonts w:ascii="Times New Roman" w:eastAsia="宋体" w:hAnsi="Times New Roman" w:cs="Times New Roman"/>
                <w:color w:val="000000" w:themeColor="text1"/>
                <w:sz w:val="20"/>
                <w:szCs w:val="20"/>
              </w:rPr>
              <w:t xml:space="preserve"> controls</w:t>
            </w:r>
          </w:p>
        </w:tc>
        <w:tc>
          <w:tcPr>
            <w:tcW w:w="824" w:type="pct"/>
            <w:tcBorders>
              <w:top w:val="nil"/>
              <w:left w:val="nil"/>
              <w:bottom w:val="nil"/>
              <w:right w:val="nil"/>
            </w:tcBorders>
            <w:shd w:val="clear" w:color="auto" w:fill="auto"/>
            <w:vAlign w:val="center"/>
            <w:hideMark/>
          </w:tcPr>
          <w:p w14:paraId="2CD6CD6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254DF5F1" w14:textId="77777777" w:rsidTr="007F0082">
        <w:trPr>
          <w:trHeight w:val="520"/>
        </w:trPr>
        <w:tc>
          <w:tcPr>
            <w:tcW w:w="897" w:type="pct"/>
            <w:tcBorders>
              <w:top w:val="nil"/>
              <w:left w:val="nil"/>
              <w:bottom w:val="nil"/>
              <w:right w:val="nil"/>
            </w:tcBorders>
            <w:shd w:val="clear" w:color="auto" w:fill="auto"/>
            <w:vAlign w:val="center"/>
            <w:hideMark/>
          </w:tcPr>
          <w:p w14:paraId="7DA4CA9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848" w:type="pct"/>
            <w:tcBorders>
              <w:top w:val="nil"/>
              <w:left w:val="nil"/>
              <w:bottom w:val="nil"/>
              <w:right w:val="nil"/>
            </w:tcBorders>
            <w:shd w:val="clear" w:color="auto" w:fill="auto"/>
            <w:vAlign w:val="center"/>
            <w:hideMark/>
          </w:tcPr>
          <w:p w14:paraId="35FD18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nil"/>
              <w:right w:val="nil"/>
            </w:tcBorders>
            <w:shd w:val="clear" w:color="auto" w:fill="auto"/>
            <w:vAlign w:val="center"/>
            <w:hideMark/>
          </w:tcPr>
          <w:p w14:paraId="49B2826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042AE98" w14:textId="3C0DFCA2"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7930E7FD" w14:textId="5C6158F0"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patients</w:t>
            </w:r>
            <w:proofErr w:type="gramEnd"/>
            <w:r w:rsidRPr="005B22C9">
              <w:rPr>
                <w:rFonts w:ascii="Times New Roman" w:eastAsia="宋体" w:hAnsi="Times New Roman" w:cs="Times New Roman"/>
                <w:color w:val="000000" w:themeColor="text1"/>
                <w:sz w:val="20"/>
                <w:szCs w:val="20"/>
              </w:rPr>
              <w:t xml:space="preserve"> &gt;  </w:t>
            </w:r>
            <w:r w:rsidR="00FB623E" w:rsidRPr="005B22C9">
              <w:rPr>
                <w:rFonts w:ascii="Times New Roman" w:eastAsia="宋体" w:hAnsi="Times New Roman" w:cs="Times New Roman"/>
                <w:color w:val="000000" w:themeColor="text1"/>
                <w:sz w:val="20"/>
                <w:szCs w:val="20"/>
              </w:rPr>
              <w:t>healthy</w:t>
            </w:r>
            <w:r w:rsidR="00E70B6B">
              <w:rPr>
                <w:rFonts w:ascii="Times New Roman" w:eastAsia="宋体" w:hAnsi="Times New Roman" w:cs="Times New Roman"/>
                <w:color w:val="000000" w:themeColor="text1"/>
                <w:sz w:val="20"/>
                <w:szCs w:val="20"/>
              </w:rPr>
              <w:t xml:space="preserve"> controls</w:t>
            </w:r>
          </w:p>
        </w:tc>
        <w:tc>
          <w:tcPr>
            <w:tcW w:w="824" w:type="pct"/>
            <w:tcBorders>
              <w:top w:val="nil"/>
              <w:left w:val="nil"/>
              <w:bottom w:val="nil"/>
              <w:right w:val="nil"/>
            </w:tcBorders>
            <w:shd w:val="clear" w:color="auto" w:fill="auto"/>
            <w:vAlign w:val="center"/>
            <w:hideMark/>
          </w:tcPr>
          <w:p w14:paraId="6440CEE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6297C271" w14:textId="77777777" w:rsidTr="007F0082">
        <w:trPr>
          <w:trHeight w:val="530"/>
        </w:trPr>
        <w:tc>
          <w:tcPr>
            <w:tcW w:w="897" w:type="pct"/>
            <w:tcBorders>
              <w:top w:val="nil"/>
              <w:left w:val="nil"/>
              <w:bottom w:val="single" w:sz="8" w:space="0" w:color="auto"/>
              <w:right w:val="nil"/>
            </w:tcBorders>
            <w:shd w:val="clear" w:color="auto" w:fill="auto"/>
            <w:vAlign w:val="center"/>
            <w:hideMark/>
          </w:tcPr>
          <w:p w14:paraId="3AE0F4B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(2007a)</w:t>
            </w:r>
          </w:p>
        </w:tc>
        <w:tc>
          <w:tcPr>
            <w:tcW w:w="848" w:type="pct"/>
            <w:tcBorders>
              <w:top w:val="nil"/>
              <w:left w:val="nil"/>
              <w:bottom w:val="single" w:sz="8" w:space="0" w:color="auto"/>
              <w:right w:val="nil"/>
            </w:tcBorders>
            <w:shd w:val="clear" w:color="auto" w:fill="auto"/>
            <w:vAlign w:val="center"/>
            <w:hideMark/>
          </w:tcPr>
          <w:p w14:paraId="63190C5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800" w:type="pct"/>
            <w:tcBorders>
              <w:top w:val="nil"/>
              <w:left w:val="nil"/>
              <w:bottom w:val="single" w:sz="8" w:space="0" w:color="auto"/>
              <w:right w:val="nil"/>
            </w:tcBorders>
            <w:shd w:val="clear" w:color="auto" w:fill="auto"/>
            <w:vAlign w:val="center"/>
            <w:hideMark/>
          </w:tcPr>
          <w:p w14:paraId="52FB22B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single" w:sz="8" w:space="0" w:color="auto"/>
              <w:right w:val="nil"/>
            </w:tcBorders>
            <w:shd w:val="clear" w:color="auto" w:fill="auto"/>
            <w:vAlign w:val="center"/>
            <w:hideMark/>
          </w:tcPr>
          <w:p w14:paraId="0770DB9F" w14:textId="7FA19FB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single" w:sz="8" w:space="0" w:color="auto"/>
              <w:right w:val="nil"/>
            </w:tcBorders>
            <w:shd w:val="clear" w:color="auto" w:fill="auto"/>
            <w:vAlign w:val="center"/>
            <w:hideMark/>
          </w:tcPr>
          <w:p w14:paraId="0FA61B43" w14:textId="4A97734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w:t>
            </w:r>
            <w:proofErr w:type="gramStart"/>
            <w:r w:rsidRPr="005B22C9">
              <w:rPr>
                <w:rFonts w:ascii="Times New Roman" w:eastAsia="宋体" w:hAnsi="Times New Roman" w:cs="Times New Roman"/>
                <w:color w:val="000000" w:themeColor="text1"/>
                <w:sz w:val="20"/>
                <w:szCs w:val="20"/>
              </w:rPr>
              <w:t>loss,  patients</w:t>
            </w:r>
            <w:proofErr w:type="gramEnd"/>
            <w:r w:rsidRPr="005B22C9">
              <w:rPr>
                <w:rFonts w:ascii="Times New Roman" w:eastAsia="宋体" w:hAnsi="Times New Roman" w:cs="Times New Roman"/>
                <w:color w:val="000000" w:themeColor="text1"/>
                <w:sz w:val="20"/>
                <w:szCs w:val="20"/>
              </w:rPr>
              <w:t xml:space="preserve"> &gt;  </w:t>
            </w:r>
            <w:r w:rsidR="00FB623E" w:rsidRPr="005B22C9">
              <w:rPr>
                <w:rFonts w:ascii="Times New Roman" w:eastAsia="宋体" w:hAnsi="Times New Roman" w:cs="Times New Roman"/>
                <w:color w:val="000000" w:themeColor="text1"/>
                <w:sz w:val="20"/>
                <w:szCs w:val="20"/>
              </w:rPr>
              <w:t>healthy</w:t>
            </w:r>
            <w:r w:rsidR="00E70B6B">
              <w:rPr>
                <w:rFonts w:ascii="Times New Roman" w:eastAsia="宋体" w:hAnsi="Times New Roman" w:cs="Times New Roman"/>
                <w:color w:val="000000" w:themeColor="text1"/>
                <w:sz w:val="20"/>
                <w:szCs w:val="20"/>
              </w:rPr>
              <w:t xml:space="preserve"> controls</w:t>
            </w:r>
          </w:p>
        </w:tc>
        <w:tc>
          <w:tcPr>
            <w:tcW w:w="824" w:type="pct"/>
            <w:tcBorders>
              <w:top w:val="nil"/>
              <w:left w:val="nil"/>
              <w:bottom w:val="single" w:sz="8" w:space="0" w:color="auto"/>
              <w:right w:val="nil"/>
            </w:tcBorders>
            <w:shd w:val="clear" w:color="auto" w:fill="auto"/>
            <w:vAlign w:val="center"/>
            <w:hideMark/>
          </w:tcPr>
          <w:p w14:paraId="72708B2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16929B0E" w14:textId="77777777" w:rsidTr="007F0082">
        <w:trPr>
          <w:trHeight w:val="280"/>
        </w:trPr>
        <w:tc>
          <w:tcPr>
            <w:tcW w:w="897" w:type="pct"/>
            <w:tcBorders>
              <w:top w:val="nil"/>
              <w:left w:val="nil"/>
              <w:bottom w:val="nil"/>
              <w:right w:val="nil"/>
            </w:tcBorders>
            <w:shd w:val="clear" w:color="auto" w:fill="auto"/>
            <w:noWrap/>
            <w:vAlign w:val="center"/>
            <w:hideMark/>
          </w:tcPr>
          <w:p w14:paraId="730B506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p>
        </w:tc>
        <w:tc>
          <w:tcPr>
            <w:tcW w:w="848" w:type="pct"/>
            <w:tcBorders>
              <w:top w:val="nil"/>
              <w:left w:val="nil"/>
              <w:bottom w:val="nil"/>
              <w:right w:val="nil"/>
            </w:tcBorders>
            <w:shd w:val="clear" w:color="auto" w:fill="auto"/>
            <w:noWrap/>
            <w:vAlign w:val="center"/>
            <w:hideMark/>
          </w:tcPr>
          <w:p w14:paraId="14175F39"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5FACDA5B"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c>
          <w:tcPr>
            <w:tcW w:w="953" w:type="pct"/>
            <w:tcBorders>
              <w:top w:val="nil"/>
              <w:left w:val="nil"/>
              <w:bottom w:val="nil"/>
              <w:right w:val="nil"/>
            </w:tcBorders>
            <w:shd w:val="clear" w:color="auto" w:fill="auto"/>
            <w:noWrap/>
            <w:vAlign w:val="center"/>
            <w:hideMark/>
          </w:tcPr>
          <w:p w14:paraId="0541CE4C"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c>
          <w:tcPr>
            <w:tcW w:w="679" w:type="pct"/>
            <w:tcBorders>
              <w:top w:val="nil"/>
              <w:left w:val="nil"/>
              <w:bottom w:val="nil"/>
              <w:right w:val="nil"/>
            </w:tcBorders>
            <w:shd w:val="clear" w:color="auto" w:fill="auto"/>
            <w:noWrap/>
            <w:vAlign w:val="center"/>
            <w:hideMark/>
          </w:tcPr>
          <w:p w14:paraId="4893E90A"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c>
          <w:tcPr>
            <w:tcW w:w="824" w:type="pct"/>
            <w:tcBorders>
              <w:top w:val="nil"/>
              <w:left w:val="nil"/>
              <w:bottom w:val="nil"/>
              <w:right w:val="nil"/>
            </w:tcBorders>
            <w:shd w:val="clear" w:color="auto" w:fill="auto"/>
            <w:noWrap/>
            <w:vAlign w:val="center"/>
            <w:hideMark/>
          </w:tcPr>
          <w:p w14:paraId="6D5FFDA5"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r>
    </w:tbl>
    <w:p w14:paraId="7090D72F" w14:textId="77777777" w:rsidR="007F0082" w:rsidRPr="005B22C9" w:rsidRDefault="007F0082" w:rsidP="00667393">
      <w:pPr>
        <w:rPr>
          <w:rFonts w:ascii="Times New Roman" w:hAnsi="Times New Roman" w:cs="Times New Roman"/>
          <w:b/>
          <w:color w:val="000000" w:themeColor="text1"/>
          <w:sz w:val="21"/>
          <w:szCs w:val="21"/>
        </w:rPr>
      </w:pPr>
    </w:p>
    <w:p w14:paraId="73F2CA81" w14:textId="7B010103"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t xml:space="preserve">Table S4. Contrasts for the meta-analysis of reward </w:t>
      </w:r>
      <w:r w:rsidRPr="005B22C9">
        <w:rPr>
          <w:rFonts w:ascii="Times New Roman" w:hAnsi="Times New Roman" w:cs="Times New Roman"/>
          <w:b/>
          <w:color w:val="000000" w:themeColor="text1"/>
          <w:sz w:val="21"/>
          <w:szCs w:val="21"/>
        </w:rPr>
        <w:t>consumption</w:t>
      </w:r>
      <w:r w:rsidRPr="005B22C9">
        <w:rPr>
          <w:rFonts w:ascii="Times New Roman" w:hAnsi="Times New Roman" w:cs="Times New Roman" w:hint="eastAsia"/>
          <w:b/>
          <w:color w:val="000000" w:themeColor="text1"/>
          <w:sz w:val="21"/>
          <w:szCs w:val="21"/>
        </w:rPr>
        <w:t>.</w:t>
      </w:r>
    </w:p>
    <w:tbl>
      <w:tblPr>
        <w:tblW w:w="5000" w:type="pct"/>
        <w:tblLook w:val="04A0" w:firstRow="1" w:lastRow="0" w:firstColumn="1" w:lastColumn="0" w:noHBand="0" w:noVBand="1"/>
      </w:tblPr>
      <w:tblGrid>
        <w:gridCol w:w="1309"/>
        <w:gridCol w:w="1114"/>
        <w:gridCol w:w="1119"/>
        <w:gridCol w:w="3994"/>
        <w:gridCol w:w="1090"/>
        <w:gridCol w:w="952"/>
      </w:tblGrid>
      <w:tr w:rsidR="005B22C9" w:rsidRPr="005B22C9" w14:paraId="6FFAB47B" w14:textId="77777777" w:rsidTr="007F0082">
        <w:trPr>
          <w:trHeight w:val="290"/>
        </w:trPr>
        <w:tc>
          <w:tcPr>
            <w:tcW w:w="793" w:type="pct"/>
            <w:tcBorders>
              <w:top w:val="single" w:sz="8" w:space="0" w:color="auto"/>
              <w:left w:val="nil"/>
              <w:bottom w:val="single" w:sz="8" w:space="0" w:color="auto"/>
              <w:right w:val="nil"/>
            </w:tcBorders>
            <w:shd w:val="clear" w:color="auto" w:fill="auto"/>
            <w:vAlign w:val="center"/>
            <w:hideMark/>
          </w:tcPr>
          <w:p w14:paraId="7A397691"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Study</w:t>
            </w:r>
          </w:p>
        </w:tc>
        <w:tc>
          <w:tcPr>
            <w:tcW w:w="691" w:type="pct"/>
            <w:tcBorders>
              <w:top w:val="single" w:sz="8" w:space="0" w:color="auto"/>
              <w:left w:val="nil"/>
              <w:bottom w:val="single" w:sz="8" w:space="0" w:color="auto"/>
              <w:right w:val="nil"/>
            </w:tcBorders>
            <w:shd w:val="clear" w:color="auto" w:fill="auto"/>
            <w:vAlign w:val="center"/>
            <w:hideMark/>
          </w:tcPr>
          <w:p w14:paraId="09867F68"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N</w:t>
            </w:r>
          </w:p>
        </w:tc>
        <w:tc>
          <w:tcPr>
            <w:tcW w:w="694" w:type="pct"/>
            <w:tcBorders>
              <w:top w:val="single" w:sz="8" w:space="0" w:color="auto"/>
              <w:left w:val="nil"/>
              <w:bottom w:val="single" w:sz="8" w:space="0" w:color="auto"/>
              <w:right w:val="nil"/>
            </w:tcBorders>
            <w:shd w:val="clear" w:color="auto" w:fill="auto"/>
            <w:vAlign w:val="center"/>
            <w:hideMark/>
          </w:tcPr>
          <w:p w14:paraId="07D26D76"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Task</w:t>
            </w:r>
          </w:p>
        </w:tc>
        <w:tc>
          <w:tcPr>
            <w:tcW w:w="1538" w:type="pct"/>
            <w:tcBorders>
              <w:top w:val="single" w:sz="8" w:space="0" w:color="auto"/>
              <w:left w:val="nil"/>
              <w:bottom w:val="single" w:sz="8" w:space="0" w:color="auto"/>
              <w:right w:val="nil"/>
            </w:tcBorders>
            <w:shd w:val="clear" w:color="auto" w:fill="auto"/>
            <w:vAlign w:val="center"/>
            <w:hideMark/>
          </w:tcPr>
          <w:p w14:paraId="2EBDEF95" w14:textId="76798A58" w:rsidR="007F0082" w:rsidRPr="005B22C9" w:rsidRDefault="005D33C1" w:rsidP="007F0082">
            <w:pPr>
              <w:spacing w:after="0" w:line="240" w:lineRule="auto"/>
              <w:jc w:val="center"/>
              <w:rPr>
                <w:rFonts w:ascii="Times New Roman" w:eastAsia="宋体" w:hAnsi="Times New Roman" w:cs="Times New Roman"/>
                <w:b/>
                <w:bCs/>
                <w:color w:val="000000" w:themeColor="text1"/>
                <w:sz w:val="20"/>
                <w:szCs w:val="20"/>
              </w:rPr>
            </w:pPr>
            <w:r>
              <w:rPr>
                <w:rFonts w:ascii="Times New Roman" w:eastAsia="宋体" w:hAnsi="Times New Roman" w:cs="Times New Roman"/>
                <w:b/>
                <w:bCs/>
                <w:color w:val="000000" w:themeColor="text1"/>
                <w:sz w:val="20"/>
                <w:szCs w:val="20"/>
              </w:rPr>
              <w:t>Condition</w:t>
            </w:r>
          </w:p>
        </w:tc>
        <w:tc>
          <w:tcPr>
            <w:tcW w:w="610" w:type="pct"/>
            <w:tcBorders>
              <w:top w:val="single" w:sz="8" w:space="0" w:color="auto"/>
              <w:left w:val="nil"/>
              <w:bottom w:val="single" w:sz="8" w:space="0" w:color="auto"/>
              <w:right w:val="nil"/>
            </w:tcBorders>
            <w:shd w:val="clear" w:color="auto" w:fill="auto"/>
            <w:vAlign w:val="center"/>
            <w:hideMark/>
          </w:tcPr>
          <w:p w14:paraId="479CE4F2"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Contrast</w:t>
            </w:r>
          </w:p>
        </w:tc>
        <w:tc>
          <w:tcPr>
            <w:tcW w:w="674" w:type="pct"/>
            <w:tcBorders>
              <w:top w:val="single" w:sz="8" w:space="0" w:color="auto"/>
              <w:left w:val="nil"/>
              <w:bottom w:val="single" w:sz="8" w:space="0" w:color="auto"/>
              <w:right w:val="nil"/>
            </w:tcBorders>
            <w:shd w:val="clear" w:color="auto" w:fill="auto"/>
            <w:vAlign w:val="center"/>
            <w:hideMark/>
          </w:tcPr>
          <w:p w14:paraId="6907EC22" w14:textId="77777777" w:rsidR="007F0082" w:rsidRPr="005B22C9" w:rsidRDefault="007F0082" w:rsidP="007F0082">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No. of foci</w:t>
            </w:r>
          </w:p>
        </w:tc>
      </w:tr>
      <w:tr w:rsidR="005B22C9" w:rsidRPr="005B22C9" w14:paraId="6EEB3D4F"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7FEAD49B" w14:textId="2FBD41D7" w:rsidR="007F0082" w:rsidRPr="005B22C9" w:rsidRDefault="00FB623E"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Healthy</w:t>
            </w:r>
            <w:r w:rsidR="007F0082"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007F0082" w:rsidRPr="005B22C9">
              <w:rPr>
                <w:rFonts w:ascii="Times New Roman" w:eastAsia="宋体" w:hAnsi="Times New Roman" w:cs="Times New Roman"/>
                <w:b/>
                <w:bCs/>
                <w:i/>
                <w:iCs/>
                <w:color w:val="000000" w:themeColor="text1"/>
                <w:sz w:val="20"/>
                <w:szCs w:val="20"/>
              </w:rPr>
              <w:t xml:space="preserve"> (MID)</w:t>
            </w:r>
          </w:p>
        </w:tc>
      </w:tr>
      <w:tr w:rsidR="005B22C9" w:rsidRPr="005B22C9" w14:paraId="5A86EF71" w14:textId="77777777" w:rsidTr="007F0082">
        <w:trPr>
          <w:trHeight w:val="520"/>
        </w:trPr>
        <w:tc>
          <w:tcPr>
            <w:tcW w:w="793" w:type="pct"/>
            <w:tcBorders>
              <w:top w:val="nil"/>
              <w:left w:val="nil"/>
              <w:bottom w:val="nil"/>
              <w:right w:val="nil"/>
            </w:tcBorders>
            <w:shd w:val="clear" w:color="auto" w:fill="auto"/>
            <w:vAlign w:val="center"/>
            <w:hideMark/>
          </w:tcPr>
          <w:p w14:paraId="519BFB6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Aarts et al. (2010)</w:t>
            </w:r>
          </w:p>
        </w:tc>
        <w:tc>
          <w:tcPr>
            <w:tcW w:w="691" w:type="pct"/>
            <w:tcBorders>
              <w:top w:val="nil"/>
              <w:left w:val="nil"/>
              <w:bottom w:val="nil"/>
              <w:right w:val="nil"/>
            </w:tcBorders>
            <w:shd w:val="clear" w:color="auto" w:fill="auto"/>
            <w:vAlign w:val="center"/>
            <w:hideMark/>
          </w:tcPr>
          <w:p w14:paraId="68089A6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694" w:type="pct"/>
            <w:tcBorders>
              <w:top w:val="nil"/>
              <w:left w:val="nil"/>
              <w:bottom w:val="nil"/>
              <w:right w:val="nil"/>
            </w:tcBorders>
            <w:shd w:val="clear" w:color="auto" w:fill="auto"/>
            <w:vAlign w:val="center"/>
            <w:hideMark/>
          </w:tcPr>
          <w:p w14:paraId="2D1912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5EE50D6" w14:textId="0A938FE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12A001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loss</w:t>
            </w:r>
          </w:p>
        </w:tc>
        <w:tc>
          <w:tcPr>
            <w:tcW w:w="674" w:type="pct"/>
            <w:tcBorders>
              <w:top w:val="nil"/>
              <w:left w:val="nil"/>
              <w:bottom w:val="nil"/>
              <w:right w:val="nil"/>
            </w:tcBorders>
            <w:shd w:val="clear" w:color="auto" w:fill="auto"/>
            <w:vAlign w:val="center"/>
            <w:hideMark/>
          </w:tcPr>
          <w:p w14:paraId="1F60AA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38E304FC" w14:textId="77777777" w:rsidTr="007F0082">
        <w:trPr>
          <w:trHeight w:val="520"/>
        </w:trPr>
        <w:tc>
          <w:tcPr>
            <w:tcW w:w="793" w:type="pct"/>
            <w:tcBorders>
              <w:top w:val="nil"/>
              <w:left w:val="nil"/>
              <w:bottom w:val="nil"/>
              <w:right w:val="nil"/>
            </w:tcBorders>
            <w:shd w:val="clear" w:color="auto" w:fill="auto"/>
            <w:vAlign w:val="center"/>
            <w:hideMark/>
          </w:tcPr>
          <w:p w14:paraId="059CAD2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Abler et al. (2007)</w:t>
            </w:r>
          </w:p>
        </w:tc>
        <w:tc>
          <w:tcPr>
            <w:tcW w:w="691" w:type="pct"/>
            <w:tcBorders>
              <w:top w:val="nil"/>
              <w:left w:val="nil"/>
              <w:bottom w:val="nil"/>
              <w:right w:val="nil"/>
            </w:tcBorders>
            <w:shd w:val="clear" w:color="auto" w:fill="auto"/>
            <w:vAlign w:val="center"/>
            <w:hideMark/>
          </w:tcPr>
          <w:p w14:paraId="66AA6DC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c>
          <w:tcPr>
            <w:tcW w:w="694" w:type="pct"/>
            <w:tcBorders>
              <w:top w:val="nil"/>
              <w:left w:val="nil"/>
              <w:bottom w:val="nil"/>
              <w:right w:val="nil"/>
            </w:tcBorders>
            <w:shd w:val="clear" w:color="auto" w:fill="auto"/>
            <w:vAlign w:val="center"/>
            <w:hideMark/>
          </w:tcPr>
          <w:p w14:paraId="334169B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F8275B0" w14:textId="5A05412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AE9CEB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76ABD3A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61624CF5" w14:textId="77777777" w:rsidTr="007F0082">
        <w:trPr>
          <w:trHeight w:val="520"/>
        </w:trPr>
        <w:tc>
          <w:tcPr>
            <w:tcW w:w="793" w:type="pct"/>
            <w:tcBorders>
              <w:top w:val="nil"/>
              <w:left w:val="nil"/>
              <w:bottom w:val="nil"/>
              <w:right w:val="nil"/>
            </w:tcBorders>
            <w:shd w:val="clear" w:color="auto" w:fill="auto"/>
            <w:vAlign w:val="center"/>
            <w:hideMark/>
          </w:tcPr>
          <w:p w14:paraId="7842F94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691" w:type="pct"/>
            <w:tcBorders>
              <w:top w:val="nil"/>
              <w:left w:val="nil"/>
              <w:bottom w:val="nil"/>
              <w:right w:val="nil"/>
            </w:tcBorders>
            <w:shd w:val="clear" w:color="auto" w:fill="auto"/>
            <w:vAlign w:val="center"/>
            <w:hideMark/>
          </w:tcPr>
          <w:p w14:paraId="3C613E4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694" w:type="pct"/>
            <w:tcBorders>
              <w:top w:val="nil"/>
              <w:left w:val="nil"/>
              <w:bottom w:val="nil"/>
              <w:right w:val="nil"/>
            </w:tcBorders>
            <w:shd w:val="clear" w:color="auto" w:fill="auto"/>
            <w:vAlign w:val="center"/>
            <w:hideMark/>
          </w:tcPr>
          <w:p w14:paraId="799F19C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7AE093E" w14:textId="16A0542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1AA570D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57E759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2B0CDEB4" w14:textId="77777777" w:rsidTr="007F0082">
        <w:trPr>
          <w:trHeight w:val="520"/>
        </w:trPr>
        <w:tc>
          <w:tcPr>
            <w:tcW w:w="793" w:type="pct"/>
            <w:tcBorders>
              <w:top w:val="nil"/>
              <w:left w:val="nil"/>
              <w:bottom w:val="nil"/>
              <w:right w:val="nil"/>
            </w:tcBorders>
            <w:shd w:val="clear" w:color="auto" w:fill="auto"/>
            <w:vAlign w:val="center"/>
            <w:hideMark/>
          </w:tcPr>
          <w:p w14:paraId="132F46B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(2004)</w:t>
            </w:r>
          </w:p>
        </w:tc>
        <w:tc>
          <w:tcPr>
            <w:tcW w:w="691" w:type="pct"/>
            <w:tcBorders>
              <w:top w:val="nil"/>
              <w:left w:val="nil"/>
              <w:bottom w:val="nil"/>
              <w:right w:val="nil"/>
            </w:tcBorders>
            <w:shd w:val="clear" w:color="auto" w:fill="auto"/>
            <w:vAlign w:val="center"/>
            <w:hideMark/>
          </w:tcPr>
          <w:p w14:paraId="17B7DF8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694" w:type="pct"/>
            <w:tcBorders>
              <w:top w:val="nil"/>
              <w:left w:val="nil"/>
              <w:bottom w:val="nil"/>
              <w:right w:val="nil"/>
            </w:tcBorders>
            <w:shd w:val="clear" w:color="auto" w:fill="auto"/>
            <w:vAlign w:val="center"/>
            <w:hideMark/>
          </w:tcPr>
          <w:p w14:paraId="0406EEC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901F1C7" w14:textId="1FC9026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AA5115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299743B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74D3F6C2" w14:textId="77777777" w:rsidTr="007F0082">
        <w:trPr>
          <w:trHeight w:val="520"/>
        </w:trPr>
        <w:tc>
          <w:tcPr>
            <w:tcW w:w="793" w:type="pct"/>
            <w:tcBorders>
              <w:top w:val="nil"/>
              <w:left w:val="nil"/>
              <w:bottom w:val="nil"/>
              <w:right w:val="nil"/>
            </w:tcBorders>
            <w:shd w:val="clear" w:color="auto" w:fill="auto"/>
            <w:vAlign w:val="center"/>
            <w:hideMark/>
          </w:tcPr>
          <w:p w14:paraId="27C86D7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(2004)</w:t>
            </w:r>
          </w:p>
        </w:tc>
        <w:tc>
          <w:tcPr>
            <w:tcW w:w="691" w:type="pct"/>
            <w:tcBorders>
              <w:top w:val="nil"/>
              <w:left w:val="nil"/>
              <w:bottom w:val="nil"/>
              <w:right w:val="nil"/>
            </w:tcBorders>
            <w:shd w:val="clear" w:color="auto" w:fill="auto"/>
            <w:vAlign w:val="center"/>
            <w:hideMark/>
          </w:tcPr>
          <w:p w14:paraId="4F1C526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694" w:type="pct"/>
            <w:tcBorders>
              <w:top w:val="nil"/>
              <w:left w:val="nil"/>
              <w:bottom w:val="nil"/>
              <w:right w:val="nil"/>
            </w:tcBorders>
            <w:shd w:val="clear" w:color="auto" w:fill="auto"/>
            <w:vAlign w:val="center"/>
            <w:hideMark/>
          </w:tcPr>
          <w:p w14:paraId="0C925A5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5A181EB" w14:textId="7D6D358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0001EF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655E7C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61E06F01" w14:textId="77777777" w:rsidTr="007F0082">
        <w:trPr>
          <w:trHeight w:val="520"/>
        </w:trPr>
        <w:tc>
          <w:tcPr>
            <w:tcW w:w="793" w:type="pct"/>
            <w:tcBorders>
              <w:top w:val="nil"/>
              <w:left w:val="nil"/>
              <w:bottom w:val="nil"/>
              <w:right w:val="nil"/>
            </w:tcBorders>
            <w:shd w:val="clear" w:color="auto" w:fill="auto"/>
            <w:vAlign w:val="center"/>
            <w:hideMark/>
          </w:tcPr>
          <w:p w14:paraId="02AE552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(2007)</w:t>
            </w:r>
          </w:p>
        </w:tc>
        <w:tc>
          <w:tcPr>
            <w:tcW w:w="691" w:type="pct"/>
            <w:tcBorders>
              <w:top w:val="nil"/>
              <w:left w:val="nil"/>
              <w:bottom w:val="nil"/>
              <w:right w:val="nil"/>
            </w:tcBorders>
            <w:shd w:val="clear" w:color="auto" w:fill="auto"/>
            <w:vAlign w:val="center"/>
            <w:hideMark/>
          </w:tcPr>
          <w:p w14:paraId="7506A45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694" w:type="pct"/>
            <w:tcBorders>
              <w:top w:val="nil"/>
              <w:left w:val="nil"/>
              <w:bottom w:val="nil"/>
              <w:right w:val="nil"/>
            </w:tcBorders>
            <w:shd w:val="clear" w:color="auto" w:fill="auto"/>
            <w:vAlign w:val="center"/>
            <w:hideMark/>
          </w:tcPr>
          <w:p w14:paraId="1ADBAD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monetary incentive </w:t>
            </w:r>
            <w:r w:rsidRPr="005B22C9">
              <w:rPr>
                <w:rFonts w:ascii="Times New Roman" w:eastAsia="宋体" w:hAnsi="Times New Roman" w:cs="Times New Roman"/>
                <w:color w:val="000000" w:themeColor="text1"/>
                <w:sz w:val="20"/>
                <w:szCs w:val="20"/>
              </w:rPr>
              <w:lastRenderedPageBreak/>
              <w:t>delay task</w:t>
            </w:r>
          </w:p>
        </w:tc>
        <w:tc>
          <w:tcPr>
            <w:tcW w:w="1538" w:type="pct"/>
            <w:tcBorders>
              <w:top w:val="nil"/>
              <w:left w:val="nil"/>
              <w:bottom w:val="nil"/>
              <w:right w:val="nil"/>
            </w:tcBorders>
            <w:shd w:val="clear" w:color="auto" w:fill="auto"/>
            <w:vAlign w:val="center"/>
            <w:hideMark/>
          </w:tcPr>
          <w:p w14:paraId="78A07BA8" w14:textId="61AA6FC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3FB4E6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9FB89C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5C68CAF9" w14:textId="77777777" w:rsidTr="007F0082">
        <w:trPr>
          <w:trHeight w:val="520"/>
        </w:trPr>
        <w:tc>
          <w:tcPr>
            <w:tcW w:w="793" w:type="pct"/>
            <w:tcBorders>
              <w:top w:val="nil"/>
              <w:left w:val="nil"/>
              <w:bottom w:val="nil"/>
              <w:right w:val="nil"/>
            </w:tcBorders>
            <w:shd w:val="clear" w:color="auto" w:fill="auto"/>
            <w:vAlign w:val="center"/>
            <w:hideMark/>
          </w:tcPr>
          <w:p w14:paraId="7A0F548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(2008a)</w:t>
            </w:r>
          </w:p>
        </w:tc>
        <w:tc>
          <w:tcPr>
            <w:tcW w:w="691" w:type="pct"/>
            <w:tcBorders>
              <w:top w:val="nil"/>
              <w:left w:val="nil"/>
              <w:bottom w:val="nil"/>
              <w:right w:val="nil"/>
            </w:tcBorders>
            <w:shd w:val="clear" w:color="auto" w:fill="auto"/>
            <w:vAlign w:val="center"/>
            <w:hideMark/>
          </w:tcPr>
          <w:p w14:paraId="392B81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694" w:type="pct"/>
            <w:tcBorders>
              <w:top w:val="nil"/>
              <w:left w:val="nil"/>
              <w:bottom w:val="nil"/>
              <w:right w:val="nil"/>
            </w:tcBorders>
            <w:shd w:val="clear" w:color="auto" w:fill="auto"/>
            <w:vAlign w:val="center"/>
            <w:hideMark/>
          </w:tcPr>
          <w:p w14:paraId="5509B6B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0B41F43" w14:textId="628EFDEE"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49204CC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772EE08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32EEA297" w14:textId="77777777" w:rsidTr="007F0082">
        <w:trPr>
          <w:trHeight w:val="520"/>
        </w:trPr>
        <w:tc>
          <w:tcPr>
            <w:tcW w:w="793" w:type="pct"/>
            <w:tcBorders>
              <w:top w:val="nil"/>
              <w:left w:val="nil"/>
              <w:bottom w:val="nil"/>
              <w:right w:val="nil"/>
            </w:tcBorders>
            <w:shd w:val="clear" w:color="auto" w:fill="auto"/>
            <w:vAlign w:val="center"/>
            <w:hideMark/>
          </w:tcPr>
          <w:p w14:paraId="3B3F9F2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(2008b)</w:t>
            </w:r>
          </w:p>
        </w:tc>
        <w:tc>
          <w:tcPr>
            <w:tcW w:w="691" w:type="pct"/>
            <w:tcBorders>
              <w:top w:val="nil"/>
              <w:left w:val="nil"/>
              <w:bottom w:val="nil"/>
              <w:right w:val="nil"/>
            </w:tcBorders>
            <w:shd w:val="clear" w:color="auto" w:fill="auto"/>
            <w:vAlign w:val="center"/>
            <w:hideMark/>
          </w:tcPr>
          <w:p w14:paraId="12CA70B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694" w:type="pct"/>
            <w:tcBorders>
              <w:top w:val="nil"/>
              <w:left w:val="nil"/>
              <w:bottom w:val="nil"/>
              <w:right w:val="nil"/>
            </w:tcBorders>
            <w:shd w:val="clear" w:color="auto" w:fill="auto"/>
            <w:vAlign w:val="center"/>
            <w:hideMark/>
          </w:tcPr>
          <w:p w14:paraId="7B520CF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5C94C2F" w14:textId="22B08F1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667C6DB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E8A83C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1D35BD3B" w14:textId="77777777" w:rsidTr="007F0082">
        <w:trPr>
          <w:trHeight w:val="520"/>
        </w:trPr>
        <w:tc>
          <w:tcPr>
            <w:tcW w:w="793" w:type="pct"/>
            <w:tcBorders>
              <w:top w:val="nil"/>
              <w:left w:val="nil"/>
              <w:bottom w:val="nil"/>
              <w:right w:val="nil"/>
            </w:tcBorders>
            <w:shd w:val="clear" w:color="auto" w:fill="auto"/>
            <w:vAlign w:val="center"/>
            <w:hideMark/>
          </w:tcPr>
          <w:p w14:paraId="07E05C4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(2010a)</w:t>
            </w:r>
          </w:p>
        </w:tc>
        <w:tc>
          <w:tcPr>
            <w:tcW w:w="691" w:type="pct"/>
            <w:tcBorders>
              <w:top w:val="nil"/>
              <w:left w:val="nil"/>
              <w:bottom w:val="nil"/>
              <w:right w:val="nil"/>
            </w:tcBorders>
            <w:shd w:val="clear" w:color="auto" w:fill="auto"/>
            <w:vAlign w:val="center"/>
            <w:hideMark/>
          </w:tcPr>
          <w:p w14:paraId="4540554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694" w:type="pct"/>
            <w:tcBorders>
              <w:top w:val="nil"/>
              <w:left w:val="nil"/>
              <w:bottom w:val="nil"/>
              <w:right w:val="nil"/>
            </w:tcBorders>
            <w:shd w:val="clear" w:color="auto" w:fill="auto"/>
            <w:vAlign w:val="center"/>
            <w:hideMark/>
          </w:tcPr>
          <w:p w14:paraId="50143D9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38B978F" w14:textId="6A6E5A5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0D420A4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39917B5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2E7D11DA" w14:textId="77777777" w:rsidTr="007F0082">
        <w:trPr>
          <w:trHeight w:val="520"/>
        </w:trPr>
        <w:tc>
          <w:tcPr>
            <w:tcW w:w="793" w:type="pct"/>
            <w:tcBorders>
              <w:top w:val="nil"/>
              <w:left w:val="nil"/>
              <w:bottom w:val="nil"/>
              <w:right w:val="nil"/>
            </w:tcBorders>
            <w:shd w:val="clear" w:color="auto" w:fill="auto"/>
            <w:vAlign w:val="center"/>
            <w:hideMark/>
          </w:tcPr>
          <w:p w14:paraId="31A9473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(2010a)</w:t>
            </w:r>
          </w:p>
        </w:tc>
        <w:tc>
          <w:tcPr>
            <w:tcW w:w="691" w:type="pct"/>
            <w:tcBorders>
              <w:top w:val="nil"/>
              <w:left w:val="nil"/>
              <w:bottom w:val="nil"/>
              <w:right w:val="nil"/>
            </w:tcBorders>
            <w:shd w:val="clear" w:color="auto" w:fill="auto"/>
            <w:vAlign w:val="center"/>
            <w:hideMark/>
          </w:tcPr>
          <w:p w14:paraId="461EE1F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694" w:type="pct"/>
            <w:tcBorders>
              <w:top w:val="nil"/>
              <w:left w:val="nil"/>
              <w:bottom w:val="nil"/>
              <w:right w:val="nil"/>
            </w:tcBorders>
            <w:shd w:val="clear" w:color="auto" w:fill="auto"/>
            <w:vAlign w:val="center"/>
            <w:hideMark/>
          </w:tcPr>
          <w:p w14:paraId="29CF0B9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6FD1B78" w14:textId="268BC40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37137C1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18D8D9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231BC525" w14:textId="77777777" w:rsidTr="007F0082">
        <w:trPr>
          <w:trHeight w:val="520"/>
        </w:trPr>
        <w:tc>
          <w:tcPr>
            <w:tcW w:w="793" w:type="pct"/>
            <w:tcBorders>
              <w:top w:val="nil"/>
              <w:left w:val="nil"/>
              <w:bottom w:val="nil"/>
              <w:right w:val="nil"/>
            </w:tcBorders>
            <w:shd w:val="clear" w:color="auto" w:fill="auto"/>
            <w:vAlign w:val="center"/>
            <w:hideMark/>
          </w:tcPr>
          <w:p w14:paraId="0F229CA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(2010b)</w:t>
            </w:r>
          </w:p>
        </w:tc>
        <w:tc>
          <w:tcPr>
            <w:tcW w:w="691" w:type="pct"/>
            <w:tcBorders>
              <w:top w:val="nil"/>
              <w:left w:val="nil"/>
              <w:bottom w:val="nil"/>
              <w:right w:val="nil"/>
            </w:tcBorders>
            <w:shd w:val="clear" w:color="auto" w:fill="auto"/>
            <w:vAlign w:val="center"/>
            <w:hideMark/>
          </w:tcPr>
          <w:p w14:paraId="3DE1A54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694" w:type="pct"/>
            <w:tcBorders>
              <w:top w:val="nil"/>
              <w:left w:val="nil"/>
              <w:bottom w:val="nil"/>
              <w:right w:val="nil"/>
            </w:tcBorders>
            <w:shd w:val="clear" w:color="auto" w:fill="auto"/>
            <w:vAlign w:val="center"/>
            <w:hideMark/>
          </w:tcPr>
          <w:p w14:paraId="148F54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99FF22A" w14:textId="5AEBD18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681A2A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ECCD5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7959EE65" w14:textId="77777777" w:rsidTr="007F0082">
        <w:trPr>
          <w:trHeight w:val="520"/>
        </w:trPr>
        <w:tc>
          <w:tcPr>
            <w:tcW w:w="793" w:type="pct"/>
            <w:tcBorders>
              <w:top w:val="nil"/>
              <w:left w:val="nil"/>
              <w:bottom w:val="nil"/>
              <w:right w:val="nil"/>
            </w:tcBorders>
            <w:shd w:val="clear" w:color="auto" w:fill="auto"/>
            <w:vAlign w:val="center"/>
            <w:hideMark/>
          </w:tcPr>
          <w:p w14:paraId="7B66D81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(2012)</w:t>
            </w:r>
          </w:p>
        </w:tc>
        <w:tc>
          <w:tcPr>
            <w:tcW w:w="691" w:type="pct"/>
            <w:tcBorders>
              <w:top w:val="nil"/>
              <w:left w:val="nil"/>
              <w:bottom w:val="nil"/>
              <w:right w:val="nil"/>
            </w:tcBorders>
            <w:shd w:val="clear" w:color="auto" w:fill="auto"/>
            <w:vAlign w:val="center"/>
            <w:hideMark/>
          </w:tcPr>
          <w:p w14:paraId="337C8DF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694" w:type="pct"/>
            <w:tcBorders>
              <w:top w:val="nil"/>
              <w:left w:val="nil"/>
              <w:bottom w:val="nil"/>
              <w:right w:val="nil"/>
            </w:tcBorders>
            <w:shd w:val="clear" w:color="auto" w:fill="auto"/>
            <w:vAlign w:val="center"/>
            <w:hideMark/>
          </w:tcPr>
          <w:p w14:paraId="4C5E618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BD0E929" w14:textId="23D2F0F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88DB7A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6FCBD29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5C706111" w14:textId="77777777" w:rsidTr="007F0082">
        <w:trPr>
          <w:trHeight w:val="520"/>
        </w:trPr>
        <w:tc>
          <w:tcPr>
            <w:tcW w:w="793" w:type="pct"/>
            <w:tcBorders>
              <w:top w:val="nil"/>
              <w:left w:val="nil"/>
              <w:bottom w:val="nil"/>
              <w:right w:val="nil"/>
            </w:tcBorders>
            <w:shd w:val="clear" w:color="auto" w:fill="auto"/>
            <w:vAlign w:val="center"/>
            <w:hideMark/>
          </w:tcPr>
          <w:p w14:paraId="0A1BA44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Bustamante et al. (2014)</w:t>
            </w:r>
          </w:p>
        </w:tc>
        <w:tc>
          <w:tcPr>
            <w:tcW w:w="691" w:type="pct"/>
            <w:tcBorders>
              <w:top w:val="nil"/>
              <w:left w:val="nil"/>
              <w:bottom w:val="nil"/>
              <w:right w:val="nil"/>
            </w:tcBorders>
            <w:shd w:val="clear" w:color="auto" w:fill="auto"/>
            <w:vAlign w:val="center"/>
            <w:hideMark/>
          </w:tcPr>
          <w:p w14:paraId="617A474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694" w:type="pct"/>
            <w:tcBorders>
              <w:top w:val="nil"/>
              <w:left w:val="nil"/>
              <w:bottom w:val="nil"/>
              <w:right w:val="nil"/>
            </w:tcBorders>
            <w:shd w:val="clear" w:color="auto" w:fill="auto"/>
            <w:vAlign w:val="center"/>
            <w:hideMark/>
          </w:tcPr>
          <w:p w14:paraId="2B0D68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C7F28C9" w14:textId="6E739018"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54C74F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12F3E2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10FB8D6F" w14:textId="77777777" w:rsidTr="007F0082">
        <w:trPr>
          <w:trHeight w:val="520"/>
        </w:trPr>
        <w:tc>
          <w:tcPr>
            <w:tcW w:w="793" w:type="pct"/>
            <w:tcBorders>
              <w:top w:val="nil"/>
              <w:left w:val="nil"/>
              <w:bottom w:val="nil"/>
              <w:right w:val="nil"/>
            </w:tcBorders>
            <w:shd w:val="clear" w:color="auto" w:fill="auto"/>
            <w:vAlign w:val="center"/>
            <w:hideMark/>
          </w:tcPr>
          <w:p w14:paraId="5E48AF8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Carl et al. (2016)</w:t>
            </w:r>
          </w:p>
        </w:tc>
        <w:tc>
          <w:tcPr>
            <w:tcW w:w="691" w:type="pct"/>
            <w:tcBorders>
              <w:top w:val="nil"/>
              <w:left w:val="nil"/>
              <w:bottom w:val="nil"/>
              <w:right w:val="nil"/>
            </w:tcBorders>
            <w:shd w:val="clear" w:color="auto" w:fill="auto"/>
            <w:vAlign w:val="center"/>
            <w:hideMark/>
          </w:tcPr>
          <w:p w14:paraId="2582AC8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694" w:type="pct"/>
            <w:tcBorders>
              <w:top w:val="nil"/>
              <w:left w:val="nil"/>
              <w:bottom w:val="nil"/>
              <w:right w:val="nil"/>
            </w:tcBorders>
            <w:shd w:val="clear" w:color="auto" w:fill="auto"/>
            <w:vAlign w:val="center"/>
            <w:hideMark/>
          </w:tcPr>
          <w:p w14:paraId="212192C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007DC8B" w14:textId="626BCA6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68A47F9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9BF751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08CE9B1A" w14:textId="77777777" w:rsidTr="007F0082">
        <w:trPr>
          <w:trHeight w:val="520"/>
        </w:trPr>
        <w:tc>
          <w:tcPr>
            <w:tcW w:w="793" w:type="pct"/>
            <w:tcBorders>
              <w:top w:val="nil"/>
              <w:left w:val="nil"/>
              <w:bottom w:val="nil"/>
              <w:right w:val="nil"/>
            </w:tcBorders>
            <w:shd w:val="clear" w:color="auto" w:fill="auto"/>
            <w:vAlign w:val="center"/>
            <w:hideMark/>
          </w:tcPr>
          <w:p w14:paraId="1D6D96E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Danamino et al. (2014)</w:t>
            </w:r>
          </w:p>
        </w:tc>
        <w:tc>
          <w:tcPr>
            <w:tcW w:w="691" w:type="pct"/>
            <w:tcBorders>
              <w:top w:val="nil"/>
              <w:left w:val="nil"/>
              <w:bottom w:val="nil"/>
              <w:right w:val="nil"/>
            </w:tcBorders>
            <w:shd w:val="clear" w:color="auto" w:fill="auto"/>
            <w:vAlign w:val="center"/>
            <w:hideMark/>
          </w:tcPr>
          <w:p w14:paraId="104292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694" w:type="pct"/>
            <w:tcBorders>
              <w:top w:val="nil"/>
              <w:left w:val="nil"/>
              <w:bottom w:val="nil"/>
              <w:right w:val="nil"/>
            </w:tcBorders>
            <w:shd w:val="clear" w:color="auto" w:fill="auto"/>
            <w:vAlign w:val="center"/>
            <w:hideMark/>
          </w:tcPr>
          <w:p w14:paraId="64EEB10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40A0381" w14:textId="5C418C0A"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F353AE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3821EE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3AA9BA87" w14:textId="77777777" w:rsidTr="007F0082">
        <w:trPr>
          <w:trHeight w:val="520"/>
        </w:trPr>
        <w:tc>
          <w:tcPr>
            <w:tcW w:w="793" w:type="pct"/>
            <w:tcBorders>
              <w:top w:val="nil"/>
              <w:left w:val="nil"/>
              <w:bottom w:val="nil"/>
              <w:right w:val="nil"/>
            </w:tcBorders>
            <w:shd w:val="clear" w:color="auto" w:fill="auto"/>
            <w:vAlign w:val="center"/>
            <w:hideMark/>
          </w:tcPr>
          <w:p w14:paraId="7920DAA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Dillon et al. (2010)</w:t>
            </w:r>
          </w:p>
        </w:tc>
        <w:tc>
          <w:tcPr>
            <w:tcW w:w="691" w:type="pct"/>
            <w:tcBorders>
              <w:top w:val="nil"/>
              <w:left w:val="nil"/>
              <w:bottom w:val="nil"/>
              <w:right w:val="nil"/>
            </w:tcBorders>
            <w:shd w:val="clear" w:color="auto" w:fill="auto"/>
            <w:vAlign w:val="center"/>
            <w:hideMark/>
          </w:tcPr>
          <w:p w14:paraId="7C71514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694" w:type="pct"/>
            <w:tcBorders>
              <w:top w:val="nil"/>
              <w:left w:val="nil"/>
              <w:bottom w:val="nil"/>
              <w:right w:val="nil"/>
            </w:tcBorders>
            <w:shd w:val="clear" w:color="auto" w:fill="auto"/>
            <w:vAlign w:val="center"/>
            <w:hideMark/>
          </w:tcPr>
          <w:p w14:paraId="2248AA9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8C58F44" w14:textId="59A650A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2E15FBD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C6A722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08315A8F" w14:textId="77777777" w:rsidTr="007F0082">
        <w:trPr>
          <w:trHeight w:val="520"/>
        </w:trPr>
        <w:tc>
          <w:tcPr>
            <w:tcW w:w="793" w:type="pct"/>
            <w:tcBorders>
              <w:top w:val="nil"/>
              <w:left w:val="nil"/>
              <w:bottom w:val="nil"/>
              <w:right w:val="nil"/>
            </w:tcBorders>
            <w:shd w:val="clear" w:color="auto" w:fill="auto"/>
            <w:vAlign w:val="center"/>
            <w:hideMark/>
          </w:tcPr>
          <w:p w14:paraId="1C6592A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Figee et al. (2011)</w:t>
            </w:r>
          </w:p>
        </w:tc>
        <w:tc>
          <w:tcPr>
            <w:tcW w:w="691" w:type="pct"/>
            <w:tcBorders>
              <w:top w:val="nil"/>
              <w:left w:val="nil"/>
              <w:bottom w:val="nil"/>
              <w:right w:val="nil"/>
            </w:tcBorders>
            <w:shd w:val="clear" w:color="auto" w:fill="auto"/>
            <w:vAlign w:val="center"/>
            <w:hideMark/>
          </w:tcPr>
          <w:p w14:paraId="7FB7E0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694" w:type="pct"/>
            <w:tcBorders>
              <w:top w:val="nil"/>
              <w:left w:val="nil"/>
              <w:bottom w:val="nil"/>
              <w:right w:val="nil"/>
            </w:tcBorders>
            <w:shd w:val="clear" w:color="auto" w:fill="auto"/>
            <w:vAlign w:val="center"/>
            <w:hideMark/>
          </w:tcPr>
          <w:p w14:paraId="4C33BF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8537757" w14:textId="5C71A5A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3516357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300D458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73B4E3E2" w14:textId="77777777" w:rsidTr="007F0082">
        <w:trPr>
          <w:trHeight w:val="520"/>
        </w:trPr>
        <w:tc>
          <w:tcPr>
            <w:tcW w:w="793" w:type="pct"/>
            <w:tcBorders>
              <w:top w:val="nil"/>
              <w:left w:val="nil"/>
              <w:bottom w:val="nil"/>
              <w:right w:val="nil"/>
            </w:tcBorders>
            <w:shd w:val="clear" w:color="auto" w:fill="auto"/>
            <w:vAlign w:val="center"/>
            <w:hideMark/>
          </w:tcPr>
          <w:p w14:paraId="686BE5D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691" w:type="pct"/>
            <w:tcBorders>
              <w:top w:val="nil"/>
              <w:left w:val="nil"/>
              <w:bottom w:val="nil"/>
              <w:right w:val="nil"/>
            </w:tcBorders>
            <w:shd w:val="clear" w:color="auto" w:fill="auto"/>
            <w:vAlign w:val="center"/>
            <w:hideMark/>
          </w:tcPr>
          <w:p w14:paraId="0E5DEE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694" w:type="pct"/>
            <w:tcBorders>
              <w:top w:val="nil"/>
              <w:left w:val="nil"/>
              <w:bottom w:val="nil"/>
              <w:right w:val="nil"/>
            </w:tcBorders>
            <w:shd w:val="clear" w:color="auto" w:fill="auto"/>
            <w:vAlign w:val="center"/>
            <w:hideMark/>
          </w:tcPr>
          <w:p w14:paraId="4491C78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7A1969D" w14:textId="0EEE043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D1BBA7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2BCD07E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70D6562E" w14:textId="77777777" w:rsidTr="007F0082">
        <w:trPr>
          <w:trHeight w:val="520"/>
        </w:trPr>
        <w:tc>
          <w:tcPr>
            <w:tcW w:w="793" w:type="pct"/>
            <w:tcBorders>
              <w:top w:val="nil"/>
              <w:left w:val="nil"/>
              <w:bottom w:val="nil"/>
              <w:right w:val="nil"/>
            </w:tcBorders>
            <w:shd w:val="clear" w:color="auto" w:fill="auto"/>
            <w:vAlign w:val="center"/>
            <w:hideMark/>
          </w:tcPr>
          <w:p w14:paraId="7D97536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 et al. (2019)</w:t>
            </w:r>
          </w:p>
        </w:tc>
        <w:tc>
          <w:tcPr>
            <w:tcW w:w="691" w:type="pct"/>
            <w:tcBorders>
              <w:top w:val="nil"/>
              <w:left w:val="nil"/>
              <w:bottom w:val="nil"/>
              <w:right w:val="nil"/>
            </w:tcBorders>
            <w:shd w:val="clear" w:color="auto" w:fill="auto"/>
            <w:vAlign w:val="center"/>
            <w:hideMark/>
          </w:tcPr>
          <w:p w14:paraId="316886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694" w:type="pct"/>
            <w:tcBorders>
              <w:top w:val="nil"/>
              <w:left w:val="nil"/>
              <w:bottom w:val="nil"/>
              <w:right w:val="nil"/>
            </w:tcBorders>
            <w:shd w:val="clear" w:color="auto" w:fill="auto"/>
            <w:vAlign w:val="center"/>
            <w:hideMark/>
          </w:tcPr>
          <w:p w14:paraId="11F885A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62CB4B6" w14:textId="5C23889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C1D577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CB0AC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r>
      <w:tr w:rsidR="005B22C9" w:rsidRPr="005B22C9" w14:paraId="5BF44EB9" w14:textId="77777777" w:rsidTr="007F0082">
        <w:trPr>
          <w:trHeight w:val="520"/>
        </w:trPr>
        <w:tc>
          <w:tcPr>
            <w:tcW w:w="793" w:type="pct"/>
            <w:tcBorders>
              <w:top w:val="nil"/>
              <w:left w:val="nil"/>
              <w:bottom w:val="nil"/>
              <w:right w:val="nil"/>
            </w:tcBorders>
            <w:shd w:val="clear" w:color="auto" w:fill="auto"/>
            <w:vAlign w:val="center"/>
            <w:hideMark/>
          </w:tcPr>
          <w:p w14:paraId="69B51EF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Johnson et al. (2019)</w:t>
            </w:r>
          </w:p>
        </w:tc>
        <w:tc>
          <w:tcPr>
            <w:tcW w:w="691" w:type="pct"/>
            <w:tcBorders>
              <w:top w:val="nil"/>
              <w:left w:val="nil"/>
              <w:bottom w:val="nil"/>
              <w:right w:val="nil"/>
            </w:tcBorders>
            <w:shd w:val="clear" w:color="auto" w:fill="auto"/>
            <w:vAlign w:val="center"/>
            <w:hideMark/>
          </w:tcPr>
          <w:p w14:paraId="6470E3A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694" w:type="pct"/>
            <w:tcBorders>
              <w:top w:val="nil"/>
              <w:left w:val="nil"/>
              <w:bottom w:val="nil"/>
              <w:right w:val="nil"/>
            </w:tcBorders>
            <w:shd w:val="clear" w:color="auto" w:fill="auto"/>
            <w:vAlign w:val="center"/>
            <w:hideMark/>
          </w:tcPr>
          <w:p w14:paraId="59DB8C2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69BF334" w14:textId="5A3B086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37CDFF9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74D2F4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569AA147" w14:textId="77777777" w:rsidTr="007F0082">
        <w:trPr>
          <w:trHeight w:val="520"/>
        </w:trPr>
        <w:tc>
          <w:tcPr>
            <w:tcW w:w="793" w:type="pct"/>
            <w:tcBorders>
              <w:top w:val="nil"/>
              <w:left w:val="nil"/>
              <w:bottom w:val="nil"/>
              <w:right w:val="nil"/>
            </w:tcBorders>
            <w:shd w:val="clear" w:color="auto" w:fill="auto"/>
            <w:vAlign w:val="center"/>
            <w:hideMark/>
          </w:tcPr>
          <w:p w14:paraId="467CF42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Kirk et al. (2015)</w:t>
            </w:r>
          </w:p>
        </w:tc>
        <w:tc>
          <w:tcPr>
            <w:tcW w:w="691" w:type="pct"/>
            <w:tcBorders>
              <w:top w:val="nil"/>
              <w:left w:val="nil"/>
              <w:bottom w:val="nil"/>
              <w:right w:val="nil"/>
            </w:tcBorders>
            <w:shd w:val="clear" w:color="auto" w:fill="auto"/>
            <w:vAlign w:val="center"/>
            <w:hideMark/>
          </w:tcPr>
          <w:p w14:paraId="42AEAFE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c>
          <w:tcPr>
            <w:tcW w:w="694" w:type="pct"/>
            <w:tcBorders>
              <w:top w:val="nil"/>
              <w:left w:val="nil"/>
              <w:bottom w:val="nil"/>
              <w:right w:val="nil"/>
            </w:tcBorders>
            <w:shd w:val="clear" w:color="auto" w:fill="auto"/>
            <w:vAlign w:val="center"/>
            <w:hideMark/>
          </w:tcPr>
          <w:p w14:paraId="429E9B1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9B186D8" w14:textId="25BF311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0A8EE81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276B334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312D266C" w14:textId="77777777" w:rsidTr="007F0082">
        <w:trPr>
          <w:trHeight w:val="520"/>
        </w:trPr>
        <w:tc>
          <w:tcPr>
            <w:tcW w:w="793" w:type="pct"/>
            <w:tcBorders>
              <w:top w:val="nil"/>
              <w:left w:val="nil"/>
              <w:bottom w:val="nil"/>
              <w:right w:val="nil"/>
            </w:tcBorders>
            <w:shd w:val="clear" w:color="auto" w:fill="auto"/>
            <w:vAlign w:val="center"/>
            <w:hideMark/>
          </w:tcPr>
          <w:p w14:paraId="0529F80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Kirk et al. (2015)</w:t>
            </w:r>
          </w:p>
        </w:tc>
        <w:tc>
          <w:tcPr>
            <w:tcW w:w="691" w:type="pct"/>
            <w:tcBorders>
              <w:top w:val="nil"/>
              <w:left w:val="nil"/>
              <w:bottom w:val="nil"/>
              <w:right w:val="nil"/>
            </w:tcBorders>
            <w:shd w:val="clear" w:color="auto" w:fill="auto"/>
            <w:vAlign w:val="center"/>
            <w:hideMark/>
          </w:tcPr>
          <w:p w14:paraId="361C4F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c>
          <w:tcPr>
            <w:tcW w:w="694" w:type="pct"/>
            <w:tcBorders>
              <w:top w:val="nil"/>
              <w:left w:val="nil"/>
              <w:bottom w:val="nil"/>
              <w:right w:val="nil"/>
            </w:tcBorders>
            <w:shd w:val="clear" w:color="auto" w:fill="auto"/>
            <w:vAlign w:val="center"/>
            <w:hideMark/>
          </w:tcPr>
          <w:p w14:paraId="771175E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3E4B9AA" w14:textId="32CA092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28B3A9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F6BAF3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6C336B82" w14:textId="77777777" w:rsidTr="007F0082">
        <w:trPr>
          <w:trHeight w:val="520"/>
        </w:trPr>
        <w:tc>
          <w:tcPr>
            <w:tcW w:w="793" w:type="pct"/>
            <w:tcBorders>
              <w:top w:val="nil"/>
              <w:left w:val="nil"/>
              <w:bottom w:val="nil"/>
              <w:right w:val="nil"/>
            </w:tcBorders>
            <w:shd w:val="clear" w:color="auto" w:fill="auto"/>
            <w:vAlign w:val="center"/>
            <w:hideMark/>
          </w:tcPr>
          <w:p w14:paraId="2C27D07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(2001b)</w:t>
            </w:r>
          </w:p>
        </w:tc>
        <w:tc>
          <w:tcPr>
            <w:tcW w:w="691" w:type="pct"/>
            <w:tcBorders>
              <w:top w:val="nil"/>
              <w:left w:val="nil"/>
              <w:bottom w:val="nil"/>
              <w:right w:val="nil"/>
            </w:tcBorders>
            <w:shd w:val="clear" w:color="auto" w:fill="auto"/>
            <w:vAlign w:val="center"/>
            <w:hideMark/>
          </w:tcPr>
          <w:p w14:paraId="0E75D0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c>
          <w:tcPr>
            <w:tcW w:w="694" w:type="pct"/>
            <w:tcBorders>
              <w:top w:val="nil"/>
              <w:left w:val="nil"/>
              <w:bottom w:val="nil"/>
              <w:right w:val="nil"/>
            </w:tcBorders>
            <w:shd w:val="clear" w:color="auto" w:fill="auto"/>
            <w:vAlign w:val="center"/>
            <w:hideMark/>
          </w:tcPr>
          <w:p w14:paraId="58DE0B6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968B520" w14:textId="0BCD1A6C"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20F981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EF305D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5710BE43" w14:textId="77777777" w:rsidTr="007F0082">
        <w:trPr>
          <w:trHeight w:val="520"/>
        </w:trPr>
        <w:tc>
          <w:tcPr>
            <w:tcW w:w="793" w:type="pct"/>
            <w:tcBorders>
              <w:top w:val="nil"/>
              <w:left w:val="nil"/>
              <w:bottom w:val="nil"/>
              <w:right w:val="nil"/>
            </w:tcBorders>
            <w:shd w:val="clear" w:color="auto" w:fill="auto"/>
            <w:vAlign w:val="center"/>
            <w:hideMark/>
          </w:tcPr>
          <w:p w14:paraId="0BB03DB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(2003)</w:t>
            </w:r>
          </w:p>
        </w:tc>
        <w:tc>
          <w:tcPr>
            <w:tcW w:w="691" w:type="pct"/>
            <w:tcBorders>
              <w:top w:val="nil"/>
              <w:left w:val="nil"/>
              <w:bottom w:val="nil"/>
              <w:right w:val="nil"/>
            </w:tcBorders>
            <w:shd w:val="clear" w:color="auto" w:fill="auto"/>
            <w:vAlign w:val="center"/>
            <w:hideMark/>
          </w:tcPr>
          <w:p w14:paraId="033D112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694" w:type="pct"/>
            <w:tcBorders>
              <w:top w:val="nil"/>
              <w:left w:val="nil"/>
              <w:bottom w:val="nil"/>
              <w:right w:val="nil"/>
            </w:tcBorders>
            <w:shd w:val="clear" w:color="auto" w:fill="auto"/>
            <w:vAlign w:val="center"/>
            <w:hideMark/>
          </w:tcPr>
          <w:p w14:paraId="58C857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8C2F218" w14:textId="567B562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09CE452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940D3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75A0A40F" w14:textId="77777777" w:rsidTr="007F0082">
        <w:trPr>
          <w:trHeight w:val="520"/>
        </w:trPr>
        <w:tc>
          <w:tcPr>
            <w:tcW w:w="793" w:type="pct"/>
            <w:tcBorders>
              <w:top w:val="nil"/>
              <w:left w:val="nil"/>
              <w:bottom w:val="nil"/>
              <w:right w:val="nil"/>
            </w:tcBorders>
            <w:shd w:val="clear" w:color="auto" w:fill="auto"/>
            <w:vAlign w:val="center"/>
            <w:hideMark/>
          </w:tcPr>
          <w:p w14:paraId="3860032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Knutson et al. (2004)</w:t>
            </w:r>
          </w:p>
        </w:tc>
        <w:tc>
          <w:tcPr>
            <w:tcW w:w="691" w:type="pct"/>
            <w:tcBorders>
              <w:top w:val="nil"/>
              <w:left w:val="nil"/>
              <w:bottom w:val="nil"/>
              <w:right w:val="nil"/>
            </w:tcBorders>
            <w:shd w:val="clear" w:color="auto" w:fill="auto"/>
            <w:vAlign w:val="center"/>
            <w:hideMark/>
          </w:tcPr>
          <w:p w14:paraId="5664ED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c>
          <w:tcPr>
            <w:tcW w:w="694" w:type="pct"/>
            <w:tcBorders>
              <w:top w:val="nil"/>
              <w:left w:val="nil"/>
              <w:bottom w:val="nil"/>
              <w:right w:val="nil"/>
            </w:tcBorders>
            <w:shd w:val="clear" w:color="auto" w:fill="auto"/>
            <w:vAlign w:val="center"/>
            <w:hideMark/>
          </w:tcPr>
          <w:p w14:paraId="78F11E9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52F1205" w14:textId="54A43955"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09D3263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46D714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59982BAF" w14:textId="77777777" w:rsidTr="007F0082">
        <w:trPr>
          <w:trHeight w:val="520"/>
        </w:trPr>
        <w:tc>
          <w:tcPr>
            <w:tcW w:w="793" w:type="pct"/>
            <w:tcBorders>
              <w:top w:val="nil"/>
              <w:left w:val="nil"/>
              <w:bottom w:val="nil"/>
              <w:right w:val="nil"/>
            </w:tcBorders>
            <w:shd w:val="clear" w:color="auto" w:fill="auto"/>
            <w:vAlign w:val="center"/>
            <w:hideMark/>
          </w:tcPr>
          <w:p w14:paraId="2EC2D4C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(2008)</w:t>
            </w:r>
          </w:p>
        </w:tc>
        <w:tc>
          <w:tcPr>
            <w:tcW w:w="691" w:type="pct"/>
            <w:tcBorders>
              <w:top w:val="nil"/>
              <w:left w:val="nil"/>
              <w:bottom w:val="nil"/>
              <w:right w:val="nil"/>
            </w:tcBorders>
            <w:shd w:val="clear" w:color="auto" w:fill="auto"/>
            <w:vAlign w:val="center"/>
            <w:hideMark/>
          </w:tcPr>
          <w:p w14:paraId="03699D8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694" w:type="pct"/>
            <w:tcBorders>
              <w:top w:val="nil"/>
              <w:left w:val="nil"/>
              <w:bottom w:val="nil"/>
              <w:right w:val="nil"/>
            </w:tcBorders>
            <w:shd w:val="clear" w:color="auto" w:fill="auto"/>
            <w:vAlign w:val="center"/>
            <w:hideMark/>
          </w:tcPr>
          <w:p w14:paraId="05CDFA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A005CAF" w14:textId="3B3849B2"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0AF089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8EA24F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10DDEE67" w14:textId="77777777" w:rsidTr="007F0082">
        <w:trPr>
          <w:trHeight w:val="520"/>
        </w:trPr>
        <w:tc>
          <w:tcPr>
            <w:tcW w:w="793" w:type="pct"/>
            <w:tcBorders>
              <w:top w:val="nil"/>
              <w:left w:val="nil"/>
              <w:bottom w:val="nil"/>
              <w:right w:val="nil"/>
            </w:tcBorders>
            <w:shd w:val="clear" w:color="auto" w:fill="auto"/>
            <w:vAlign w:val="center"/>
            <w:hideMark/>
          </w:tcPr>
          <w:p w14:paraId="3DD0B54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Kocsel et al. (2017)</w:t>
            </w:r>
          </w:p>
        </w:tc>
        <w:tc>
          <w:tcPr>
            <w:tcW w:w="691" w:type="pct"/>
            <w:tcBorders>
              <w:top w:val="nil"/>
              <w:left w:val="nil"/>
              <w:bottom w:val="nil"/>
              <w:right w:val="nil"/>
            </w:tcBorders>
            <w:shd w:val="clear" w:color="auto" w:fill="auto"/>
            <w:vAlign w:val="center"/>
            <w:hideMark/>
          </w:tcPr>
          <w:p w14:paraId="0AC6994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694" w:type="pct"/>
            <w:tcBorders>
              <w:top w:val="nil"/>
              <w:left w:val="nil"/>
              <w:bottom w:val="nil"/>
              <w:right w:val="nil"/>
            </w:tcBorders>
            <w:shd w:val="clear" w:color="auto" w:fill="auto"/>
            <w:vAlign w:val="center"/>
            <w:hideMark/>
          </w:tcPr>
          <w:p w14:paraId="7FF29BF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9556F61" w14:textId="7970070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D9E95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7D6A7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r>
      <w:tr w:rsidR="005B22C9" w:rsidRPr="005B22C9" w14:paraId="1A5C3703" w14:textId="77777777" w:rsidTr="007F0082">
        <w:trPr>
          <w:trHeight w:val="520"/>
        </w:trPr>
        <w:tc>
          <w:tcPr>
            <w:tcW w:w="793" w:type="pct"/>
            <w:tcBorders>
              <w:top w:val="nil"/>
              <w:left w:val="nil"/>
              <w:bottom w:val="nil"/>
              <w:right w:val="nil"/>
            </w:tcBorders>
            <w:shd w:val="clear" w:color="auto" w:fill="auto"/>
            <w:vAlign w:val="center"/>
            <w:hideMark/>
          </w:tcPr>
          <w:p w14:paraId="2D0F915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Maresh et al. (2014)</w:t>
            </w:r>
          </w:p>
        </w:tc>
        <w:tc>
          <w:tcPr>
            <w:tcW w:w="691" w:type="pct"/>
            <w:tcBorders>
              <w:top w:val="nil"/>
              <w:left w:val="nil"/>
              <w:bottom w:val="nil"/>
              <w:right w:val="nil"/>
            </w:tcBorders>
            <w:shd w:val="clear" w:color="auto" w:fill="auto"/>
            <w:vAlign w:val="center"/>
            <w:hideMark/>
          </w:tcPr>
          <w:p w14:paraId="494707E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694" w:type="pct"/>
            <w:tcBorders>
              <w:top w:val="nil"/>
              <w:left w:val="nil"/>
              <w:bottom w:val="nil"/>
              <w:right w:val="nil"/>
            </w:tcBorders>
            <w:shd w:val="clear" w:color="auto" w:fill="auto"/>
            <w:vAlign w:val="center"/>
            <w:hideMark/>
          </w:tcPr>
          <w:p w14:paraId="4507E2B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A917B98" w14:textId="59C9AD4B"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1A3F4C6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962477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0C6430B5" w14:textId="77777777" w:rsidTr="007F0082">
        <w:trPr>
          <w:trHeight w:val="520"/>
        </w:trPr>
        <w:tc>
          <w:tcPr>
            <w:tcW w:w="793" w:type="pct"/>
            <w:tcBorders>
              <w:top w:val="nil"/>
              <w:left w:val="nil"/>
              <w:bottom w:val="nil"/>
              <w:right w:val="nil"/>
            </w:tcBorders>
            <w:shd w:val="clear" w:color="auto" w:fill="auto"/>
            <w:vAlign w:val="center"/>
            <w:hideMark/>
          </w:tcPr>
          <w:p w14:paraId="5EB729F5" w14:textId="290A00DF"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Morelli et al. (</w:t>
            </w:r>
            <w:r w:rsidR="00372CDC">
              <w:rPr>
                <w:rFonts w:ascii="Times New Roman" w:eastAsia="宋体" w:hAnsi="Times New Roman" w:cs="Times New Roman"/>
                <w:color w:val="000000" w:themeColor="text1"/>
                <w:sz w:val="20"/>
                <w:szCs w:val="20"/>
              </w:rPr>
              <w:t>2021</w:t>
            </w:r>
            <w:r w:rsidRPr="005B22C9">
              <w:rPr>
                <w:rFonts w:ascii="Times New Roman" w:eastAsia="宋体" w:hAnsi="Times New Roman" w:cs="Times New Roman"/>
                <w:color w:val="000000" w:themeColor="text1"/>
                <w:sz w:val="20"/>
                <w:szCs w:val="20"/>
              </w:rPr>
              <w:t>)</w:t>
            </w:r>
          </w:p>
        </w:tc>
        <w:tc>
          <w:tcPr>
            <w:tcW w:w="691" w:type="pct"/>
            <w:tcBorders>
              <w:top w:val="nil"/>
              <w:left w:val="nil"/>
              <w:bottom w:val="nil"/>
              <w:right w:val="nil"/>
            </w:tcBorders>
            <w:shd w:val="clear" w:color="auto" w:fill="auto"/>
            <w:vAlign w:val="center"/>
            <w:hideMark/>
          </w:tcPr>
          <w:p w14:paraId="33D17AD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46</w:t>
            </w:r>
          </w:p>
        </w:tc>
        <w:tc>
          <w:tcPr>
            <w:tcW w:w="694" w:type="pct"/>
            <w:tcBorders>
              <w:top w:val="nil"/>
              <w:left w:val="nil"/>
              <w:bottom w:val="nil"/>
              <w:right w:val="nil"/>
            </w:tcBorders>
            <w:shd w:val="clear" w:color="auto" w:fill="auto"/>
            <w:vAlign w:val="center"/>
            <w:hideMark/>
          </w:tcPr>
          <w:p w14:paraId="0663487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9E04225" w14:textId="7FD030B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1B5646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57D7C9C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6B89445D" w14:textId="77777777" w:rsidTr="007F0082">
        <w:trPr>
          <w:trHeight w:val="520"/>
        </w:trPr>
        <w:tc>
          <w:tcPr>
            <w:tcW w:w="793" w:type="pct"/>
            <w:tcBorders>
              <w:top w:val="nil"/>
              <w:left w:val="nil"/>
              <w:bottom w:val="nil"/>
              <w:right w:val="nil"/>
            </w:tcBorders>
            <w:shd w:val="clear" w:color="auto" w:fill="auto"/>
            <w:vAlign w:val="center"/>
            <w:hideMark/>
          </w:tcPr>
          <w:p w14:paraId="7AAD54A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Mucci et al. (2015)</w:t>
            </w:r>
          </w:p>
        </w:tc>
        <w:tc>
          <w:tcPr>
            <w:tcW w:w="691" w:type="pct"/>
            <w:tcBorders>
              <w:top w:val="nil"/>
              <w:left w:val="nil"/>
              <w:bottom w:val="nil"/>
              <w:right w:val="nil"/>
            </w:tcBorders>
            <w:shd w:val="clear" w:color="auto" w:fill="auto"/>
            <w:vAlign w:val="center"/>
            <w:hideMark/>
          </w:tcPr>
          <w:p w14:paraId="6696C1F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694" w:type="pct"/>
            <w:tcBorders>
              <w:top w:val="nil"/>
              <w:left w:val="nil"/>
              <w:bottom w:val="nil"/>
              <w:right w:val="nil"/>
            </w:tcBorders>
            <w:shd w:val="clear" w:color="auto" w:fill="auto"/>
            <w:vAlign w:val="center"/>
            <w:hideMark/>
          </w:tcPr>
          <w:p w14:paraId="409C45C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62E82DE" w14:textId="70E8F3A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015F5D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29BBC0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22D565F0" w14:textId="77777777" w:rsidTr="007F0082">
        <w:trPr>
          <w:trHeight w:val="520"/>
        </w:trPr>
        <w:tc>
          <w:tcPr>
            <w:tcW w:w="793" w:type="pct"/>
            <w:tcBorders>
              <w:top w:val="nil"/>
              <w:left w:val="nil"/>
              <w:bottom w:val="nil"/>
              <w:right w:val="nil"/>
            </w:tcBorders>
            <w:shd w:val="clear" w:color="auto" w:fill="auto"/>
            <w:vAlign w:val="center"/>
            <w:hideMark/>
          </w:tcPr>
          <w:p w14:paraId="0C1097B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Rademacher et al. (2010)</w:t>
            </w:r>
          </w:p>
        </w:tc>
        <w:tc>
          <w:tcPr>
            <w:tcW w:w="691" w:type="pct"/>
            <w:tcBorders>
              <w:top w:val="nil"/>
              <w:left w:val="nil"/>
              <w:bottom w:val="nil"/>
              <w:right w:val="nil"/>
            </w:tcBorders>
            <w:shd w:val="clear" w:color="auto" w:fill="auto"/>
            <w:vAlign w:val="center"/>
            <w:hideMark/>
          </w:tcPr>
          <w:p w14:paraId="739887D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694" w:type="pct"/>
            <w:tcBorders>
              <w:top w:val="nil"/>
              <w:left w:val="nil"/>
              <w:bottom w:val="nil"/>
              <w:right w:val="nil"/>
            </w:tcBorders>
            <w:shd w:val="clear" w:color="auto" w:fill="auto"/>
            <w:vAlign w:val="center"/>
            <w:hideMark/>
          </w:tcPr>
          <w:p w14:paraId="3DA1215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9882053" w14:textId="33D8498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264D12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75D260B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r>
      <w:tr w:rsidR="005B22C9" w:rsidRPr="005B22C9" w14:paraId="46CFDA9B" w14:textId="77777777" w:rsidTr="007F0082">
        <w:trPr>
          <w:trHeight w:val="520"/>
        </w:trPr>
        <w:tc>
          <w:tcPr>
            <w:tcW w:w="793" w:type="pct"/>
            <w:tcBorders>
              <w:top w:val="nil"/>
              <w:left w:val="nil"/>
              <w:bottom w:val="nil"/>
              <w:right w:val="nil"/>
            </w:tcBorders>
            <w:shd w:val="clear" w:color="auto" w:fill="auto"/>
            <w:vAlign w:val="center"/>
            <w:hideMark/>
          </w:tcPr>
          <w:p w14:paraId="6FB45BA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691" w:type="pct"/>
            <w:tcBorders>
              <w:top w:val="nil"/>
              <w:left w:val="nil"/>
              <w:bottom w:val="nil"/>
              <w:right w:val="nil"/>
            </w:tcBorders>
            <w:shd w:val="clear" w:color="auto" w:fill="auto"/>
            <w:vAlign w:val="center"/>
            <w:hideMark/>
          </w:tcPr>
          <w:p w14:paraId="752D5A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694" w:type="pct"/>
            <w:tcBorders>
              <w:top w:val="nil"/>
              <w:left w:val="nil"/>
              <w:bottom w:val="nil"/>
              <w:right w:val="nil"/>
            </w:tcBorders>
            <w:shd w:val="clear" w:color="auto" w:fill="auto"/>
            <w:vAlign w:val="center"/>
            <w:hideMark/>
          </w:tcPr>
          <w:p w14:paraId="67F307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17395BC" w14:textId="0B897D43"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A443E2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2710B3D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r>
      <w:tr w:rsidR="005B22C9" w:rsidRPr="005B22C9" w14:paraId="17095121" w14:textId="77777777" w:rsidTr="007F0082">
        <w:trPr>
          <w:trHeight w:val="520"/>
        </w:trPr>
        <w:tc>
          <w:tcPr>
            <w:tcW w:w="793" w:type="pct"/>
            <w:tcBorders>
              <w:top w:val="nil"/>
              <w:left w:val="nil"/>
              <w:bottom w:val="nil"/>
              <w:right w:val="nil"/>
            </w:tcBorders>
            <w:shd w:val="clear" w:color="auto" w:fill="auto"/>
            <w:vAlign w:val="center"/>
            <w:hideMark/>
          </w:tcPr>
          <w:p w14:paraId="2F02393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Schneider et al. (2018) </w:t>
            </w:r>
          </w:p>
        </w:tc>
        <w:tc>
          <w:tcPr>
            <w:tcW w:w="691" w:type="pct"/>
            <w:tcBorders>
              <w:top w:val="nil"/>
              <w:left w:val="nil"/>
              <w:bottom w:val="nil"/>
              <w:right w:val="nil"/>
            </w:tcBorders>
            <w:shd w:val="clear" w:color="auto" w:fill="auto"/>
            <w:vAlign w:val="center"/>
            <w:hideMark/>
          </w:tcPr>
          <w:p w14:paraId="0358A7D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46</w:t>
            </w:r>
          </w:p>
        </w:tc>
        <w:tc>
          <w:tcPr>
            <w:tcW w:w="694" w:type="pct"/>
            <w:tcBorders>
              <w:top w:val="nil"/>
              <w:left w:val="nil"/>
              <w:bottom w:val="nil"/>
              <w:right w:val="nil"/>
            </w:tcBorders>
            <w:shd w:val="clear" w:color="auto" w:fill="auto"/>
            <w:vAlign w:val="center"/>
            <w:hideMark/>
          </w:tcPr>
          <w:p w14:paraId="7B2C1F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6C61743" w14:textId="3497362D"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587752F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74B6773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7E616C00" w14:textId="77777777" w:rsidTr="007F0082">
        <w:trPr>
          <w:trHeight w:val="520"/>
        </w:trPr>
        <w:tc>
          <w:tcPr>
            <w:tcW w:w="793" w:type="pct"/>
            <w:tcBorders>
              <w:top w:val="nil"/>
              <w:left w:val="nil"/>
              <w:bottom w:val="nil"/>
              <w:right w:val="nil"/>
            </w:tcBorders>
            <w:shd w:val="clear" w:color="auto" w:fill="auto"/>
            <w:vAlign w:val="center"/>
            <w:hideMark/>
          </w:tcPr>
          <w:p w14:paraId="5B7A1D1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Simon et al. (2010)</w:t>
            </w:r>
          </w:p>
        </w:tc>
        <w:tc>
          <w:tcPr>
            <w:tcW w:w="691" w:type="pct"/>
            <w:tcBorders>
              <w:top w:val="nil"/>
              <w:left w:val="nil"/>
              <w:bottom w:val="nil"/>
              <w:right w:val="nil"/>
            </w:tcBorders>
            <w:shd w:val="clear" w:color="auto" w:fill="auto"/>
            <w:vAlign w:val="center"/>
            <w:hideMark/>
          </w:tcPr>
          <w:p w14:paraId="76BB5E8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694" w:type="pct"/>
            <w:tcBorders>
              <w:top w:val="nil"/>
              <w:left w:val="nil"/>
              <w:bottom w:val="nil"/>
              <w:right w:val="nil"/>
            </w:tcBorders>
            <w:shd w:val="clear" w:color="auto" w:fill="auto"/>
            <w:vAlign w:val="center"/>
            <w:hideMark/>
          </w:tcPr>
          <w:p w14:paraId="0D26A3C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E660CCB" w14:textId="28063716"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4C0599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DCFF7C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27C32379" w14:textId="77777777" w:rsidTr="007F0082">
        <w:trPr>
          <w:trHeight w:val="520"/>
        </w:trPr>
        <w:tc>
          <w:tcPr>
            <w:tcW w:w="793" w:type="pct"/>
            <w:tcBorders>
              <w:top w:val="nil"/>
              <w:left w:val="nil"/>
              <w:bottom w:val="nil"/>
              <w:right w:val="nil"/>
            </w:tcBorders>
            <w:shd w:val="clear" w:color="auto" w:fill="auto"/>
            <w:vAlign w:val="center"/>
            <w:hideMark/>
          </w:tcPr>
          <w:p w14:paraId="7A792C9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Suzuki et al. (2019)</w:t>
            </w:r>
          </w:p>
        </w:tc>
        <w:tc>
          <w:tcPr>
            <w:tcW w:w="691" w:type="pct"/>
            <w:tcBorders>
              <w:top w:val="nil"/>
              <w:left w:val="nil"/>
              <w:bottom w:val="nil"/>
              <w:right w:val="nil"/>
            </w:tcBorders>
            <w:shd w:val="clear" w:color="auto" w:fill="auto"/>
            <w:vAlign w:val="center"/>
            <w:hideMark/>
          </w:tcPr>
          <w:p w14:paraId="15B1838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694" w:type="pct"/>
            <w:tcBorders>
              <w:top w:val="nil"/>
              <w:left w:val="nil"/>
              <w:bottom w:val="nil"/>
              <w:right w:val="nil"/>
            </w:tcBorders>
            <w:shd w:val="clear" w:color="auto" w:fill="auto"/>
            <w:vAlign w:val="center"/>
            <w:hideMark/>
          </w:tcPr>
          <w:p w14:paraId="56100C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0B82834" w14:textId="117C1F9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73EB1E7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DFDAC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r>
      <w:tr w:rsidR="005B22C9" w:rsidRPr="005B22C9" w14:paraId="68AF3165" w14:textId="77777777" w:rsidTr="007F0082">
        <w:trPr>
          <w:trHeight w:val="520"/>
        </w:trPr>
        <w:tc>
          <w:tcPr>
            <w:tcW w:w="793" w:type="pct"/>
            <w:tcBorders>
              <w:top w:val="nil"/>
              <w:left w:val="nil"/>
              <w:bottom w:val="nil"/>
              <w:right w:val="nil"/>
            </w:tcBorders>
            <w:shd w:val="clear" w:color="auto" w:fill="auto"/>
            <w:vAlign w:val="center"/>
            <w:hideMark/>
          </w:tcPr>
          <w:p w14:paraId="0434ACB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Treadway et al. (2013)</w:t>
            </w:r>
          </w:p>
        </w:tc>
        <w:tc>
          <w:tcPr>
            <w:tcW w:w="691" w:type="pct"/>
            <w:tcBorders>
              <w:top w:val="nil"/>
              <w:left w:val="nil"/>
              <w:bottom w:val="nil"/>
              <w:right w:val="nil"/>
            </w:tcBorders>
            <w:shd w:val="clear" w:color="auto" w:fill="auto"/>
            <w:vAlign w:val="center"/>
            <w:hideMark/>
          </w:tcPr>
          <w:p w14:paraId="73D338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694" w:type="pct"/>
            <w:tcBorders>
              <w:top w:val="nil"/>
              <w:left w:val="nil"/>
              <w:bottom w:val="nil"/>
              <w:right w:val="nil"/>
            </w:tcBorders>
            <w:shd w:val="clear" w:color="auto" w:fill="auto"/>
            <w:vAlign w:val="center"/>
            <w:hideMark/>
          </w:tcPr>
          <w:p w14:paraId="092209E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9E2B928" w14:textId="61D37F3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09E6365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5FC0209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08A4CB7E" w14:textId="77777777" w:rsidTr="007F0082">
        <w:trPr>
          <w:trHeight w:val="520"/>
        </w:trPr>
        <w:tc>
          <w:tcPr>
            <w:tcW w:w="793" w:type="pct"/>
            <w:tcBorders>
              <w:top w:val="nil"/>
              <w:left w:val="nil"/>
              <w:bottom w:val="nil"/>
              <w:right w:val="nil"/>
            </w:tcBorders>
            <w:shd w:val="clear" w:color="auto" w:fill="auto"/>
            <w:vAlign w:val="center"/>
            <w:hideMark/>
          </w:tcPr>
          <w:p w14:paraId="2406E92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Tsurumi et al. (2014)</w:t>
            </w:r>
          </w:p>
        </w:tc>
        <w:tc>
          <w:tcPr>
            <w:tcW w:w="691" w:type="pct"/>
            <w:tcBorders>
              <w:top w:val="nil"/>
              <w:left w:val="nil"/>
              <w:bottom w:val="nil"/>
              <w:right w:val="nil"/>
            </w:tcBorders>
            <w:shd w:val="clear" w:color="auto" w:fill="auto"/>
            <w:vAlign w:val="center"/>
            <w:hideMark/>
          </w:tcPr>
          <w:p w14:paraId="382B418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694" w:type="pct"/>
            <w:tcBorders>
              <w:top w:val="nil"/>
              <w:left w:val="nil"/>
              <w:bottom w:val="nil"/>
              <w:right w:val="nil"/>
            </w:tcBorders>
            <w:shd w:val="clear" w:color="auto" w:fill="auto"/>
            <w:vAlign w:val="center"/>
            <w:hideMark/>
          </w:tcPr>
          <w:p w14:paraId="6E7CBE8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2A5A0D3" w14:textId="09C58CF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671794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EAC722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3873117B" w14:textId="77777777" w:rsidTr="007F0082">
        <w:trPr>
          <w:trHeight w:val="520"/>
        </w:trPr>
        <w:tc>
          <w:tcPr>
            <w:tcW w:w="793" w:type="pct"/>
            <w:tcBorders>
              <w:top w:val="nil"/>
              <w:left w:val="nil"/>
              <w:bottom w:val="nil"/>
              <w:right w:val="nil"/>
            </w:tcBorders>
            <w:shd w:val="clear" w:color="auto" w:fill="auto"/>
            <w:vAlign w:val="center"/>
            <w:hideMark/>
          </w:tcPr>
          <w:p w14:paraId="351F5B8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Ubl et al. (2015)</w:t>
            </w:r>
          </w:p>
        </w:tc>
        <w:tc>
          <w:tcPr>
            <w:tcW w:w="691" w:type="pct"/>
            <w:tcBorders>
              <w:top w:val="nil"/>
              <w:left w:val="nil"/>
              <w:bottom w:val="nil"/>
              <w:right w:val="nil"/>
            </w:tcBorders>
            <w:shd w:val="clear" w:color="auto" w:fill="auto"/>
            <w:vAlign w:val="center"/>
            <w:hideMark/>
          </w:tcPr>
          <w:p w14:paraId="0F06C06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694" w:type="pct"/>
            <w:tcBorders>
              <w:top w:val="nil"/>
              <w:left w:val="nil"/>
              <w:bottom w:val="nil"/>
              <w:right w:val="nil"/>
            </w:tcBorders>
            <w:shd w:val="clear" w:color="auto" w:fill="auto"/>
            <w:vAlign w:val="center"/>
            <w:hideMark/>
          </w:tcPr>
          <w:p w14:paraId="110F128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A464486" w14:textId="7ABDF44F"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44BF71B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7F7B4E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r>
      <w:tr w:rsidR="005B22C9" w:rsidRPr="005B22C9" w14:paraId="4ADF2E6F" w14:textId="77777777" w:rsidTr="007F0082">
        <w:trPr>
          <w:trHeight w:val="520"/>
        </w:trPr>
        <w:tc>
          <w:tcPr>
            <w:tcW w:w="793" w:type="pct"/>
            <w:tcBorders>
              <w:top w:val="nil"/>
              <w:left w:val="nil"/>
              <w:bottom w:val="nil"/>
              <w:right w:val="nil"/>
            </w:tcBorders>
            <w:shd w:val="clear" w:color="auto" w:fill="auto"/>
            <w:vAlign w:val="center"/>
            <w:hideMark/>
          </w:tcPr>
          <w:p w14:paraId="31725C5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Welborn et al. (2020)</w:t>
            </w:r>
          </w:p>
        </w:tc>
        <w:tc>
          <w:tcPr>
            <w:tcW w:w="691" w:type="pct"/>
            <w:tcBorders>
              <w:top w:val="nil"/>
              <w:left w:val="nil"/>
              <w:bottom w:val="nil"/>
              <w:right w:val="nil"/>
            </w:tcBorders>
            <w:shd w:val="clear" w:color="auto" w:fill="auto"/>
            <w:vAlign w:val="center"/>
            <w:hideMark/>
          </w:tcPr>
          <w:p w14:paraId="0B4D92C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694" w:type="pct"/>
            <w:tcBorders>
              <w:top w:val="nil"/>
              <w:left w:val="nil"/>
              <w:bottom w:val="nil"/>
              <w:right w:val="nil"/>
            </w:tcBorders>
            <w:shd w:val="clear" w:color="auto" w:fill="auto"/>
            <w:vAlign w:val="center"/>
            <w:hideMark/>
          </w:tcPr>
          <w:p w14:paraId="3A05C5D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A82F317" w14:textId="64528251"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5CB47F1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37D598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00DCAC0E" w14:textId="77777777" w:rsidTr="007F0082">
        <w:trPr>
          <w:trHeight w:val="520"/>
        </w:trPr>
        <w:tc>
          <w:tcPr>
            <w:tcW w:w="793" w:type="pct"/>
            <w:tcBorders>
              <w:top w:val="nil"/>
              <w:left w:val="nil"/>
              <w:bottom w:val="nil"/>
              <w:right w:val="nil"/>
            </w:tcBorders>
            <w:shd w:val="clear" w:color="auto" w:fill="auto"/>
            <w:vAlign w:val="center"/>
            <w:hideMark/>
          </w:tcPr>
          <w:p w14:paraId="6F05353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Wrase et al. (2007b)</w:t>
            </w:r>
          </w:p>
        </w:tc>
        <w:tc>
          <w:tcPr>
            <w:tcW w:w="691" w:type="pct"/>
            <w:tcBorders>
              <w:top w:val="nil"/>
              <w:left w:val="nil"/>
              <w:bottom w:val="nil"/>
              <w:right w:val="nil"/>
            </w:tcBorders>
            <w:shd w:val="clear" w:color="auto" w:fill="auto"/>
            <w:vAlign w:val="center"/>
            <w:hideMark/>
          </w:tcPr>
          <w:p w14:paraId="35D821A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694" w:type="pct"/>
            <w:tcBorders>
              <w:top w:val="nil"/>
              <w:left w:val="nil"/>
              <w:bottom w:val="nil"/>
              <w:right w:val="nil"/>
            </w:tcBorders>
            <w:shd w:val="clear" w:color="auto" w:fill="auto"/>
            <w:vAlign w:val="center"/>
            <w:hideMark/>
          </w:tcPr>
          <w:p w14:paraId="3F8EE77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851BE9A" w14:textId="4C5E54F0"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230A110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543B45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5E675A68" w14:textId="77777777" w:rsidTr="007F0082">
        <w:trPr>
          <w:trHeight w:val="520"/>
        </w:trPr>
        <w:tc>
          <w:tcPr>
            <w:tcW w:w="793" w:type="pct"/>
            <w:tcBorders>
              <w:top w:val="nil"/>
              <w:left w:val="nil"/>
              <w:bottom w:val="nil"/>
              <w:right w:val="nil"/>
            </w:tcBorders>
            <w:shd w:val="clear" w:color="auto" w:fill="auto"/>
            <w:vAlign w:val="center"/>
            <w:hideMark/>
          </w:tcPr>
          <w:p w14:paraId="2CC1359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Wu et al. (2014)</w:t>
            </w:r>
          </w:p>
        </w:tc>
        <w:tc>
          <w:tcPr>
            <w:tcW w:w="691" w:type="pct"/>
            <w:tcBorders>
              <w:top w:val="nil"/>
              <w:left w:val="nil"/>
              <w:bottom w:val="nil"/>
              <w:right w:val="nil"/>
            </w:tcBorders>
            <w:shd w:val="clear" w:color="auto" w:fill="auto"/>
            <w:vAlign w:val="center"/>
            <w:hideMark/>
          </w:tcPr>
          <w:p w14:paraId="0B324EB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52</w:t>
            </w:r>
          </w:p>
        </w:tc>
        <w:tc>
          <w:tcPr>
            <w:tcW w:w="694" w:type="pct"/>
            <w:tcBorders>
              <w:top w:val="nil"/>
              <w:left w:val="nil"/>
              <w:bottom w:val="nil"/>
              <w:right w:val="nil"/>
            </w:tcBorders>
            <w:shd w:val="clear" w:color="auto" w:fill="auto"/>
            <w:vAlign w:val="center"/>
            <w:hideMark/>
          </w:tcPr>
          <w:p w14:paraId="24023B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4A21F44" w14:textId="59ED4A2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5A96221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CA7DA1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r>
      <w:tr w:rsidR="005B22C9" w:rsidRPr="005B22C9" w14:paraId="6DCD0649" w14:textId="77777777" w:rsidTr="007F0082">
        <w:trPr>
          <w:trHeight w:val="520"/>
        </w:trPr>
        <w:tc>
          <w:tcPr>
            <w:tcW w:w="793" w:type="pct"/>
            <w:tcBorders>
              <w:top w:val="nil"/>
              <w:left w:val="nil"/>
              <w:bottom w:val="nil"/>
              <w:right w:val="nil"/>
            </w:tcBorders>
            <w:shd w:val="clear" w:color="auto" w:fill="auto"/>
            <w:vAlign w:val="center"/>
            <w:hideMark/>
          </w:tcPr>
          <w:p w14:paraId="3E0439B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691" w:type="pct"/>
            <w:tcBorders>
              <w:top w:val="nil"/>
              <w:left w:val="nil"/>
              <w:bottom w:val="nil"/>
              <w:right w:val="nil"/>
            </w:tcBorders>
            <w:shd w:val="clear" w:color="auto" w:fill="auto"/>
            <w:vAlign w:val="center"/>
            <w:hideMark/>
          </w:tcPr>
          <w:p w14:paraId="432838C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694" w:type="pct"/>
            <w:tcBorders>
              <w:top w:val="nil"/>
              <w:left w:val="nil"/>
              <w:bottom w:val="nil"/>
              <w:right w:val="nil"/>
            </w:tcBorders>
            <w:shd w:val="clear" w:color="auto" w:fill="auto"/>
            <w:vAlign w:val="center"/>
            <w:hideMark/>
          </w:tcPr>
          <w:p w14:paraId="7917868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68FFD00" w14:textId="7F42F1F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2CE99F7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997C0D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r>
      <w:tr w:rsidR="005B22C9" w:rsidRPr="005B22C9" w14:paraId="30CEF6A2" w14:textId="77777777" w:rsidTr="007F0082">
        <w:trPr>
          <w:trHeight w:val="520"/>
        </w:trPr>
        <w:tc>
          <w:tcPr>
            <w:tcW w:w="793" w:type="pct"/>
            <w:tcBorders>
              <w:top w:val="nil"/>
              <w:left w:val="nil"/>
              <w:bottom w:val="nil"/>
              <w:right w:val="nil"/>
            </w:tcBorders>
            <w:shd w:val="clear" w:color="auto" w:fill="auto"/>
            <w:vAlign w:val="center"/>
            <w:hideMark/>
          </w:tcPr>
          <w:p w14:paraId="6D77221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Yao et al. (2020)</w:t>
            </w:r>
          </w:p>
        </w:tc>
        <w:tc>
          <w:tcPr>
            <w:tcW w:w="691" w:type="pct"/>
            <w:tcBorders>
              <w:top w:val="nil"/>
              <w:left w:val="nil"/>
              <w:bottom w:val="nil"/>
              <w:right w:val="nil"/>
            </w:tcBorders>
            <w:shd w:val="clear" w:color="auto" w:fill="auto"/>
            <w:vAlign w:val="center"/>
            <w:hideMark/>
          </w:tcPr>
          <w:p w14:paraId="0E63CB1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694" w:type="pct"/>
            <w:tcBorders>
              <w:top w:val="nil"/>
              <w:left w:val="nil"/>
              <w:bottom w:val="nil"/>
              <w:right w:val="nil"/>
            </w:tcBorders>
            <w:shd w:val="clear" w:color="auto" w:fill="auto"/>
            <w:vAlign w:val="center"/>
            <w:hideMark/>
          </w:tcPr>
          <w:p w14:paraId="2571DE4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monetary incentive </w:t>
            </w:r>
            <w:r w:rsidRPr="005B22C9">
              <w:rPr>
                <w:rFonts w:ascii="Times New Roman" w:eastAsia="宋体" w:hAnsi="Times New Roman" w:cs="Times New Roman"/>
                <w:color w:val="000000" w:themeColor="text1"/>
                <w:sz w:val="20"/>
                <w:szCs w:val="20"/>
              </w:rPr>
              <w:lastRenderedPageBreak/>
              <w:t>delay task</w:t>
            </w:r>
          </w:p>
        </w:tc>
        <w:tc>
          <w:tcPr>
            <w:tcW w:w="1538" w:type="pct"/>
            <w:tcBorders>
              <w:top w:val="nil"/>
              <w:left w:val="nil"/>
              <w:bottom w:val="nil"/>
              <w:right w:val="nil"/>
            </w:tcBorders>
            <w:shd w:val="clear" w:color="auto" w:fill="auto"/>
            <w:vAlign w:val="center"/>
            <w:hideMark/>
          </w:tcPr>
          <w:p w14:paraId="1C695636" w14:textId="46498039"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101D183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73755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269BD5BA" w14:textId="77777777" w:rsidTr="007F0082">
        <w:trPr>
          <w:trHeight w:val="530"/>
        </w:trPr>
        <w:tc>
          <w:tcPr>
            <w:tcW w:w="793" w:type="pct"/>
            <w:tcBorders>
              <w:top w:val="nil"/>
              <w:left w:val="nil"/>
              <w:bottom w:val="nil"/>
              <w:right w:val="nil"/>
            </w:tcBorders>
            <w:shd w:val="clear" w:color="auto" w:fill="auto"/>
            <w:vAlign w:val="center"/>
            <w:hideMark/>
          </w:tcPr>
          <w:p w14:paraId="0ED8720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Zhornitsky et al. (2019)</w:t>
            </w:r>
          </w:p>
        </w:tc>
        <w:tc>
          <w:tcPr>
            <w:tcW w:w="691" w:type="pct"/>
            <w:tcBorders>
              <w:top w:val="nil"/>
              <w:left w:val="nil"/>
              <w:bottom w:val="nil"/>
              <w:right w:val="nil"/>
            </w:tcBorders>
            <w:shd w:val="clear" w:color="auto" w:fill="auto"/>
            <w:vAlign w:val="center"/>
            <w:hideMark/>
          </w:tcPr>
          <w:p w14:paraId="209B53D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694" w:type="pct"/>
            <w:tcBorders>
              <w:top w:val="nil"/>
              <w:left w:val="nil"/>
              <w:bottom w:val="nil"/>
              <w:right w:val="nil"/>
            </w:tcBorders>
            <w:shd w:val="clear" w:color="auto" w:fill="auto"/>
            <w:vAlign w:val="center"/>
            <w:hideMark/>
          </w:tcPr>
          <w:p w14:paraId="01EBCB5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DE40ACA" w14:textId="0CC8EF57" w:rsidR="007F0082" w:rsidRPr="005B22C9" w:rsidRDefault="00FB623E"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7F0082"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10" w:type="pct"/>
            <w:tcBorders>
              <w:top w:val="nil"/>
              <w:left w:val="nil"/>
              <w:bottom w:val="nil"/>
              <w:right w:val="nil"/>
            </w:tcBorders>
            <w:shd w:val="clear" w:color="auto" w:fill="auto"/>
            <w:vAlign w:val="center"/>
            <w:hideMark/>
          </w:tcPr>
          <w:p w14:paraId="407EC6D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5A9F26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r>
      <w:tr w:rsidR="005B22C9" w:rsidRPr="005B22C9" w14:paraId="48D14428"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4363055B" w14:textId="13928DE9" w:rsidR="007F0082" w:rsidRPr="005B22C9" w:rsidRDefault="009761E7" w:rsidP="007F0082">
            <w:pPr>
              <w:spacing w:after="0" w:line="240" w:lineRule="auto"/>
              <w:jc w:val="center"/>
              <w:rPr>
                <w:rFonts w:ascii="Times New Roman" w:eastAsia="宋体" w:hAnsi="Times New Roman" w:cs="Times New Roman"/>
                <w:b/>
                <w:bCs/>
                <w:i/>
                <w:iCs/>
                <w:color w:val="000000" w:themeColor="text1"/>
                <w:sz w:val="20"/>
                <w:szCs w:val="20"/>
              </w:rPr>
            </w:pPr>
            <w:r>
              <w:rPr>
                <w:rFonts w:ascii="Times New Roman" w:eastAsia="宋体" w:hAnsi="Times New Roman" w:cs="Times New Roman"/>
                <w:b/>
                <w:bCs/>
                <w:i/>
                <w:iCs/>
                <w:color w:val="000000" w:themeColor="text1"/>
                <w:sz w:val="20"/>
                <w:szCs w:val="20"/>
              </w:rPr>
              <w:t>N</w:t>
            </w:r>
            <w:r w:rsidRPr="00B70561">
              <w:rPr>
                <w:rFonts w:ascii="Times New Roman" w:eastAsia="宋体" w:hAnsi="Times New Roman" w:cs="Times New Roman"/>
                <w:b/>
                <w:bCs/>
                <w:i/>
                <w:iCs/>
                <w:color w:val="000000" w:themeColor="text1"/>
                <w:sz w:val="20"/>
                <w:szCs w:val="20"/>
              </w:rPr>
              <w:t>europsychiatric conditions</w:t>
            </w:r>
            <w:r w:rsidRPr="00B70561" w:rsidDel="00B70561">
              <w:rPr>
                <w:rFonts w:ascii="Times New Roman" w:eastAsia="宋体" w:hAnsi="Times New Roman" w:cs="Times New Roman"/>
                <w:b/>
                <w:bCs/>
                <w:i/>
                <w:iCs/>
                <w:color w:val="000000" w:themeColor="text1"/>
                <w:sz w:val="20"/>
                <w:szCs w:val="20"/>
              </w:rPr>
              <w:t xml:space="preserve"> </w:t>
            </w:r>
            <w:r w:rsidR="007F0082" w:rsidRPr="005B22C9">
              <w:rPr>
                <w:rFonts w:ascii="Times New Roman" w:eastAsia="宋体" w:hAnsi="Times New Roman" w:cs="Times New Roman"/>
                <w:b/>
                <w:bCs/>
                <w:i/>
                <w:iCs/>
                <w:color w:val="000000" w:themeColor="text1"/>
                <w:sz w:val="20"/>
                <w:szCs w:val="20"/>
              </w:rPr>
              <w:t>(MID)</w:t>
            </w:r>
          </w:p>
        </w:tc>
      </w:tr>
      <w:tr w:rsidR="005B22C9" w:rsidRPr="005B22C9" w14:paraId="152FBB46" w14:textId="77777777" w:rsidTr="007F0082">
        <w:trPr>
          <w:trHeight w:val="520"/>
        </w:trPr>
        <w:tc>
          <w:tcPr>
            <w:tcW w:w="793" w:type="pct"/>
            <w:tcBorders>
              <w:top w:val="nil"/>
              <w:left w:val="nil"/>
              <w:bottom w:val="nil"/>
              <w:right w:val="nil"/>
            </w:tcBorders>
            <w:shd w:val="clear" w:color="auto" w:fill="auto"/>
            <w:vAlign w:val="center"/>
            <w:hideMark/>
          </w:tcPr>
          <w:p w14:paraId="1F30930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(2008a)</w:t>
            </w:r>
          </w:p>
        </w:tc>
        <w:tc>
          <w:tcPr>
            <w:tcW w:w="691" w:type="pct"/>
            <w:tcBorders>
              <w:top w:val="nil"/>
              <w:left w:val="nil"/>
              <w:bottom w:val="nil"/>
              <w:right w:val="nil"/>
            </w:tcBorders>
            <w:shd w:val="clear" w:color="auto" w:fill="auto"/>
            <w:vAlign w:val="center"/>
            <w:hideMark/>
          </w:tcPr>
          <w:p w14:paraId="2585BEA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694" w:type="pct"/>
            <w:tcBorders>
              <w:top w:val="nil"/>
              <w:left w:val="nil"/>
              <w:bottom w:val="nil"/>
              <w:right w:val="nil"/>
            </w:tcBorders>
            <w:shd w:val="clear" w:color="auto" w:fill="auto"/>
            <w:vAlign w:val="center"/>
            <w:hideMark/>
          </w:tcPr>
          <w:p w14:paraId="16F0B6B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B9F1381" w14:textId="785AEB0C"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10" w:type="pct"/>
            <w:tcBorders>
              <w:top w:val="nil"/>
              <w:left w:val="nil"/>
              <w:bottom w:val="nil"/>
              <w:right w:val="nil"/>
            </w:tcBorders>
            <w:shd w:val="clear" w:color="auto" w:fill="auto"/>
            <w:vAlign w:val="center"/>
            <w:hideMark/>
          </w:tcPr>
          <w:p w14:paraId="10BC01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782EFA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4B7726D4" w14:textId="77777777" w:rsidTr="007F0082">
        <w:trPr>
          <w:trHeight w:val="520"/>
        </w:trPr>
        <w:tc>
          <w:tcPr>
            <w:tcW w:w="793" w:type="pct"/>
            <w:tcBorders>
              <w:top w:val="nil"/>
              <w:left w:val="nil"/>
              <w:bottom w:val="nil"/>
              <w:right w:val="nil"/>
            </w:tcBorders>
            <w:shd w:val="clear" w:color="auto" w:fill="auto"/>
            <w:vAlign w:val="center"/>
            <w:hideMark/>
          </w:tcPr>
          <w:p w14:paraId="6330205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(2008b)</w:t>
            </w:r>
          </w:p>
        </w:tc>
        <w:tc>
          <w:tcPr>
            <w:tcW w:w="691" w:type="pct"/>
            <w:tcBorders>
              <w:top w:val="nil"/>
              <w:left w:val="nil"/>
              <w:bottom w:val="nil"/>
              <w:right w:val="nil"/>
            </w:tcBorders>
            <w:shd w:val="clear" w:color="auto" w:fill="auto"/>
            <w:vAlign w:val="center"/>
            <w:hideMark/>
          </w:tcPr>
          <w:p w14:paraId="485618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694" w:type="pct"/>
            <w:tcBorders>
              <w:top w:val="nil"/>
              <w:left w:val="nil"/>
              <w:bottom w:val="nil"/>
              <w:right w:val="nil"/>
            </w:tcBorders>
            <w:shd w:val="clear" w:color="auto" w:fill="auto"/>
            <w:vAlign w:val="center"/>
            <w:hideMark/>
          </w:tcPr>
          <w:p w14:paraId="29EA5D6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F0CFC5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children of alcoholics</w:t>
            </w:r>
          </w:p>
        </w:tc>
        <w:tc>
          <w:tcPr>
            <w:tcW w:w="610" w:type="pct"/>
            <w:tcBorders>
              <w:top w:val="nil"/>
              <w:left w:val="nil"/>
              <w:bottom w:val="nil"/>
              <w:right w:val="nil"/>
            </w:tcBorders>
            <w:shd w:val="clear" w:color="auto" w:fill="auto"/>
            <w:vAlign w:val="center"/>
            <w:hideMark/>
          </w:tcPr>
          <w:p w14:paraId="5039BF5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526D703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75462BE3" w14:textId="77777777" w:rsidTr="007F0082">
        <w:trPr>
          <w:trHeight w:val="520"/>
        </w:trPr>
        <w:tc>
          <w:tcPr>
            <w:tcW w:w="793" w:type="pct"/>
            <w:tcBorders>
              <w:top w:val="nil"/>
              <w:left w:val="nil"/>
              <w:bottom w:val="nil"/>
              <w:right w:val="nil"/>
            </w:tcBorders>
            <w:shd w:val="clear" w:color="auto" w:fill="auto"/>
            <w:vAlign w:val="center"/>
            <w:hideMark/>
          </w:tcPr>
          <w:p w14:paraId="351970F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(2010b)</w:t>
            </w:r>
          </w:p>
        </w:tc>
        <w:tc>
          <w:tcPr>
            <w:tcW w:w="691" w:type="pct"/>
            <w:tcBorders>
              <w:top w:val="nil"/>
              <w:left w:val="nil"/>
              <w:bottom w:val="nil"/>
              <w:right w:val="nil"/>
            </w:tcBorders>
            <w:shd w:val="clear" w:color="auto" w:fill="auto"/>
            <w:vAlign w:val="center"/>
            <w:hideMark/>
          </w:tcPr>
          <w:p w14:paraId="2C0FF8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694" w:type="pct"/>
            <w:tcBorders>
              <w:top w:val="nil"/>
              <w:left w:val="nil"/>
              <w:bottom w:val="nil"/>
              <w:right w:val="nil"/>
            </w:tcBorders>
            <w:shd w:val="clear" w:color="auto" w:fill="auto"/>
            <w:vAlign w:val="center"/>
            <w:hideMark/>
          </w:tcPr>
          <w:p w14:paraId="7BAE73C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E9DAF0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externalizing disorders</w:t>
            </w:r>
          </w:p>
        </w:tc>
        <w:tc>
          <w:tcPr>
            <w:tcW w:w="610" w:type="pct"/>
            <w:tcBorders>
              <w:top w:val="nil"/>
              <w:left w:val="nil"/>
              <w:bottom w:val="nil"/>
              <w:right w:val="nil"/>
            </w:tcBorders>
            <w:shd w:val="clear" w:color="auto" w:fill="auto"/>
            <w:vAlign w:val="center"/>
            <w:hideMark/>
          </w:tcPr>
          <w:p w14:paraId="32508FD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57ABCF8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008890DC" w14:textId="77777777" w:rsidTr="007F0082">
        <w:trPr>
          <w:trHeight w:val="520"/>
        </w:trPr>
        <w:tc>
          <w:tcPr>
            <w:tcW w:w="793" w:type="pct"/>
            <w:tcBorders>
              <w:top w:val="nil"/>
              <w:left w:val="nil"/>
              <w:bottom w:val="nil"/>
              <w:right w:val="nil"/>
            </w:tcBorders>
            <w:shd w:val="clear" w:color="auto" w:fill="auto"/>
            <w:vAlign w:val="center"/>
            <w:hideMark/>
          </w:tcPr>
          <w:p w14:paraId="200E913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(2012)</w:t>
            </w:r>
          </w:p>
        </w:tc>
        <w:tc>
          <w:tcPr>
            <w:tcW w:w="691" w:type="pct"/>
            <w:tcBorders>
              <w:top w:val="nil"/>
              <w:left w:val="nil"/>
              <w:bottom w:val="nil"/>
              <w:right w:val="nil"/>
            </w:tcBorders>
            <w:shd w:val="clear" w:color="auto" w:fill="auto"/>
            <w:vAlign w:val="center"/>
            <w:hideMark/>
          </w:tcPr>
          <w:p w14:paraId="69E688A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29</w:t>
            </w:r>
          </w:p>
        </w:tc>
        <w:tc>
          <w:tcPr>
            <w:tcW w:w="694" w:type="pct"/>
            <w:tcBorders>
              <w:top w:val="nil"/>
              <w:left w:val="nil"/>
              <w:bottom w:val="nil"/>
              <w:right w:val="nil"/>
            </w:tcBorders>
            <w:shd w:val="clear" w:color="auto" w:fill="auto"/>
            <w:vAlign w:val="center"/>
            <w:hideMark/>
          </w:tcPr>
          <w:p w14:paraId="4C166BE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3365DF4" w14:textId="52F82F88"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10" w:type="pct"/>
            <w:tcBorders>
              <w:top w:val="nil"/>
              <w:left w:val="nil"/>
              <w:bottom w:val="nil"/>
              <w:right w:val="nil"/>
            </w:tcBorders>
            <w:shd w:val="clear" w:color="auto" w:fill="auto"/>
            <w:vAlign w:val="center"/>
            <w:hideMark/>
          </w:tcPr>
          <w:p w14:paraId="27BF15B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68B19AB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751C0270" w14:textId="77777777" w:rsidTr="007F0082">
        <w:trPr>
          <w:trHeight w:val="520"/>
        </w:trPr>
        <w:tc>
          <w:tcPr>
            <w:tcW w:w="793" w:type="pct"/>
            <w:tcBorders>
              <w:top w:val="nil"/>
              <w:left w:val="nil"/>
              <w:bottom w:val="nil"/>
              <w:right w:val="nil"/>
            </w:tcBorders>
            <w:shd w:val="clear" w:color="auto" w:fill="auto"/>
            <w:vAlign w:val="center"/>
            <w:hideMark/>
          </w:tcPr>
          <w:p w14:paraId="1229F48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Bustamante et al. (2014)</w:t>
            </w:r>
          </w:p>
        </w:tc>
        <w:tc>
          <w:tcPr>
            <w:tcW w:w="691" w:type="pct"/>
            <w:tcBorders>
              <w:top w:val="nil"/>
              <w:left w:val="nil"/>
              <w:bottom w:val="nil"/>
              <w:right w:val="nil"/>
            </w:tcBorders>
            <w:shd w:val="clear" w:color="auto" w:fill="auto"/>
            <w:vAlign w:val="center"/>
            <w:hideMark/>
          </w:tcPr>
          <w:p w14:paraId="6E95D5A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694" w:type="pct"/>
            <w:tcBorders>
              <w:top w:val="nil"/>
              <w:left w:val="nil"/>
              <w:bottom w:val="nil"/>
              <w:right w:val="nil"/>
            </w:tcBorders>
            <w:shd w:val="clear" w:color="auto" w:fill="auto"/>
            <w:vAlign w:val="center"/>
            <w:hideMark/>
          </w:tcPr>
          <w:p w14:paraId="05313B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CC53E33" w14:textId="16445E22"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cocaine </w:t>
            </w:r>
            <w:r w:rsidR="00DF113F">
              <w:rPr>
                <w:rFonts w:ascii="Times New Roman" w:eastAsia="宋体" w:hAnsi="Times New Roman" w:cs="Times New Roman"/>
                <w:color w:val="000000" w:themeColor="text1"/>
                <w:sz w:val="20"/>
                <w:szCs w:val="20"/>
              </w:rPr>
              <w:t>dependence</w:t>
            </w:r>
          </w:p>
        </w:tc>
        <w:tc>
          <w:tcPr>
            <w:tcW w:w="610" w:type="pct"/>
            <w:tcBorders>
              <w:top w:val="nil"/>
              <w:left w:val="nil"/>
              <w:bottom w:val="nil"/>
              <w:right w:val="nil"/>
            </w:tcBorders>
            <w:shd w:val="clear" w:color="auto" w:fill="auto"/>
            <w:vAlign w:val="center"/>
            <w:hideMark/>
          </w:tcPr>
          <w:p w14:paraId="45EFFF0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2318450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1E89379" w14:textId="77777777" w:rsidTr="007F0082">
        <w:trPr>
          <w:trHeight w:val="520"/>
        </w:trPr>
        <w:tc>
          <w:tcPr>
            <w:tcW w:w="793" w:type="pct"/>
            <w:tcBorders>
              <w:top w:val="nil"/>
              <w:left w:val="nil"/>
              <w:bottom w:val="nil"/>
              <w:right w:val="nil"/>
            </w:tcBorders>
            <w:shd w:val="clear" w:color="auto" w:fill="auto"/>
            <w:vAlign w:val="center"/>
            <w:hideMark/>
          </w:tcPr>
          <w:p w14:paraId="4E96830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Carl et al. (2016)</w:t>
            </w:r>
          </w:p>
        </w:tc>
        <w:tc>
          <w:tcPr>
            <w:tcW w:w="691" w:type="pct"/>
            <w:tcBorders>
              <w:top w:val="nil"/>
              <w:left w:val="nil"/>
              <w:bottom w:val="nil"/>
              <w:right w:val="nil"/>
            </w:tcBorders>
            <w:shd w:val="clear" w:color="auto" w:fill="auto"/>
            <w:vAlign w:val="center"/>
            <w:hideMark/>
          </w:tcPr>
          <w:p w14:paraId="7F2DF65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c>
          <w:tcPr>
            <w:tcW w:w="694" w:type="pct"/>
            <w:tcBorders>
              <w:top w:val="nil"/>
              <w:left w:val="nil"/>
              <w:bottom w:val="nil"/>
              <w:right w:val="nil"/>
            </w:tcBorders>
            <w:shd w:val="clear" w:color="auto" w:fill="auto"/>
            <w:vAlign w:val="center"/>
            <w:hideMark/>
          </w:tcPr>
          <w:p w14:paraId="214F598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C2AF45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16ECE5C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937EF6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276ADDAF" w14:textId="77777777" w:rsidTr="007F0082">
        <w:trPr>
          <w:trHeight w:val="520"/>
        </w:trPr>
        <w:tc>
          <w:tcPr>
            <w:tcW w:w="793" w:type="pct"/>
            <w:tcBorders>
              <w:top w:val="nil"/>
              <w:left w:val="nil"/>
              <w:bottom w:val="nil"/>
              <w:right w:val="nil"/>
            </w:tcBorders>
            <w:shd w:val="clear" w:color="auto" w:fill="auto"/>
            <w:vAlign w:val="center"/>
            <w:hideMark/>
          </w:tcPr>
          <w:p w14:paraId="226E33E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Figee et al. (2011)</w:t>
            </w:r>
          </w:p>
        </w:tc>
        <w:tc>
          <w:tcPr>
            <w:tcW w:w="691" w:type="pct"/>
            <w:tcBorders>
              <w:top w:val="nil"/>
              <w:left w:val="nil"/>
              <w:bottom w:val="nil"/>
              <w:right w:val="nil"/>
            </w:tcBorders>
            <w:shd w:val="clear" w:color="auto" w:fill="auto"/>
            <w:vAlign w:val="center"/>
            <w:hideMark/>
          </w:tcPr>
          <w:p w14:paraId="78C98EB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694" w:type="pct"/>
            <w:tcBorders>
              <w:top w:val="nil"/>
              <w:left w:val="nil"/>
              <w:bottom w:val="nil"/>
              <w:right w:val="nil"/>
            </w:tcBorders>
            <w:shd w:val="clear" w:color="auto" w:fill="auto"/>
            <w:vAlign w:val="center"/>
            <w:hideMark/>
          </w:tcPr>
          <w:p w14:paraId="6775CB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D0C6AB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obsessive-compulsive disorder</w:t>
            </w:r>
          </w:p>
        </w:tc>
        <w:tc>
          <w:tcPr>
            <w:tcW w:w="610" w:type="pct"/>
            <w:tcBorders>
              <w:top w:val="nil"/>
              <w:left w:val="nil"/>
              <w:bottom w:val="nil"/>
              <w:right w:val="nil"/>
            </w:tcBorders>
            <w:shd w:val="clear" w:color="auto" w:fill="auto"/>
            <w:vAlign w:val="center"/>
            <w:hideMark/>
          </w:tcPr>
          <w:p w14:paraId="506746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24FA0A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44233722" w14:textId="77777777" w:rsidTr="007F0082">
        <w:trPr>
          <w:trHeight w:val="520"/>
        </w:trPr>
        <w:tc>
          <w:tcPr>
            <w:tcW w:w="793" w:type="pct"/>
            <w:tcBorders>
              <w:top w:val="nil"/>
              <w:left w:val="nil"/>
              <w:bottom w:val="nil"/>
              <w:right w:val="nil"/>
            </w:tcBorders>
            <w:shd w:val="clear" w:color="auto" w:fill="auto"/>
            <w:vAlign w:val="center"/>
            <w:hideMark/>
          </w:tcPr>
          <w:p w14:paraId="49C739A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691" w:type="pct"/>
            <w:tcBorders>
              <w:top w:val="nil"/>
              <w:left w:val="nil"/>
              <w:bottom w:val="nil"/>
              <w:right w:val="nil"/>
            </w:tcBorders>
            <w:shd w:val="clear" w:color="auto" w:fill="auto"/>
            <w:vAlign w:val="center"/>
            <w:hideMark/>
          </w:tcPr>
          <w:p w14:paraId="7AFB5C2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59</w:t>
            </w:r>
          </w:p>
        </w:tc>
        <w:tc>
          <w:tcPr>
            <w:tcW w:w="694" w:type="pct"/>
            <w:tcBorders>
              <w:top w:val="nil"/>
              <w:left w:val="nil"/>
              <w:bottom w:val="nil"/>
              <w:right w:val="nil"/>
            </w:tcBorders>
            <w:shd w:val="clear" w:color="auto" w:fill="auto"/>
            <w:vAlign w:val="center"/>
            <w:hideMark/>
          </w:tcPr>
          <w:p w14:paraId="180C70D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0517B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heavy marijuana users</w:t>
            </w:r>
          </w:p>
        </w:tc>
        <w:tc>
          <w:tcPr>
            <w:tcW w:w="610" w:type="pct"/>
            <w:tcBorders>
              <w:top w:val="nil"/>
              <w:left w:val="nil"/>
              <w:bottom w:val="nil"/>
              <w:right w:val="nil"/>
            </w:tcBorders>
            <w:shd w:val="clear" w:color="auto" w:fill="auto"/>
            <w:vAlign w:val="center"/>
            <w:hideMark/>
          </w:tcPr>
          <w:p w14:paraId="4101EBE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1C3807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0DBBF360" w14:textId="77777777" w:rsidTr="007F0082">
        <w:trPr>
          <w:trHeight w:val="520"/>
        </w:trPr>
        <w:tc>
          <w:tcPr>
            <w:tcW w:w="793" w:type="pct"/>
            <w:tcBorders>
              <w:top w:val="nil"/>
              <w:left w:val="nil"/>
              <w:bottom w:val="nil"/>
              <w:right w:val="nil"/>
            </w:tcBorders>
            <w:shd w:val="clear" w:color="auto" w:fill="auto"/>
            <w:vAlign w:val="center"/>
            <w:hideMark/>
          </w:tcPr>
          <w:p w14:paraId="1606E32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 et al. (2019)</w:t>
            </w:r>
          </w:p>
        </w:tc>
        <w:tc>
          <w:tcPr>
            <w:tcW w:w="691" w:type="pct"/>
            <w:tcBorders>
              <w:top w:val="nil"/>
              <w:left w:val="nil"/>
              <w:bottom w:val="nil"/>
              <w:right w:val="nil"/>
            </w:tcBorders>
            <w:shd w:val="clear" w:color="auto" w:fill="auto"/>
            <w:vAlign w:val="center"/>
            <w:hideMark/>
          </w:tcPr>
          <w:p w14:paraId="21452AC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694" w:type="pct"/>
            <w:tcBorders>
              <w:top w:val="nil"/>
              <w:left w:val="nil"/>
              <w:bottom w:val="nil"/>
              <w:right w:val="nil"/>
            </w:tcBorders>
            <w:shd w:val="clear" w:color="auto" w:fill="auto"/>
            <w:vAlign w:val="center"/>
            <w:hideMark/>
          </w:tcPr>
          <w:p w14:paraId="7588004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D8026D1" w14:textId="4D7726BD" w:rsidR="007F0082" w:rsidRPr="005B22C9" w:rsidRDefault="008F6E5B"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385E1D9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DA1A82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r>
      <w:tr w:rsidR="005B22C9" w:rsidRPr="005B22C9" w14:paraId="4CC00929" w14:textId="77777777" w:rsidTr="007F0082">
        <w:trPr>
          <w:trHeight w:val="520"/>
        </w:trPr>
        <w:tc>
          <w:tcPr>
            <w:tcW w:w="793" w:type="pct"/>
            <w:tcBorders>
              <w:top w:val="nil"/>
              <w:left w:val="nil"/>
              <w:bottom w:val="nil"/>
              <w:right w:val="nil"/>
            </w:tcBorders>
            <w:shd w:val="clear" w:color="auto" w:fill="auto"/>
            <w:vAlign w:val="center"/>
            <w:hideMark/>
          </w:tcPr>
          <w:p w14:paraId="7E74673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Johnson et al. (2019)</w:t>
            </w:r>
          </w:p>
        </w:tc>
        <w:tc>
          <w:tcPr>
            <w:tcW w:w="691" w:type="pct"/>
            <w:tcBorders>
              <w:top w:val="nil"/>
              <w:left w:val="nil"/>
              <w:bottom w:val="nil"/>
              <w:right w:val="nil"/>
            </w:tcBorders>
            <w:shd w:val="clear" w:color="auto" w:fill="auto"/>
            <w:vAlign w:val="center"/>
            <w:hideMark/>
          </w:tcPr>
          <w:p w14:paraId="52A986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694" w:type="pct"/>
            <w:tcBorders>
              <w:top w:val="nil"/>
              <w:left w:val="nil"/>
              <w:bottom w:val="nil"/>
              <w:right w:val="nil"/>
            </w:tcBorders>
            <w:shd w:val="clear" w:color="auto" w:fill="auto"/>
            <w:vAlign w:val="center"/>
            <w:hideMark/>
          </w:tcPr>
          <w:p w14:paraId="4C91E44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3EE78D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10" w:type="pct"/>
            <w:tcBorders>
              <w:top w:val="nil"/>
              <w:left w:val="nil"/>
              <w:bottom w:val="nil"/>
              <w:right w:val="nil"/>
            </w:tcBorders>
            <w:shd w:val="clear" w:color="auto" w:fill="auto"/>
            <w:vAlign w:val="center"/>
            <w:hideMark/>
          </w:tcPr>
          <w:p w14:paraId="3E9F9B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C23996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01D48CE3" w14:textId="77777777" w:rsidTr="007F0082">
        <w:trPr>
          <w:trHeight w:val="520"/>
        </w:trPr>
        <w:tc>
          <w:tcPr>
            <w:tcW w:w="793" w:type="pct"/>
            <w:tcBorders>
              <w:top w:val="nil"/>
              <w:left w:val="nil"/>
              <w:bottom w:val="nil"/>
              <w:right w:val="nil"/>
            </w:tcBorders>
            <w:shd w:val="clear" w:color="auto" w:fill="auto"/>
            <w:vAlign w:val="center"/>
            <w:hideMark/>
          </w:tcPr>
          <w:p w14:paraId="7E2C4B7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Knutson et al. (2008)</w:t>
            </w:r>
          </w:p>
        </w:tc>
        <w:tc>
          <w:tcPr>
            <w:tcW w:w="691" w:type="pct"/>
            <w:tcBorders>
              <w:top w:val="nil"/>
              <w:left w:val="nil"/>
              <w:bottom w:val="nil"/>
              <w:right w:val="nil"/>
            </w:tcBorders>
            <w:shd w:val="clear" w:color="auto" w:fill="auto"/>
            <w:vAlign w:val="center"/>
            <w:hideMark/>
          </w:tcPr>
          <w:p w14:paraId="045767A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694" w:type="pct"/>
            <w:tcBorders>
              <w:top w:val="nil"/>
              <w:left w:val="nil"/>
              <w:bottom w:val="nil"/>
              <w:right w:val="nil"/>
            </w:tcBorders>
            <w:shd w:val="clear" w:color="auto" w:fill="auto"/>
            <w:vAlign w:val="center"/>
            <w:hideMark/>
          </w:tcPr>
          <w:p w14:paraId="283022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9A0930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003550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84DF59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699B2C08" w14:textId="77777777" w:rsidTr="007F0082">
        <w:trPr>
          <w:trHeight w:val="520"/>
        </w:trPr>
        <w:tc>
          <w:tcPr>
            <w:tcW w:w="793" w:type="pct"/>
            <w:tcBorders>
              <w:top w:val="nil"/>
              <w:left w:val="nil"/>
              <w:bottom w:val="nil"/>
              <w:right w:val="nil"/>
            </w:tcBorders>
            <w:shd w:val="clear" w:color="auto" w:fill="auto"/>
            <w:vAlign w:val="center"/>
            <w:hideMark/>
          </w:tcPr>
          <w:p w14:paraId="522DA42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Mucci et al. (2015)</w:t>
            </w:r>
          </w:p>
        </w:tc>
        <w:tc>
          <w:tcPr>
            <w:tcW w:w="691" w:type="pct"/>
            <w:tcBorders>
              <w:top w:val="nil"/>
              <w:left w:val="nil"/>
              <w:bottom w:val="nil"/>
              <w:right w:val="nil"/>
            </w:tcBorders>
            <w:shd w:val="clear" w:color="auto" w:fill="auto"/>
            <w:vAlign w:val="center"/>
            <w:hideMark/>
          </w:tcPr>
          <w:p w14:paraId="3C0062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694" w:type="pct"/>
            <w:tcBorders>
              <w:top w:val="nil"/>
              <w:left w:val="nil"/>
              <w:bottom w:val="nil"/>
              <w:right w:val="nil"/>
            </w:tcBorders>
            <w:shd w:val="clear" w:color="auto" w:fill="auto"/>
            <w:vAlign w:val="center"/>
            <w:hideMark/>
          </w:tcPr>
          <w:p w14:paraId="75C3E0E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6987F8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10" w:type="pct"/>
            <w:tcBorders>
              <w:top w:val="nil"/>
              <w:left w:val="nil"/>
              <w:bottom w:val="nil"/>
              <w:right w:val="nil"/>
            </w:tcBorders>
            <w:shd w:val="clear" w:color="auto" w:fill="auto"/>
            <w:vAlign w:val="center"/>
            <w:hideMark/>
          </w:tcPr>
          <w:p w14:paraId="5360FDB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AF30F3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1EAFD1EF" w14:textId="77777777" w:rsidTr="007F0082">
        <w:trPr>
          <w:trHeight w:val="520"/>
        </w:trPr>
        <w:tc>
          <w:tcPr>
            <w:tcW w:w="793" w:type="pct"/>
            <w:tcBorders>
              <w:top w:val="nil"/>
              <w:left w:val="nil"/>
              <w:bottom w:val="nil"/>
              <w:right w:val="nil"/>
            </w:tcBorders>
            <w:shd w:val="clear" w:color="auto" w:fill="auto"/>
            <w:vAlign w:val="center"/>
            <w:hideMark/>
          </w:tcPr>
          <w:p w14:paraId="00F52F9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Murray et al. (2017)</w:t>
            </w:r>
          </w:p>
        </w:tc>
        <w:tc>
          <w:tcPr>
            <w:tcW w:w="691" w:type="pct"/>
            <w:tcBorders>
              <w:top w:val="nil"/>
              <w:left w:val="nil"/>
              <w:bottom w:val="nil"/>
              <w:right w:val="nil"/>
            </w:tcBorders>
            <w:shd w:val="clear" w:color="auto" w:fill="auto"/>
            <w:vAlign w:val="center"/>
            <w:hideMark/>
          </w:tcPr>
          <w:p w14:paraId="592E561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144</w:t>
            </w:r>
          </w:p>
        </w:tc>
        <w:tc>
          <w:tcPr>
            <w:tcW w:w="694" w:type="pct"/>
            <w:tcBorders>
              <w:top w:val="nil"/>
              <w:left w:val="nil"/>
              <w:bottom w:val="nil"/>
              <w:right w:val="nil"/>
            </w:tcBorders>
            <w:shd w:val="clear" w:color="auto" w:fill="auto"/>
            <w:vAlign w:val="center"/>
            <w:hideMark/>
          </w:tcPr>
          <w:p w14:paraId="61A8B13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FA2F3D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risk of antisocial</w:t>
            </w:r>
          </w:p>
        </w:tc>
        <w:tc>
          <w:tcPr>
            <w:tcW w:w="610" w:type="pct"/>
            <w:tcBorders>
              <w:top w:val="nil"/>
              <w:left w:val="nil"/>
              <w:bottom w:val="nil"/>
              <w:right w:val="nil"/>
            </w:tcBorders>
            <w:shd w:val="clear" w:color="auto" w:fill="auto"/>
            <w:vAlign w:val="center"/>
            <w:hideMark/>
          </w:tcPr>
          <w:p w14:paraId="4970E0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A73FCA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F92ADB4" w14:textId="77777777" w:rsidTr="007F0082">
        <w:trPr>
          <w:trHeight w:val="520"/>
        </w:trPr>
        <w:tc>
          <w:tcPr>
            <w:tcW w:w="793" w:type="pct"/>
            <w:tcBorders>
              <w:top w:val="nil"/>
              <w:left w:val="nil"/>
              <w:bottom w:val="nil"/>
              <w:right w:val="nil"/>
            </w:tcBorders>
            <w:shd w:val="clear" w:color="auto" w:fill="auto"/>
            <w:vAlign w:val="center"/>
            <w:hideMark/>
          </w:tcPr>
          <w:p w14:paraId="5A1573B2"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691" w:type="pct"/>
            <w:tcBorders>
              <w:top w:val="nil"/>
              <w:left w:val="nil"/>
              <w:bottom w:val="nil"/>
              <w:right w:val="nil"/>
            </w:tcBorders>
            <w:shd w:val="clear" w:color="auto" w:fill="auto"/>
            <w:vAlign w:val="center"/>
            <w:hideMark/>
          </w:tcPr>
          <w:p w14:paraId="0404648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694" w:type="pct"/>
            <w:tcBorders>
              <w:top w:val="nil"/>
              <w:left w:val="nil"/>
              <w:bottom w:val="nil"/>
              <w:right w:val="nil"/>
            </w:tcBorders>
            <w:shd w:val="clear" w:color="auto" w:fill="auto"/>
            <w:vAlign w:val="center"/>
            <w:hideMark/>
          </w:tcPr>
          <w:p w14:paraId="379097D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11DA0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10" w:type="pct"/>
            <w:tcBorders>
              <w:top w:val="nil"/>
              <w:left w:val="nil"/>
              <w:bottom w:val="nil"/>
              <w:right w:val="nil"/>
            </w:tcBorders>
            <w:shd w:val="clear" w:color="auto" w:fill="auto"/>
            <w:vAlign w:val="center"/>
            <w:hideMark/>
          </w:tcPr>
          <w:p w14:paraId="28A6B55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E88C2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r>
      <w:tr w:rsidR="005B22C9" w:rsidRPr="005B22C9" w14:paraId="24B8873E" w14:textId="77777777" w:rsidTr="007F0082">
        <w:trPr>
          <w:trHeight w:val="520"/>
        </w:trPr>
        <w:tc>
          <w:tcPr>
            <w:tcW w:w="793" w:type="pct"/>
            <w:tcBorders>
              <w:top w:val="nil"/>
              <w:left w:val="nil"/>
              <w:bottom w:val="nil"/>
              <w:right w:val="nil"/>
            </w:tcBorders>
            <w:shd w:val="clear" w:color="auto" w:fill="auto"/>
            <w:vAlign w:val="center"/>
            <w:hideMark/>
          </w:tcPr>
          <w:p w14:paraId="391ED94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691" w:type="pct"/>
            <w:tcBorders>
              <w:top w:val="nil"/>
              <w:left w:val="nil"/>
              <w:bottom w:val="nil"/>
              <w:right w:val="nil"/>
            </w:tcBorders>
            <w:shd w:val="clear" w:color="auto" w:fill="auto"/>
            <w:vAlign w:val="center"/>
            <w:hideMark/>
          </w:tcPr>
          <w:p w14:paraId="6F81B76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694" w:type="pct"/>
            <w:tcBorders>
              <w:top w:val="nil"/>
              <w:left w:val="nil"/>
              <w:bottom w:val="nil"/>
              <w:right w:val="nil"/>
            </w:tcBorders>
            <w:shd w:val="clear" w:color="auto" w:fill="auto"/>
            <w:vAlign w:val="center"/>
            <w:hideMark/>
          </w:tcPr>
          <w:p w14:paraId="5E64EE7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11DFAC3" w14:textId="57DBFD2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10" w:type="pct"/>
            <w:tcBorders>
              <w:top w:val="nil"/>
              <w:left w:val="nil"/>
              <w:bottom w:val="nil"/>
              <w:right w:val="nil"/>
            </w:tcBorders>
            <w:shd w:val="clear" w:color="auto" w:fill="auto"/>
            <w:vAlign w:val="center"/>
            <w:hideMark/>
          </w:tcPr>
          <w:p w14:paraId="562A045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24F6A2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r>
      <w:tr w:rsidR="005B22C9" w:rsidRPr="005B22C9" w14:paraId="74860A9A" w14:textId="77777777" w:rsidTr="007F0082">
        <w:trPr>
          <w:trHeight w:val="520"/>
        </w:trPr>
        <w:tc>
          <w:tcPr>
            <w:tcW w:w="793" w:type="pct"/>
            <w:tcBorders>
              <w:top w:val="nil"/>
              <w:left w:val="nil"/>
              <w:bottom w:val="nil"/>
              <w:right w:val="nil"/>
            </w:tcBorders>
            <w:shd w:val="clear" w:color="auto" w:fill="auto"/>
            <w:vAlign w:val="center"/>
            <w:hideMark/>
          </w:tcPr>
          <w:p w14:paraId="562928C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Stroehle et al. (2008)</w:t>
            </w:r>
          </w:p>
        </w:tc>
        <w:tc>
          <w:tcPr>
            <w:tcW w:w="691" w:type="pct"/>
            <w:tcBorders>
              <w:top w:val="nil"/>
              <w:left w:val="nil"/>
              <w:bottom w:val="nil"/>
              <w:right w:val="nil"/>
            </w:tcBorders>
            <w:shd w:val="clear" w:color="auto" w:fill="auto"/>
            <w:vAlign w:val="center"/>
            <w:hideMark/>
          </w:tcPr>
          <w:p w14:paraId="040DDFD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694" w:type="pct"/>
            <w:tcBorders>
              <w:top w:val="nil"/>
              <w:left w:val="nil"/>
              <w:bottom w:val="nil"/>
              <w:right w:val="nil"/>
            </w:tcBorders>
            <w:shd w:val="clear" w:color="auto" w:fill="auto"/>
            <w:vAlign w:val="center"/>
            <w:hideMark/>
          </w:tcPr>
          <w:p w14:paraId="2350FF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5673E9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10" w:type="pct"/>
            <w:tcBorders>
              <w:top w:val="nil"/>
              <w:left w:val="nil"/>
              <w:bottom w:val="nil"/>
              <w:right w:val="nil"/>
            </w:tcBorders>
            <w:shd w:val="clear" w:color="auto" w:fill="auto"/>
            <w:vAlign w:val="center"/>
            <w:hideMark/>
          </w:tcPr>
          <w:p w14:paraId="14D85C2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B541A6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2AF0805F" w14:textId="77777777" w:rsidTr="007F0082">
        <w:trPr>
          <w:trHeight w:val="520"/>
        </w:trPr>
        <w:tc>
          <w:tcPr>
            <w:tcW w:w="793" w:type="pct"/>
            <w:tcBorders>
              <w:top w:val="nil"/>
              <w:left w:val="nil"/>
              <w:bottom w:val="nil"/>
              <w:right w:val="nil"/>
            </w:tcBorders>
            <w:shd w:val="clear" w:color="auto" w:fill="auto"/>
            <w:vAlign w:val="center"/>
            <w:hideMark/>
          </w:tcPr>
          <w:p w14:paraId="5551BBB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Tsurumi et al. (2014)</w:t>
            </w:r>
          </w:p>
        </w:tc>
        <w:tc>
          <w:tcPr>
            <w:tcW w:w="691" w:type="pct"/>
            <w:tcBorders>
              <w:top w:val="nil"/>
              <w:left w:val="nil"/>
              <w:bottom w:val="nil"/>
              <w:right w:val="nil"/>
            </w:tcBorders>
            <w:shd w:val="clear" w:color="auto" w:fill="auto"/>
            <w:vAlign w:val="center"/>
            <w:hideMark/>
          </w:tcPr>
          <w:p w14:paraId="3B9A57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694" w:type="pct"/>
            <w:tcBorders>
              <w:top w:val="nil"/>
              <w:left w:val="nil"/>
              <w:bottom w:val="nil"/>
              <w:right w:val="nil"/>
            </w:tcBorders>
            <w:shd w:val="clear" w:color="auto" w:fill="auto"/>
            <w:vAlign w:val="center"/>
            <w:hideMark/>
          </w:tcPr>
          <w:p w14:paraId="2B2E1A7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2BB133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10" w:type="pct"/>
            <w:tcBorders>
              <w:top w:val="nil"/>
              <w:left w:val="nil"/>
              <w:bottom w:val="nil"/>
              <w:right w:val="nil"/>
            </w:tcBorders>
            <w:shd w:val="clear" w:color="auto" w:fill="auto"/>
            <w:vAlign w:val="center"/>
            <w:hideMark/>
          </w:tcPr>
          <w:p w14:paraId="7DDDDF3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43C9ACA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7C6251FD" w14:textId="77777777" w:rsidTr="007F0082">
        <w:trPr>
          <w:trHeight w:val="520"/>
        </w:trPr>
        <w:tc>
          <w:tcPr>
            <w:tcW w:w="793" w:type="pct"/>
            <w:tcBorders>
              <w:top w:val="nil"/>
              <w:left w:val="nil"/>
              <w:bottom w:val="nil"/>
              <w:right w:val="nil"/>
            </w:tcBorders>
            <w:shd w:val="clear" w:color="auto" w:fill="auto"/>
            <w:vAlign w:val="center"/>
            <w:hideMark/>
          </w:tcPr>
          <w:p w14:paraId="677974D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Ubl et al. (2015)</w:t>
            </w:r>
          </w:p>
        </w:tc>
        <w:tc>
          <w:tcPr>
            <w:tcW w:w="691" w:type="pct"/>
            <w:tcBorders>
              <w:top w:val="nil"/>
              <w:left w:val="nil"/>
              <w:bottom w:val="nil"/>
              <w:right w:val="nil"/>
            </w:tcBorders>
            <w:shd w:val="clear" w:color="auto" w:fill="auto"/>
            <w:vAlign w:val="center"/>
            <w:hideMark/>
          </w:tcPr>
          <w:p w14:paraId="3984E6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694" w:type="pct"/>
            <w:tcBorders>
              <w:top w:val="nil"/>
              <w:left w:val="nil"/>
              <w:bottom w:val="nil"/>
              <w:right w:val="nil"/>
            </w:tcBorders>
            <w:shd w:val="clear" w:color="auto" w:fill="auto"/>
            <w:vAlign w:val="center"/>
            <w:hideMark/>
          </w:tcPr>
          <w:p w14:paraId="3A7F266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AF170B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5B7E363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13F36B2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r>
      <w:tr w:rsidR="005B22C9" w:rsidRPr="005B22C9" w14:paraId="7DACDF25" w14:textId="77777777" w:rsidTr="007F0082">
        <w:trPr>
          <w:trHeight w:val="520"/>
        </w:trPr>
        <w:tc>
          <w:tcPr>
            <w:tcW w:w="793" w:type="pct"/>
            <w:tcBorders>
              <w:top w:val="nil"/>
              <w:left w:val="nil"/>
              <w:bottom w:val="nil"/>
              <w:right w:val="nil"/>
            </w:tcBorders>
            <w:shd w:val="clear" w:color="auto" w:fill="auto"/>
            <w:vAlign w:val="center"/>
            <w:hideMark/>
          </w:tcPr>
          <w:p w14:paraId="62F0582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691" w:type="pct"/>
            <w:tcBorders>
              <w:top w:val="nil"/>
              <w:left w:val="nil"/>
              <w:bottom w:val="nil"/>
              <w:right w:val="nil"/>
            </w:tcBorders>
            <w:shd w:val="clear" w:color="auto" w:fill="auto"/>
            <w:vAlign w:val="center"/>
            <w:hideMark/>
          </w:tcPr>
          <w:p w14:paraId="3973037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c>
          <w:tcPr>
            <w:tcW w:w="694" w:type="pct"/>
            <w:tcBorders>
              <w:top w:val="nil"/>
              <w:left w:val="nil"/>
              <w:bottom w:val="nil"/>
              <w:right w:val="nil"/>
            </w:tcBorders>
            <w:shd w:val="clear" w:color="auto" w:fill="auto"/>
            <w:vAlign w:val="center"/>
            <w:hideMark/>
          </w:tcPr>
          <w:p w14:paraId="0C5905F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E4763E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10" w:type="pct"/>
            <w:tcBorders>
              <w:top w:val="nil"/>
              <w:left w:val="nil"/>
              <w:bottom w:val="nil"/>
              <w:right w:val="nil"/>
            </w:tcBorders>
            <w:shd w:val="clear" w:color="auto" w:fill="auto"/>
            <w:vAlign w:val="center"/>
            <w:hideMark/>
          </w:tcPr>
          <w:p w14:paraId="23D02FB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04C466E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7471F7DB" w14:textId="77777777" w:rsidTr="007F0082">
        <w:trPr>
          <w:trHeight w:val="520"/>
        </w:trPr>
        <w:tc>
          <w:tcPr>
            <w:tcW w:w="793" w:type="pct"/>
            <w:tcBorders>
              <w:top w:val="nil"/>
              <w:left w:val="nil"/>
              <w:bottom w:val="nil"/>
              <w:right w:val="nil"/>
            </w:tcBorders>
            <w:shd w:val="clear" w:color="auto" w:fill="auto"/>
            <w:vAlign w:val="center"/>
            <w:hideMark/>
          </w:tcPr>
          <w:p w14:paraId="6BF97AD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Yao et al. (2020)</w:t>
            </w:r>
          </w:p>
        </w:tc>
        <w:tc>
          <w:tcPr>
            <w:tcW w:w="691" w:type="pct"/>
            <w:tcBorders>
              <w:top w:val="nil"/>
              <w:left w:val="nil"/>
              <w:bottom w:val="nil"/>
              <w:right w:val="nil"/>
            </w:tcBorders>
            <w:shd w:val="clear" w:color="auto" w:fill="auto"/>
            <w:vAlign w:val="center"/>
            <w:hideMark/>
          </w:tcPr>
          <w:p w14:paraId="5CEB43D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694" w:type="pct"/>
            <w:tcBorders>
              <w:top w:val="nil"/>
              <w:left w:val="nil"/>
              <w:bottom w:val="nil"/>
              <w:right w:val="nil"/>
            </w:tcBorders>
            <w:shd w:val="clear" w:color="auto" w:fill="auto"/>
            <w:vAlign w:val="center"/>
            <w:hideMark/>
          </w:tcPr>
          <w:p w14:paraId="48960A3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F13810E" w14:textId="2D8B302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internet </w:t>
            </w:r>
            <w:r w:rsidR="006E0BB9">
              <w:rPr>
                <w:rFonts w:ascii="Times New Roman" w:eastAsia="宋体" w:hAnsi="Times New Roman" w:cs="Times New Roman"/>
                <w:color w:val="000000" w:themeColor="text1"/>
                <w:sz w:val="20"/>
                <w:szCs w:val="20"/>
              </w:rPr>
              <w:t>gambling</w:t>
            </w:r>
            <w:r w:rsidR="006E0BB9" w:rsidRPr="005B22C9">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disorder</w:t>
            </w:r>
          </w:p>
        </w:tc>
        <w:tc>
          <w:tcPr>
            <w:tcW w:w="610" w:type="pct"/>
            <w:tcBorders>
              <w:top w:val="nil"/>
              <w:left w:val="nil"/>
              <w:bottom w:val="nil"/>
              <w:right w:val="nil"/>
            </w:tcBorders>
            <w:shd w:val="clear" w:color="auto" w:fill="auto"/>
            <w:vAlign w:val="center"/>
            <w:hideMark/>
          </w:tcPr>
          <w:p w14:paraId="6A4AC71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51C4580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F85D91E" w14:textId="77777777" w:rsidTr="007F0082">
        <w:trPr>
          <w:trHeight w:val="530"/>
        </w:trPr>
        <w:tc>
          <w:tcPr>
            <w:tcW w:w="793" w:type="pct"/>
            <w:tcBorders>
              <w:top w:val="nil"/>
              <w:left w:val="nil"/>
              <w:bottom w:val="nil"/>
              <w:right w:val="nil"/>
            </w:tcBorders>
            <w:shd w:val="clear" w:color="auto" w:fill="auto"/>
            <w:vAlign w:val="center"/>
            <w:hideMark/>
          </w:tcPr>
          <w:p w14:paraId="533E7B4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Zhornitsky et al. (2019)</w:t>
            </w:r>
          </w:p>
        </w:tc>
        <w:tc>
          <w:tcPr>
            <w:tcW w:w="691" w:type="pct"/>
            <w:tcBorders>
              <w:top w:val="nil"/>
              <w:left w:val="nil"/>
              <w:bottom w:val="nil"/>
              <w:right w:val="nil"/>
            </w:tcBorders>
            <w:shd w:val="clear" w:color="auto" w:fill="auto"/>
            <w:vAlign w:val="center"/>
            <w:hideMark/>
          </w:tcPr>
          <w:p w14:paraId="1F0D24C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50</w:t>
            </w:r>
          </w:p>
        </w:tc>
        <w:tc>
          <w:tcPr>
            <w:tcW w:w="694" w:type="pct"/>
            <w:tcBorders>
              <w:top w:val="nil"/>
              <w:left w:val="nil"/>
              <w:bottom w:val="nil"/>
              <w:right w:val="nil"/>
            </w:tcBorders>
            <w:shd w:val="clear" w:color="auto" w:fill="auto"/>
            <w:vAlign w:val="center"/>
            <w:hideMark/>
          </w:tcPr>
          <w:p w14:paraId="564968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92F27F2" w14:textId="4FC365D1"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cocaine-</w:t>
            </w:r>
            <w:r w:rsidR="00DF113F">
              <w:rPr>
                <w:rFonts w:ascii="Times New Roman" w:eastAsia="宋体" w:hAnsi="Times New Roman" w:cs="Times New Roman"/>
                <w:color w:val="000000" w:themeColor="text1"/>
                <w:sz w:val="20"/>
                <w:szCs w:val="20"/>
              </w:rPr>
              <w:t>dependence</w:t>
            </w:r>
          </w:p>
        </w:tc>
        <w:tc>
          <w:tcPr>
            <w:tcW w:w="610" w:type="pct"/>
            <w:tcBorders>
              <w:top w:val="nil"/>
              <w:left w:val="nil"/>
              <w:bottom w:val="nil"/>
              <w:right w:val="nil"/>
            </w:tcBorders>
            <w:shd w:val="clear" w:color="auto" w:fill="auto"/>
            <w:vAlign w:val="center"/>
            <w:hideMark/>
          </w:tcPr>
          <w:p w14:paraId="011C4A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w:t>
            </w:r>
          </w:p>
        </w:tc>
        <w:tc>
          <w:tcPr>
            <w:tcW w:w="674" w:type="pct"/>
            <w:tcBorders>
              <w:top w:val="nil"/>
              <w:left w:val="nil"/>
              <w:bottom w:val="nil"/>
              <w:right w:val="nil"/>
            </w:tcBorders>
            <w:shd w:val="clear" w:color="auto" w:fill="auto"/>
            <w:vAlign w:val="center"/>
            <w:hideMark/>
          </w:tcPr>
          <w:p w14:paraId="355C431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073C422A"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3CE70F21" w14:textId="4690117F" w:rsidR="007F0082" w:rsidRPr="005B22C9" w:rsidRDefault="00FB623E"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Healthy</w:t>
            </w:r>
            <w:r w:rsidR="007F0082"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007F0082" w:rsidRPr="005B22C9">
              <w:rPr>
                <w:rFonts w:ascii="Times New Roman" w:eastAsia="宋体" w:hAnsi="Times New Roman" w:cs="Times New Roman"/>
                <w:b/>
                <w:bCs/>
                <w:i/>
                <w:iCs/>
                <w:color w:val="000000" w:themeColor="text1"/>
                <w:sz w:val="20"/>
                <w:szCs w:val="20"/>
              </w:rPr>
              <w:t xml:space="preserve"> vs </w:t>
            </w:r>
            <w:r w:rsidR="009761E7">
              <w:rPr>
                <w:rFonts w:ascii="Times New Roman" w:eastAsia="宋体" w:hAnsi="Times New Roman" w:cs="Times New Roman"/>
                <w:b/>
                <w:bCs/>
                <w:i/>
                <w:iCs/>
                <w:color w:val="000000" w:themeColor="text1"/>
                <w:sz w:val="20"/>
                <w:szCs w:val="20"/>
              </w:rPr>
              <w:t>N</w:t>
            </w:r>
            <w:r w:rsidR="009761E7" w:rsidRPr="00B70561">
              <w:rPr>
                <w:rFonts w:ascii="Times New Roman" w:eastAsia="宋体" w:hAnsi="Times New Roman" w:cs="Times New Roman"/>
                <w:b/>
                <w:bCs/>
                <w:i/>
                <w:iCs/>
                <w:color w:val="000000" w:themeColor="text1"/>
                <w:sz w:val="20"/>
                <w:szCs w:val="20"/>
              </w:rPr>
              <w:t>europsychiatric conditions</w:t>
            </w:r>
            <w:r w:rsidR="009761E7" w:rsidRPr="00B70561" w:rsidDel="00B70561">
              <w:rPr>
                <w:rFonts w:ascii="Times New Roman" w:eastAsia="宋体" w:hAnsi="Times New Roman" w:cs="Times New Roman"/>
                <w:b/>
                <w:bCs/>
                <w:i/>
                <w:iCs/>
                <w:color w:val="000000" w:themeColor="text1"/>
                <w:sz w:val="20"/>
                <w:szCs w:val="20"/>
              </w:rPr>
              <w:t xml:space="preserve"> </w:t>
            </w:r>
            <w:r w:rsidR="007F0082" w:rsidRPr="005B22C9">
              <w:rPr>
                <w:rFonts w:ascii="Times New Roman" w:eastAsia="宋体" w:hAnsi="Times New Roman" w:cs="Times New Roman"/>
                <w:b/>
                <w:bCs/>
                <w:i/>
                <w:iCs/>
                <w:color w:val="000000" w:themeColor="text1"/>
                <w:sz w:val="20"/>
                <w:szCs w:val="20"/>
              </w:rPr>
              <w:t>(MID)</w:t>
            </w:r>
          </w:p>
        </w:tc>
      </w:tr>
      <w:tr w:rsidR="005B22C9" w:rsidRPr="005B22C9" w14:paraId="75F3EFCB" w14:textId="77777777" w:rsidTr="007F0082">
        <w:trPr>
          <w:trHeight w:val="780"/>
        </w:trPr>
        <w:tc>
          <w:tcPr>
            <w:tcW w:w="793" w:type="pct"/>
            <w:tcBorders>
              <w:top w:val="nil"/>
              <w:left w:val="nil"/>
              <w:bottom w:val="nil"/>
              <w:right w:val="nil"/>
            </w:tcBorders>
            <w:shd w:val="clear" w:color="auto" w:fill="auto"/>
            <w:vAlign w:val="center"/>
            <w:hideMark/>
          </w:tcPr>
          <w:p w14:paraId="2DC306E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691" w:type="pct"/>
            <w:tcBorders>
              <w:top w:val="nil"/>
              <w:left w:val="nil"/>
              <w:bottom w:val="nil"/>
              <w:right w:val="nil"/>
            </w:tcBorders>
            <w:shd w:val="clear" w:color="auto" w:fill="auto"/>
            <w:vAlign w:val="center"/>
            <w:hideMark/>
          </w:tcPr>
          <w:p w14:paraId="2DEC5D8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694" w:type="pct"/>
            <w:tcBorders>
              <w:top w:val="nil"/>
              <w:left w:val="nil"/>
              <w:bottom w:val="nil"/>
              <w:right w:val="nil"/>
            </w:tcBorders>
            <w:shd w:val="clear" w:color="auto" w:fill="auto"/>
            <w:vAlign w:val="center"/>
            <w:hideMark/>
          </w:tcPr>
          <w:p w14:paraId="5FCCD1D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F9A2D9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10" w:type="pct"/>
            <w:tcBorders>
              <w:top w:val="nil"/>
              <w:left w:val="nil"/>
              <w:bottom w:val="nil"/>
              <w:right w:val="nil"/>
            </w:tcBorders>
            <w:shd w:val="clear" w:color="auto" w:fill="auto"/>
            <w:vAlign w:val="center"/>
            <w:hideMark/>
          </w:tcPr>
          <w:p w14:paraId="68D404EC" w14:textId="6CBD976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FB623E" w:rsidRPr="005B22C9">
              <w:rPr>
                <w:rFonts w:ascii="Times New Roman" w:eastAsia="宋体" w:hAnsi="Times New Roman" w:cs="Times New Roman"/>
                <w:color w:val="000000" w:themeColor="text1"/>
                <w:sz w:val="20"/>
                <w:szCs w:val="20"/>
              </w:rPr>
              <w:t>healthy</w:t>
            </w:r>
            <w:r w:rsidR="00FD06D7">
              <w:rPr>
                <w:rFonts w:ascii="Times New Roman" w:eastAsia="宋体" w:hAnsi="Times New Roman" w:cs="Times New Roman"/>
                <w:color w:val="000000" w:themeColor="text1"/>
                <w:sz w:val="20"/>
                <w:szCs w:val="20"/>
              </w:rPr>
              <w:t xml:space="preserve"> controls</w:t>
            </w:r>
            <w:r w:rsidRPr="005B22C9">
              <w:rPr>
                <w:rFonts w:ascii="Times New Roman" w:eastAsia="宋体" w:hAnsi="Times New Roman" w:cs="Times New Roman"/>
                <w:color w:val="000000" w:themeColor="text1"/>
                <w:sz w:val="20"/>
                <w:szCs w:val="20"/>
              </w:rPr>
              <w:t xml:space="preserve"> &gt; patients</w:t>
            </w:r>
          </w:p>
        </w:tc>
        <w:tc>
          <w:tcPr>
            <w:tcW w:w="674" w:type="pct"/>
            <w:tcBorders>
              <w:top w:val="nil"/>
              <w:left w:val="nil"/>
              <w:bottom w:val="nil"/>
              <w:right w:val="nil"/>
            </w:tcBorders>
            <w:shd w:val="clear" w:color="auto" w:fill="auto"/>
            <w:vAlign w:val="center"/>
            <w:hideMark/>
          </w:tcPr>
          <w:p w14:paraId="28CDB05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72E269D7" w14:textId="77777777" w:rsidTr="007F0082">
        <w:trPr>
          <w:trHeight w:val="780"/>
        </w:trPr>
        <w:tc>
          <w:tcPr>
            <w:tcW w:w="793" w:type="pct"/>
            <w:tcBorders>
              <w:top w:val="nil"/>
              <w:left w:val="nil"/>
              <w:bottom w:val="nil"/>
              <w:right w:val="nil"/>
            </w:tcBorders>
            <w:shd w:val="clear" w:color="auto" w:fill="auto"/>
            <w:vAlign w:val="center"/>
            <w:hideMark/>
          </w:tcPr>
          <w:p w14:paraId="2A43434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Damiano et al. (2014)</w:t>
            </w:r>
          </w:p>
        </w:tc>
        <w:tc>
          <w:tcPr>
            <w:tcW w:w="691" w:type="pct"/>
            <w:tcBorders>
              <w:top w:val="nil"/>
              <w:left w:val="nil"/>
              <w:bottom w:val="nil"/>
              <w:right w:val="nil"/>
            </w:tcBorders>
            <w:shd w:val="clear" w:color="auto" w:fill="auto"/>
            <w:vAlign w:val="center"/>
            <w:hideMark/>
          </w:tcPr>
          <w:p w14:paraId="71797A8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694" w:type="pct"/>
            <w:tcBorders>
              <w:top w:val="nil"/>
              <w:left w:val="nil"/>
              <w:bottom w:val="nil"/>
              <w:right w:val="nil"/>
            </w:tcBorders>
            <w:shd w:val="clear" w:color="auto" w:fill="auto"/>
            <w:vAlign w:val="center"/>
            <w:hideMark/>
          </w:tcPr>
          <w:p w14:paraId="5C5E3E3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684E40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oxytocin receptor (OXTR) genotype (rs237887)</w:t>
            </w:r>
          </w:p>
        </w:tc>
        <w:tc>
          <w:tcPr>
            <w:tcW w:w="610" w:type="pct"/>
            <w:tcBorders>
              <w:top w:val="nil"/>
              <w:left w:val="nil"/>
              <w:bottom w:val="nil"/>
              <w:right w:val="nil"/>
            </w:tcBorders>
            <w:shd w:val="clear" w:color="auto" w:fill="auto"/>
            <w:vAlign w:val="center"/>
            <w:hideMark/>
          </w:tcPr>
          <w:p w14:paraId="532B93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AG/GG &gt; AA</w:t>
            </w:r>
          </w:p>
        </w:tc>
        <w:tc>
          <w:tcPr>
            <w:tcW w:w="674" w:type="pct"/>
            <w:tcBorders>
              <w:top w:val="nil"/>
              <w:left w:val="nil"/>
              <w:bottom w:val="nil"/>
              <w:right w:val="nil"/>
            </w:tcBorders>
            <w:shd w:val="clear" w:color="auto" w:fill="auto"/>
            <w:vAlign w:val="center"/>
            <w:hideMark/>
          </w:tcPr>
          <w:p w14:paraId="49CDAFE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3B150ACC" w14:textId="77777777" w:rsidTr="007F0082">
        <w:trPr>
          <w:trHeight w:val="780"/>
        </w:trPr>
        <w:tc>
          <w:tcPr>
            <w:tcW w:w="793" w:type="pct"/>
            <w:tcBorders>
              <w:top w:val="nil"/>
              <w:left w:val="nil"/>
              <w:bottom w:val="nil"/>
              <w:right w:val="nil"/>
            </w:tcBorders>
            <w:shd w:val="clear" w:color="auto" w:fill="auto"/>
            <w:vAlign w:val="center"/>
            <w:hideMark/>
          </w:tcPr>
          <w:p w14:paraId="7303420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(2012a)</w:t>
            </w:r>
          </w:p>
        </w:tc>
        <w:tc>
          <w:tcPr>
            <w:tcW w:w="691" w:type="pct"/>
            <w:tcBorders>
              <w:top w:val="nil"/>
              <w:left w:val="nil"/>
              <w:bottom w:val="nil"/>
              <w:right w:val="nil"/>
            </w:tcBorders>
            <w:shd w:val="clear" w:color="auto" w:fill="auto"/>
            <w:vAlign w:val="center"/>
            <w:hideMark/>
          </w:tcPr>
          <w:p w14:paraId="5F09208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694" w:type="pct"/>
            <w:tcBorders>
              <w:top w:val="nil"/>
              <w:left w:val="nil"/>
              <w:bottom w:val="nil"/>
              <w:right w:val="nil"/>
            </w:tcBorders>
            <w:shd w:val="clear" w:color="auto" w:fill="auto"/>
            <w:vAlign w:val="center"/>
            <w:hideMark/>
          </w:tcPr>
          <w:p w14:paraId="7C3172A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00806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autism spectrum disorders</w:t>
            </w:r>
          </w:p>
        </w:tc>
        <w:tc>
          <w:tcPr>
            <w:tcW w:w="610" w:type="pct"/>
            <w:tcBorders>
              <w:top w:val="nil"/>
              <w:left w:val="nil"/>
              <w:bottom w:val="nil"/>
              <w:right w:val="nil"/>
            </w:tcBorders>
            <w:shd w:val="clear" w:color="auto" w:fill="auto"/>
            <w:vAlign w:val="center"/>
            <w:hideMark/>
          </w:tcPr>
          <w:p w14:paraId="1EDEC520" w14:textId="212B3D46"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181989">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633D208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738A6A7F" w14:textId="77777777" w:rsidTr="007F0082">
        <w:trPr>
          <w:trHeight w:val="780"/>
        </w:trPr>
        <w:tc>
          <w:tcPr>
            <w:tcW w:w="793" w:type="pct"/>
            <w:tcBorders>
              <w:top w:val="nil"/>
              <w:left w:val="nil"/>
              <w:bottom w:val="nil"/>
              <w:right w:val="nil"/>
            </w:tcBorders>
            <w:shd w:val="clear" w:color="auto" w:fill="auto"/>
            <w:vAlign w:val="center"/>
            <w:hideMark/>
          </w:tcPr>
          <w:p w14:paraId="314BF95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(2012c)</w:t>
            </w:r>
          </w:p>
        </w:tc>
        <w:tc>
          <w:tcPr>
            <w:tcW w:w="691" w:type="pct"/>
            <w:tcBorders>
              <w:top w:val="nil"/>
              <w:left w:val="nil"/>
              <w:bottom w:val="nil"/>
              <w:right w:val="nil"/>
            </w:tcBorders>
            <w:shd w:val="clear" w:color="auto" w:fill="auto"/>
            <w:vAlign w:val="center"/>
            <w:hideMark/>
          </w:tcPr>
          <w:p w14:paraId="4AA9788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694" w:type="pct"/>
            <w:tcBorders>
              <w:top w:val="nil"/>
              <w:left w:val="nil"/>
              <w:bottom w:val="nil"/>
              <w:right w:val="nil"/>
            </w:tcBorders>
            <w:shd w:val="clear" w:color="auto" w:fill="auto"/>
            <w:vAlign w:val="center"/>
            <w:hideMark/>
          </w:tcPr>
          <w:p w14:paraId="628127B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FDE319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5A211C9C" w14:textId="60E8463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181989">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435373B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2CCC0423" w14:textId="77777777" w:rsidTr="007F0082">
        <w:trPr>
          <w:trHeight w:val="1300"/>
        </w:trPr>
        <w:tc>
          <w:tcPr>
            <w:tcW w:w="793" w:type="pct"/>
            <w:tcBorders>
              <w:top w:val="nil"/>
              <w:left w:val="nil"/>
              <w:bottom w:val="nil"/>
              <w:right w:val="nil"/>
            </w:tcBorders>
            <w:shd w:val="clear" w:color="auto" w:fill="auto"/>
            <w:vAlign w:val="center"/>
            <w:hideMark/>
          </w:tcPr>
          <w:p w14:paraId="20248D7D"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Dillon et al. (2010)</w:t>
            </w:r>
          </w:p>
        </w:tc>
        <w:tc>
          <w:tcPr>
            <w:tcW w:w="691" w:type="pct"/>
            <w:tcBorders>
              <w:top w:val="nil"/>
              <w:left w:val="nil"/>
              <w:bottom w:val="nil"/>
              <w:right w:val="nil"/>
            </w:tcBorders>
            <w:shd w:val="clear" w:color="auto" w:fill="auto"/>
            <w:vAlign w:val="center"/>
            <w:hideMark/>
          </w:tcPr>
          <w:p w14:paraId="3554B7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694" w:type="pct"/>
            <w:tcBorders>
              <w:top w:val="nil"/>
              <w:left w:val="nil"/>
              <w:bottom w:val="nil"/>
              <w:right w:val="nil"/>
            </w:tcBorders>
            <w:shd w:val="clear" w:color="auto" w:fill="auto"/>
            <w:vAlign w:val="center"/>
            <w:hideMark/>
          </w:tcPr>
          <w:p w14:paraId="0E20A57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noWrap/>
            <w:vAlign w:val="center"/>
            <w:hideMark/>
          </w:tcPr>
          <w:p w14:paraId="157879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polymorphisms in the DAT1 and COMT genes</w:t>
            </w:r>
          </w:p>
        </w:tc>
        <w:tc>
          <w:tcPr>
            <w:tcW w:w="610" w:type="pct"/>
            <w:tcBorders>
              <w:top w:val="nil"/>
              <w:left w:val="nil"/>
              <w:bottom w:val="nil"/>
              <w:right w:val="nil"/>
            </w:tcBorders>
            <w:shd w:val="clear" w:color="auto" w:fill="auto"/>
            <w:vAlign w:val="center"/>
            <w:hideMark/>
          </w:tcPr>
          <w:p w14:paraId="49E1E6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proofErr w:type="gramEnd"/>
            <w:r w:rsidRPr="005B22C9">
              <w:rPr>
                <w:rFonts w:ascii="Times New Roman" w:eastAsia="宋体" w:hAnsi="Times New Roman" w:cs="Times New Roman"/>
                <w:color w:val="000000" w:themeColor="text1"/>
                <w:sz w:val="20"/>
                <w:szCs w:val="20"/>
              </w:rPr>
              <w:t>positive correlation with protective allele count</w:t>
            </w:r>
          </w:p>
        </w:tc>
        <w:tc>
          <w:tcPr>
            <w:tcW w:w="674" w:type="pct"/>
            <w:tcBorders>
              <w:top w:val="nil"/>
              <w:left w:val="nil"/>
              <w:bottom w:val="nil"/>
              <w:right w:val="nil"/>
            </w:tcBorders>
            <w:shd w:val="clear" w:color="auto" w:fill="auto"/>
            <w:vAlign w:val="center"/>
            <w:hideMark/>
          </w:tcPr>
          <w:p w14:paraId="7A51BCF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2D0C0514" w14:textId="77777777" w:rsidTr="007F0082">
        <w:trPr>
          <w:trHeight w:val="780"/>
        </w:trPr>
        <w:tc>
          <w:tcPr>
            <w:tcW w:w="793" w:type="pct"/>
            <w:tcBorders>
              <w:top w:val="nil"/>
              <w:left w:val="nil"/>
              <w:bottom w:val="nil"/>
              <w:right w:val="nil"/>
            </w:tcBorders>
            <w:shd w:val="clear" w:color="auto" w:fill="auto"/>
            <w:vAlign w:val="center"/>
            <w:hideMark/>
          </w:tcPr>
          <w:p w14:paraId="29C77E7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Figee et al. (2011)</w:t>
            </w:r>
          </w:p>
        </w:tc>
        <w:tc>
          <w:tcPr>
            <w:tcW w:w="691" w:type="pct"/>
            <w:tcBorders>
              <w:top w:val="nil"/>
              <w:left w:val="nil"/>
              <w:bottom w:val="nil"/>
              <w:right w:val="nil"/>
            </w:tcBorders>
            <w:shd w:val="clear" w:color="auto" w:fill="auto"/>
            <w:vAlign w:val="center"/>
            <w:hideMark/>
          </w:tcPr>
          <w:p w14:paraId="654B8D9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694" w:type="pct"/>
            <w:tcBorders>
              <w:top w:val="nil"/>
              <w:left w:val="nil"/>
              <w:bottom w:val="nil"/>
              <w:right w:val="nil"/>
            </w:tcBorders>
            <w:shd w:val="clear" w:color="auto" w:fill="auto"/>
            <w:vAlign w:val="center"/>
            <w:hideMark/>
          </w:tcPr>
          <w:p w14:paraId="1E82FAE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1E10441" w14:textId="2A32F9E7" w:rsidR="007F0082" w:rsidRPr="005B22C9" w:rsidRDefault="00A87B93" w:rsidP="007F0082">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obsessive-</w:t>
            </w:r>
            <w:r w:rsidR="007F0082" w:rsidRPr="005B22C9">
              <w:rPr>
                <w:rFonts w:ascii="Times New Roman" w:eastAsia="宋体" w:hAnsi="Times New Roman" w:cs="Times New Roman"/>
                <w:color w:val="000000" w:themeColor="text1"/>
                <w:sz w:val="20"/>
                <w:szCs w:val="20"/>
              </w:rPr>
              <w:t>compulsive disorder</w:t>
            </w:r>
          </w:p>
        </w:tc>
        <w:tc>
          <w:tcPr>
            <w:tcW w:w="610" w:type="pct"/>
            <w:tcBorders>
              <w:top w:val="nil"/>
              <w:left w:val="nil"/>
              <w:bottom w:val="nil"/>
              <w:right w:val="nil"/>
            </w:tcBorders>
            <w:shd w:val="clear" w:color="auto" w:fill="auto"/>
            <w:vAlign w:val="center"/>
            <w:hideMark/>
          </w:tcPr>
          <w:p w14:paraId="506D0741" w14:textId="0CC25BA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181989">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01BC3A0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15B34E20" w14:textId="77777777" w:rsidTr="007F0082">
        <w:trPr>
          <w:trHeight w:val="780"/>
        </w:trPr>
        <w:tc>
          <w:tcPr>
            <w:tcW w:w="793" w:type="pct"/>
            <w:tcBorders>
              <w:top w:val="nil"/>
              <w:left w:val="nil"/>
              <w:bottom w:val="nil"/>
              <w:right w:val="nil"/>
            </w:tcBorders>
            <w:shd w:val="clear" w:color="auto" w:fill="auto"/>
            <w:vAlign w:val="center"/>
            <w:hideMark/>
          </w:tcPr>
          <w:p w14:paraId="412B898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Johnson et al. (2019)</w:t>
            </w:r>
          </w:p>
        </w:tc>
        <w:tc>
          <w:tcPr>
            <w:tcW w:w="691" w:type="pct"/>
            <w:tcBorders>
              <w:top w:val="nil"/>
              <w:left w:val="nil"/>
              <w:bottom w:val="nil"/>
              <w:right w:val="nil"/>
            </w:tcBorders>
            <w:shd w:val="clear" w:color="auto" w:fill="auto"/>
            <w:vAlign w:val="center"/>
            <w:hideMark/>
          </w:tcPr>
          <w:p w14:paraId="3E474EB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48</w:t>
            </w:r>
          </w:p>
        </w:tc>
        <w:tc>
          <w:tcPr>
            <w:tcW w:w="694" w:type="pct"/>
            <w:tcBorders>
              <w:top w:val="nil"/>
              <w:left w:val="nil"/>
              <w:bottom w:val="nil"/>
              <w:right w:val="nil"/>
            </w:tcBorders>
            <w:shd w:val="clear" w:color="auto" w:fill="auto"/>
            <w:vAlign w:val="center"/>
            <w:hideMark/>
          </w:tcPr>
          <w:p w14:paraId="50A494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4F25A5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bipolar disorder</w:t>
            </w:r>
          </w:p>
        </w:tc>
        <w:tc>
          <w:tcPr>
            <w:tcW w:w="610" w:type="pct"/>
            <w:tcBorders>
              <w:top w:val="nil"/>
              <w:left w:val="nil"/>
              <w:bottom w:val="nil"/>
              <w:right w:val="nil"/>
            </w:tcBorders>
            <w:shd w:val="clear" w:color="auto" w:fill="auto"/>
            <w:vAlign w:val="center"/>
            <w:hideMark/>
          </w:tcPr>
          <w:p w14:paraId="70814479" w14:textId="693C599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w:t>
            </w:r>
            <w:r w:rsidR="00A43A7F">
              <w:rPr>
                <w:rFonts w:ascii="Times New Roman" w:eastAsia="宋体" w:hAnsi="Times New Roman" w:cs="Times New Roman"/>
                <w:color w:val="000000" w:themeColor="text1"/>
                <w:sz w:val="20"/>
                <w:szCs w:val="20"/>
              </w:rPr>
              <w:t>healthy controls</w:t>
            </w:r>
            <w:r w:rsidR="00181989">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2A2CD9F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24D22DBF" w14:textId="77777777" w:rsidTr="007F0082">
        <w:trPr>
          <w:trHeight w:val="780"/>
        </w:trPr>
        <w:tc>
          <w:tcPr>
            <w:tcW w:w="793" w:type="pct"/>
            <w:tcBorders>
              <w:top w:val="nil"/>
              <w:left w:val="nil"/>
              <w:bottom w:val="nil"/>
              <w:right w:val="nil"/>
            </w:tcBorders>
            <w:shd w:val="clear" w:color="auto" w:fill="auto"/>
            <w:vAlign w:val="center"/>
            <w:hideMark/>
          </w:tcPr>
          <w:p w14:paraId="1AC8D03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Knutson et al. (2008)</w:t>
            </w:r>
          </w:p>
        </w:tc>
        <w:tc>
          <w:tcPr>
            <w:tcW w:w="691" w:type="pct"/>
            <w:tcBorders>
              <w:top w:val="nil"/>
              <w:left w:val="nil"/>
              <w:bottom w:val="nil"/>
              <w:right w:val="nil"/>
            </w:tcBorders>
            <w:shd w:val="clear" w:color="auto" w:fill="auto"/>
            <w:vAlign w:val="center"/>
            <w:hideMark/>
          </w:tcPr>
          <w:p w14:paraId="24E940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c>
          <w:tcPr>
            <w:tcW w:w="694" w:type="pct"/>
            <w:tcBorders>
              <w:top w:val="nil"/>
              <w:left w:val="nil"/>
              <w:bottom w:val="nil"/>
              <w:right w:val="nil"/>
            </w:tcBorders>
            <w:shd w:val="clear" w:color="auto" w:fill="auto"/>
            <w:vAlign w:val="center"/>
            <w:hideMark/>
          </w:tcPr>
          <w:p w14:paraId="235D2D6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8A357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3D710FF1" w14:textId="79DEE1E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181989">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357D592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18FC97D1" w14:textId="77777777" w:rsidTr="007F0082">
        <w:trPr>
          <w:trHeight w:val="780"/>
        </w:trPr>
        <w:tc>
          <w:tcPr>
            <w:tcW w:w="793" w:type="pct"/>
            <w:tcBorders>
              <w:top w:val="nil"/>
              <w:left w:val="nil"/>
              <w:bottom w:val="nil"/>
              <w:right w:val="nil"/>
            </w:tcBorders>
            <w:shd w:val="clear" w:color="auto" w:fill="auto"/>
            <w:vAlign w:val="center"/>
            <w:hideMark/>
          </w:tcPr>
          <w:p w14:paraId="2E31C68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Pizzagalli et al. (2009)</w:t>
            </w:r>
          </w:p>
        </w:tc>
        <w:tc>
          <w:tcPr>
            <w:tcW w:w="691" w:type="pct"/>
            <w:tcBorders>
              <w:top w:val="nil"/>
              <w:left w:val="nil"/>
              <w:bottom w:val="nil"/>
              <w:right w:val="nil"/>
            </w:tcBorders>
            <w:shd w:val="clear" w:color="auto" w:fill="auto"/>
            <w:vAlign w:val="center"/>
            <w:hideMark/>
          </w:tcPr>
          <w:p w14:paraId="469A60E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694" w:type="pct"/>
            <w:tcBorders>
              <w:top w:val="nil"/>
              <w:left w:val="nil"/>
              <w:bottom w:val="nil"/>
              <w:right w:val="nil"/>
            </w:tcBorders>
            <w:shd w:val="clear" w:color="auto" w:fill="auto"/>
            <w:vAlign w:val="center"/>
            <w:hideMark/>
          </w:tcPr>
          <w:p w14:paraId="2B84E77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24B0C71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2CD3087D" w14:textId="1B5A16D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85604D">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36F9674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r>
      <w:tr w:rsidR="005B22C9" w:rsidRPr="005B22C9" w14:paraId="6B8D86FC" w14:textId="77777777" w:rsidTr="007F0082">
        <w:trPr>
          <w:trHeight w:val="780"/>
        </w:trPr>
        <w:tc>
          <w:tcPr>
            <w:tcW w:w="793" w:type="pct"/>
            <w:tcBorders>
              <w:top w:val="nil"/>
              <w:left w:val="nil"/>
              <w:bottom w:val="nil"/>
              <w:right w:val="nil"/>
            </w:tcBorders>
            <w:shd w:val="clear" w:color="auto" w:fill="auto"/>
            <w:vAlign w:val="center"/>
            <w:hideMark/>
          </w:tcPr>
          <w:p w14:paraId="2D58F22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691" w:type="pct"/>
            <w:tcBorders>
              <w:top w:val="nil"/>
              <w:left w:val="nil"/>
              <w:bottom w:val="nil"/>
              <w:right w:val="nil"/>
            </w:tcBorders>
            <w:shd w:val="clear" w:color="auto" w:fill="auto"/>
            <w:vAlign w:val="center"/>
            <w:hideMark/>
          </w:tcPr>
          <w:p w14:paraId="484EE27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694" w:type="pct"/>
            <w:tcBorders>
              <w:top w:val="nil"/>
              <w:left w:val="nil"/>
              <w:bottom w:val="nil"/>
              <w:right w:val="nil"/>
            </w:tcBorders>
            <w:shd w:val="clear" w:color="auto" w:fill="auto"/>
            <w:vAlign w:val="center"/>
            <w:hideMark/>
          </w:tcPr>
          <w:p w14:paraId="1551D0D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EC555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10" w:type="pct"/>
            <w:tcBorders>
              <w:top w:val="nil"/>
              <w:left w:val="nil"/>
              <w:bottom w:val="nil"/>
              <w:right w:val="nil"/>
            </w:tcBorders>
            <w:shd w:val="clear" w:color="auto" w:fill="auto"/>
            <w:vAlign w:val="center"/>
            <w:hideMark/>
          </w:tcPr>
          <w:p w14:paraId="7374563D" w14:textId="2517A1D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85604D">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511D493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r>
      <w:tr w:rsidR="005B22C9" w:rsidRPr="005B22C9" w14:paraId="13C7AFA8" w14:textId="77777777" w:rsidTr="007F0082">
        <w:trPr>
          <w:trHeight w:val="780"/>
        </w:trPr>
        <w:tc>
          <w:tcPr>
            <w:tcW w:w="793" w:type="pct"/>
            <w:tcBorders>
              <w:top w:val="nil"/>
              <w:left w:val="nil"/>
              <w:bottom w:val="nil"/>
              <w:right w:val="nil"/>
            </w:tcBorders>
            <w:shd w:val="clear" w:color="auto" w:fill="auto"/>
            <w:vAlign w:val="center"/>
            <w:hideMark/>
          </w:tcPr>
          <w:p w14:paraId="2F805581"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691" w:type="pct"/>
            <w:tcBorders>
              <w:top w:val="nil"/>
              <w:left w:val="nil"/>
              <w:bottom w:val="nil"/>
              <w:right w:val="nil"/>
            </w:tcBorders>
            <w:shd w:val="clear" w:color="auto" w:fill="auto"/>
            <w:vAlign w:val="center"/>
            <w:hideMark/>
          </w:tcPr>
          <w:p w14:paraId="695CF55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694" w:type="pct"/>
            <w:tcBorders>
              <w:top w:val="nil"/>
              <w:left w:val="nil"/>
              <w:bottom w:val="nil"/>
              <w:right w:val="nil"/>
            </w:tcBorders>
            <w:shd w:val="clear" w:color="auto" w:fill="auto"/>
            <w:vAlign w:val="center"/>
            <w:hideMark/>
          </w:tcPr>
          <w:p w14:paraId="2E3C6B9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EF82BB0" w14:textId="16A9A8D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10" w:type="pct"/>
            <w:tcBorders>
              <w:top w:val="nil"/>
              <w:left w:val="nil"/>
              <w:bottom w:val="nil"/>
              <w:right w:val="nil"/>
            </w:tcBorders>
            <w:shd w:val="clear" w:color="auto" w:fill="auto"/>
            <w:vAlign w:val="center"/>
            <w:hideMark/>
          </w:tcPr>
          <w:p w14:paraId="71B0E2BD" w14:textId="79038B8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85604D">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29F76AC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59DD155D" w14:textId="77777777" w:rsidTr="007F0082">
        <w:trPr>
          <w:trHeight w:val="780"/>
        </w:trPr>
        <w:tc>
          <w:tcPr>
            <w:tcW w:w="793" w:type="pct"/>
            <w:tcBorders>
              <w:top w:val="nil"/>
              <w:left w:val="nil"/>
              <w:bottom w:val="nil"/>
              <w:right w:val="nil"/>
            </w:tcBorders>
            <w:shd w:val="clear" w:color="auto" w:fill="auto"/>
            <w:vAlign w:val="center"/>
            <w:hideMark/>
          </w:tcPr>
          <w:p w14:paraId="6EAA7A5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Smoski et al. (2011)</w:t>
            </w:r>
          </w:p>
        </w:tc>
        <w:tc>
          <w:tcPr>
            <w:tcW w:w="691" w:type="pct"/>
            <w:tcBorders>
              <w:top w:val="nil"/>
              <w:left w:val="nil"/>
              <w:bottom w:val="nil"/>
              <w:right w:val="nil"/>
            </w:tcBorders>
            <w:shd w:val="clear" w:color="auto" w:fill="auto"/>
            <w:vAlign w:val="center"/>
            <w:hideMark/>
          </w:tcPr>
          <w:p w14:paraId="1D23A82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694" w:type="pct"/>
            <w:tcBorders>
              <w:top w:val="nil"/>
              <w:left w:val="nil"/>
              <w:bottom w:val="nil"/>
              <w:right w:val="nil"/>
            </w:tcBorders>
            <w:shd w:val="clear" w:color="auto" w:fill="auto"/>
            <w:vAlign w:val="center"/>
            <w:hideMark/>
          </w:tcPr>
          <w:p w14:paraId="7BF5DC1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 (pleasant image)</w:t>
            </w:r>
          </w:p>
        </w:tc>
        <w:tc>
          <w:tcPr>
            <w:tcW w:w="1538" w:type="pct"/>
            <w:tcBorders>
              <w:top w:val="nil"/>
              <w:left w:val="nil"/>
              <w:bottom w:val="nil"/>
              <w:right w:val="nil"/>
            </w:tcBorders>
            <w:shd w:val="clear" w:color="auto" w:fill="auto"/>
            <w:vAlign w:val="center"/>
            <w:hideMark/>
          </w:tcPr>
          <w:p w14:paraId="22086F7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38A8E24D" w14:textId="60514A94"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85604D">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41FE750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76418D1C" w14:textId="77777777" w:rsidTr="007F0082">
        <w:trPr>
          <w:trHeight w:val="780"/>
        </w:trPr>
        <w:tc>
          <w:tcPr>
            <w:tcW w:w="793" w:type="pct"/>
            <w:tcBorders>
              <w:top w:val="nil"/>
              <w:left w:val="nil"/>
              <w:bottom w:val="nil"/>
              <w:right w:val="nil"/>
            </w:tcBorders>
            <w:shd w:val="clear" w:color="auto" w:fill="auto"/>
            <w:vAlign w:val="center"/>
            <w:hideMark/>
          </w:tcPr>
          <w:p w14:paraId="11897FFB"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691" w:type="pct"/>
            <w:tcBorders>
              <w:top w:val="nil"/>
              <w:left w:val="nil"/>
              <w:bottom w:val="nil"/>
              <w:right w:val="nil"/>
            </w:tcBorders>
            <w:shd w:val="clear" w:color="auto" w:fill="auto"/>
            <w:vAlign w:val="center"/>
            <w:hideMark/>
          </w:tcPr>
          <w:p w14:paraId="62FF88F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694" w:type="pct"/>
            <w:tcBorders>
              <w:top w:val="nil"/>
              <w:left w:val="nil"/>
              <w:bottom w:val="nil"/>
              <w:right w:val="nil"/>
            </w:tcBorders>
            <w:shd w:val="clear" w:color="auto" w:fill="auto"/>
            <w:vAlign w:val="center"/>
            <w:hideMark/>
          </w:tcPr>
          <w:p w14:paraId="0035475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6FE9A8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10" w:type="pct"/>
            <w:tcBorders>
              <w:top w:val="nil"/>
              <w:left w:val="nil"/>
              <w:bottom w:val="nil"/>
              <w:right w:val="nil"/>
            </w:tcBorders>
            <w:shd w:val="clear" w:color="auto" w:fill="auto"/>
            <w:vAlign w:val="center"/>
            <w:hideMark/>
          </w:tcPr>
          <w:p w14:paraId="407A7F7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remitters &gt; persisters</w:t>
            </w:r>
          </w:p>
        </w:tc>
        <w:tc>
          <w:tcPr>
            <w:tcW w:w="674" w:type="pct"/>
            <w:tcBorders>
              <w:top w:val="nil"/>
              <w:left w:val="nil"/>
              <w:bottom w:val="nil"/>
              <w:right w:val="nil"/>
            </w:tcBorders>
            <w:shd w:val="clear" w:color="auto" w:fill="auto"/>
            <w:vAlign w:val="center"/>
            <w:hideMark/>
          </w:tcPr>
          <w:p w14:paraId="3679B5D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6AC2C337" w14:textId="77777777" w:rsidTr="007F0082">
        <w:trPr>
          <w:trHeight w:val="780"/>
        </w:trPr>
        <w:tc>
          <w:tcPr>
            <w:tcW w:w="793" w:type="pct"/>
            <w:tcBorders>
              <w:top w:val="nil"/>
              <w:left w:val="nil"/>
              <w:bottom w:val="nil"/>
              <w:right w:val="nil"/>
            </w:tcBorders>
            <w:shd w:val="clear" w:color="auto" w:fill="auto"/>
            <w:vAlign w:val="center"/>
            <w:hideMark/>
          </w:tcPr>
          <w:p w14:paraId="4BCF581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Hell et al. (2010)</w:t>
            </w:r>
          </w:p>
        </w:tc>
        <w:tc>
          <w:tcPr>
            <w:tcW w:w="691" w:type="pct"/>
            <w:tcBorders>
              <w:top w:val="nil"/>
              <w:left w:val="nil"/>
              <w:bottom w:val="nil"/>
              <w:right w:val="nil"/>
            </w:tcBorders>
            <w:shd w:val="clear" w:color="auto" w:fill="auto"/>
            <w:vAlign w:val="center"/>
            <w:hideMark/>
          </w:tcPr>
          <w:p w14:paraId="6C7454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694" w:type="pct"/>
            <w:tcBorders>
              <w:top w:val="nil"/>
              <w:left w:val="nil"/>
              <w:bottom w:val="nil"/>
              <w:right w:val="nil"/>
            </w:tcBorders>
            <w:shd w:val="clear" w:color="auto" w:fill="auto"/>
            <w:vAlign w:val="center"/>
            <w:hideMark/>
          </w:tcPr>
          <w:p w14:paraId="45EB2D1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A2DA44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cannabis users</w:t>
            </w:r>
          </w:p>
        </w:tc>
        <w:tc>
          <w:tcPr>
            <w:tcW w:w="610" w:type="pct"/>
            <w:tcBorders>
              <w:top w:val="nil"/>
              <w:left w:val="nil"/>
              <w:bottom w:val="nil"/>
              <w:right w:val="nil"/>
            </w:tcBorders>
            <w:shd w:val="clear" w:color="auto" w:fill="auto"/>
            <w:vAlign w:val="center"/>
            <w:hideMark/>
          </w:tcPr>
          <w:p w14:paraId="7404C263" w14:textId="05A436BB"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85604D">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75A2347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r>
      <w:tr w:rsidR="005B22C9" w:rsidRPr="005B22C9" w14:paraId="5D239721" w14:textId="77777777" w:rsidTr="007F0082">
        <w:trPr>
          <w:trHeight w:val="790"/>
        </w:trPr>
        <w:tc>
          <w:tcPr>
            <w:tcW w:w="793" w:type="pct"/>
            <w:tcBorders>
              <w:top w:val="nil"/>
              <w:left w:val="nil"/>
              <w:bottom w:val="nil"/>
              <w:right w:val="nil"/>
            </w:tcBorders>
            <w:shd w:val="clear" w:color="auto" w:fill="auto"/>
            <w:vAlign w:val="center"/>
            <w:hideMark/>
          </w:tcPr>
          <w:p w14:paraId="4CC81209"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691" w:type="pct"/>
            <w:tcBorders>
              <w:top w:val="nil"/>
              <w:left w:val="nil"/>
              <w:bottom w:val="nil"/>
              <w:right w:val="nil"/>
            </w:tcBorders>
            <w:shd w:val="clear" w:color="auto" w:fill="auto"/>
            <w:vAlign w:val="center"/>
            <w:hideMark/>
          </w:tcPr>
          <w:p w14:paraId="3268C32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694" w:type="pct"/>
            <w:tcBorders>
              <w:top w:val="nil"/>
              <w:left w:val="nil"/>
              <w:bottom w:val="nil"/>
              <w:right w:val="nil"/>
            </w:tcBorders>
            <w:shd w:val="clear" w:color="auto" w:fill="auto"/>
            <w:vAlign w:val="center"/>
            <w:hideMark/>
          </w:tcPr>
          <w:p w14:paraId="7814825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45DA350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10" w:type="pct"/>
            <w:tcBorders>
              <w:top w:val="nil"/>
              <w:left w:val="nil"/>
              <w:bottom w:val="nil"/>
              <w:right w:val="nil"/>
            </w:tcBorders>
            <w:shd w:val="clear" w:color="auto" w:fill="auto"/>
            <w:vAlign w:val="center"/>
            <w:hideMark/>
          </w:tcPr>
          <w:p w14:paraId="5F302DB8" w14:textId="79357CC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w:t>
            </w:r>
            <w:proofErr w:type="gramStart"/>
            <w:r w:rsidRPr="005B22C9">
              <w:rPr>
                <w:rFonts w:ascii="Times New Roman" w:eastAsia="宋体" w:hAnsi="Times New Roman" w:cs="Times New Roman"/>
                <w:color w:val="000000" w:themeColor="text1"/>
                <w:sz w:val="20"/>
                <w:szCs w:val="20"/>
              </w:rPr>
              <w:t xml:space="preserve">reward,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0085604D">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674" w:type="pct"/>
            <w:tcBorders>
              <w:top w:val="nil"/>
              <w:left w:val="nil"/>
              <w:bottom w:val="nil"/>
              <w:right w:val="nil"/>
            </w:tcBorders>
            <w:shd w:val="clear" w:color="auto" w:fill="auto"/>
            <w:vAlign w:val="center"/>
            <w:hideMark/>
          </w:tcPr>
          <w:p w14:paraId="5656DB3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261ABA37" w14:textId="77777777" w:rsidTr="007F0082">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3969ACE6" w14:textId="0BE11BA9" w:rsidR="007F0082" w:rsidRPr="005B22C9" w:rsidRDefault="007F0082" w:rsidP="007F0082">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 xml:space="preserve"> </w:t>
            </w:r>
            <w:r w:rsidR="009761E7">
              <w:rPr>
                <w:rFonts w:ascii="Times New Roman" w:eastAsia="宋体" w:hAnsi="Times New Roman" w:cs="Times New Roman"/>
                <w:b/>
                <w:bCs/>
                <w:i/>
                <w:iCs/>
                <w:color w:val="000000" w:themeColor="text1"/>
                <w:sz w:val="20"/>
                <w:szCs w:val="20"/>
              </w:rPr>
              <w:t>N</w:t>
            </w:r>
            <w:r w:rsidR="009761E7" w:rsidRPr="00B70561">
              <w:rPr>
                <w:rFonts w:ascii="Times New Roman" w:eastAsia="宋体" w:hAnsi="Times New Roman" w:cs="Times New Roman"/>
                <w:b/>
                <w:bCs/>
                <w:i/>
                <w:iCs/>
                <w:color w:val="000000" w:themeColor="text1"/>
                <w:sz w:val="20"/>
                <w:szCs w:val="20"/>
              </w:rPr>
              <w:t>europsychiatric conditions</w:t>
            </w:r>
            <w:r w:rsidR="009761E7" w:rsidRPr="00B70561" w:rsidDel="00B70561">
              <w:rPr>
                <w:rFonts w:ascii="Times New Roman" w:eastAsia="宋体" w:hAnsi="Times New Roman" w:cs="Times New Roman"/>
                <w:b/>
                <w:bCs/>
                <w:i/>
                <w:iCs/>
                <w:color w:val="000000" w:themeColor="text1"/>
                <w:sz w:val="20"/>
                <w:szCs w:val="20"/>
              </w:rPr>
              <w:t xml:space="preserve"> </w:t>
            </w:r>
            <w:r w:rsidRPr="005B22C9">
              <w:rPr>
                <w:rFonts w:ascii="Times New Roman" w:eastAsia="宋体" w:hAnsi="Times New Roman" w:cs="Times New Roman"/>
                <w:b/>
                <w:bCs/>
                <w:i/>
                <w:iCs/>
                <w:color w:val="000000" w:themeColor="text1"/>
                <w:sz w:val="20"/>
                <w:szCs w:val="20"/>
              </w:rPr>
              <w:t xml:space="preserve">vs </w:t>
            </w:r>
            <w:r w:rsidR="00FB623E" w:rsidRPr="005B22C9">
              <w:rPr>
                <w:rFonts w:ascii="Times New Roman" w:eastAsia="宋体" w:hAnsi="Times New Roman" w:cs="Times New Roman"/>
                <w:b/>
                <w:bCs/>
                <w:i/>
                <w:iCs/>
                <w:color w:val="000000" w:themeColor="text1"/>
                <w:sz w:val="20"/>
                <w:szCs w:val="20"/>
              </w:rPr>
              <w:t>Healthy</w:t>
            </w:r>
            <w:r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Pr="005B22C9">
              <w:rPr>
                <w:rFonts w:ascii="Times New Roman" w:eastAsia="宋体" w:hAnsi="Times New Roman" w:cs="Times New Roman"/>
                <w:b/>
                <w:bCs/>
                <w:i/>
                <w:iCs/>
                <w:color w:val="000000" w:themeColor="text1"/>
                <w:sz w:val="20"/>
                <w:szCs w:val="20"/>
              </w:rPr>
              <w:t xml:space="preserve"> (MID)</w:t>
            </w:r>
          </w:p>
        </w:tc>
      </w:tr>
      <w:tr w:rsidR="005B22C9" w:rsidRPr="005B22C9" w14:paraId="0F584561" w14:textId="77777777" w:rsidTr="007F0082">
        <w:trPr>
          <w:trHeight w:val="1040"/>
        </w:trPr>
        <w:tc>
          <w:tcPr>
            <w:tcW w:w="793" w:type="pct"/>
            <w:tcBorders>
              <w:top w:val="nil"/>
              <w:left w:val="nil"/>
              <w:bottom w:val="nil"/>
              <w:right w:val="nil"/>
            </w:tcBorders>
            <w:shd w:val="clear" w:color="auto" w:fill="auto"/>
            <w:vAlign w:val="center"/>
            <w:hideMark/>
          </w:tcPr>
          <w:p w14:paraId="6A668E7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(2014)</w:t>
            </w:r>
          </w:p>
        </w:tc>
        <w:tc>
          <w:tcPr>
            <w:tcW w:w="691" w:type="pct"/>
            <w:tcBorders>
              <w:top w:val="nil"/>
              <w:left w:val="nil"/>
              <w:bottom w:val="nil"/>
              <w:right w:val="nil"/>
            </w:tcBorders>
            <w:shd w:val="clear" w:color="auto" w:fill="auto"/>
            <w:vAlign w:val="center"/>
            <w:hideMark/>
          </w:tcPr>
          <w:p w14:paraId="7B747E2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694" w:type="pct"/>
            <w:tcBorders>
              <w:top w:val="nil"/>
              <w:left w:val="nil"/>
              <w:bottom w:val="nil"/>
              <w:right w:val="nil"/>
            </w:tcBorders>
            <w:shd w:val="clear" w:color="auto" w:fill="auto"/>
            <w:vAlign w:val="center"/>
            <w:hideMark/>
          </w:tcPr>
          <w:p w14:paraId="3F18F2A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B2242B1" w14:textId="55EEE77A" w:rsidR="007F0082" w:rsidRPr="005B22C9" w:rsidRDefault="00133DA4" w:rsidP="007F0082">
            <w:pPr>
              <w:spacing w:after="0" w:line="240" w:lineRule="auto"/>
              <w:jc w:val="center"/>
              <w:rPr>
                <w:rFonts w:ascii="Times New Roman" w:eastAsia="宋体" w:hAnsi="Times New Roman" w:cs="Times New Roman"/>
                <w:color w:val="000000" w:themeColor="text1"/>
                <w:sz w:val="20"/>
                <w:szCs w:val="20"/>
              </w:rPr>
            </w:pPr>
            <w:r w:rsidRPr="00426BDE">
              <w:rPr>
                <w:rFonts w:ascii="Times New Roman" w:eastAsia="等线" w:hAnsi="Times New Roman" w:cs="Times New Roman"/>
              </w:rPr>
              <w:t>binge eating disorder</w:t>
            </w:r>
          </w:p>
        </w:tc>
        <w:tc>
          <w:tcPr>
            <w:tcW w:w="610" w:type="pct"/>
            <w:tcBorders>
              <w:top w:val="nil"/>
              <w:left w:val="nil"/>
              <w:bottom w:val="nil"/>
              <w:right w:val="nil"/>
            </w:tcBorders>
            <w:shd w:val="clear" w:color="auto" w:fill="auto"/>
            <w:vAlign w:val="center"/>
            <w:hideMark/>
          </w:tcPr>
          <w:p w14:paraId="2C655F7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reward &gt; no reward, binge eating &gt; no binge eating</w:t>
            </w:r>
          </w:p>
        </w:tc>
        <w:tc>
          <w:tcPr>
            <w:tcW w:w="674" w:type="pct"/>
            <w:tcBorders>
              <w:top w:val="nil"/>
              <w:left w:val="nil"/>
              <w:bottom w:val="nil"/>
              <w:right w:val="nil"/>
            </w:tcBorders>
            <w:shd w:val="clear" w:color="auto" w:fill="auto"/>
            <w:vAlign w:val="center"/>
            <w:hideMark/>
          </w:tcPr>
          <w:p w14:paraId="480BFF9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79A28515" w14:textId="77777777" w:rsidTr="007F0082">
        <w:trPr>
          <w:trHeight w:val="780"/>
        </w:trPr>
        <w:tc>
          <w:tcPr>
            <w:tcW w:w="793" w:type="pct"/>
            <w:tcBorders>
              <w:top w:val="nil"/>
              <w:left w:val="nil"/>
              <w:bottom w:val="nil"/>
              <w:right w:val="nil"/>
            </w:tcBorders>
            <w:shd w:val="clear" w:color="auto" w:fill="auto"/>
            <w:vAlign w:val="center"/>
            <w:hideMark/>
          </w:tcPr>
          <w:p w14:paraId="486A5CB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(2012a)</w:t>
            </w:r>
          </w:p>
        </w:tc>
        <w:tc>
          <w:tcPr>
            <w:tcW w:w="691" w:type="pct"/>
            <w:tcBorders>
              <w:top w:val="nil"/>
              <w:left w:val="nil"/>
              <w:bottom w:val="nil"/>
              <w:right w:val="nil"/>
            </w:tcBorders>
            <w:shd w:val="clear" w:color="auto" w:fill="auto"/>
            <w:vAlign w:val="center"/>
            <w:hideMark/>
          </w:tcPr>
          <w:p w14:paraId="33731D4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694" w:type="pct"/>
            <w:tcBorders>
              <w:top w:val="nil"/>
              <w:left w:val="nil"/>
              <w:bottom w:val="nil"/>
              <w:right w:val="nil"/>
            </w:tcBorders>
            <w:shd w:val="clear" w:color="auto" w:fill="auto"/>
            <w:vAlign w:val="center"/>
            <w:hideMark/>
          </w:tcPr>
          <w:p w14:paraId="623766B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26B60B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autism spectrum disorders</w:t>
            </w:r>
          </w:p>
        </w:tc>
        <w:tc>
          <w:tcPr>
            <w:tcW w:w="610" w:type="pct"/>
            <w:tcBorders>
              <w:top w:val="nil"/>
              <w:left w:val="nil"/>
              <w:bottom w:val="nil"/>
              <w:right w:val="nil"/>
            </w:tcBorders>
            <w:shd w:val="clear" w:color="auto" w:fill="auto"/>
            <w:vAlign w:val="center"/>
            <w:hideMark/>
          </w:tcPr>
          <w:p w14:paraId="6C6AA3E6" w14:textId="4944504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w:t>
            </w:r>
            <w:proofErr w:type="gramStart"/>
            <w:r w:rsidRPr="005B22C9">
              <w:rPr>
                <w:rFonts w:ascii="Times New Roman" w:eastAsia="宋体" w:hAnsi="Times New Roman" w:cs="Times New Roman"/>
                <w:color w:val="000000" w:themeColor="text1"/>
                <w:sz w:val="20"/>
                <w:szCs w:val="20"/>
              </w:rPr>
              <w:t xml:space="preserve">&gt;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Pr="005B22C9">
              <w:rPr>
                <w:rFonts w:ascii="Times New Roman" w:eastAsia="宋体" w:hAnsi="Times New Roman" w:cs="Times New Roman"/>
                <w:color w:val="000000" w:themeColor="text1"/>
                <w:sz w:val="20"/>
                <w:szCs w:val="20"/>
              </w:rPr>
              <w:t xml:space="preserve"> </w:t>
            </w:r>
          </w:p>
        </w:tc>
        <w:tc>
          <w:tcPr>
            <w:tcW w:w="674" w:type="pct"/>
            <w:tcBorders>
              <w:top w:val="nil"/>
              <w:left w:val="nil"/>
              <w:bottom w:val="nil"/>
              <w:right w:val="nil"/>
            </w:tcBorders>
            <w:shd w:val="clear" w:color="auto" w:fill="auto"/>
            <w:vAlign w:val="center"/>
            <w:hideMark/>
          </w:tcPr>
          <w:p w14:paraId="521E90B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r>
      <w:tr w:rsidR="005B22C9" w:rsidRPr="005B22C9" w14:paraId="65A76778" w14:textId="77777777" w:rsidTr="007F0082">
        <w:trPr>
          <w:trHeight w:val="780"/>
        </w:trPr>
        <w:tc>
          <w:tcPr>
            <w:tcW w:w="793" w:type="pct"/>
            <w:tcBorders>
              <w:top w:val="nil"/>
              <w:left w:val="nil"/>
              <w:bottom w:val="nil"/>
              <w:right w:val="nil"/>
            </w:tcBorders>
            <w:shd w:val="clear" w:color="auto" w:fill="auto"/>
            <w:vAlign w:val="center"/>
            <w:hideMark/>
          </w:tcPr>
          <w:p w14:paraId="6AD87734"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(2012b)</w:t>
            </w:r>
          </w:p>
        </w:tc>
        <w:tc>
          <w:tcPr>
            <w:tcW w:w="691" w:type="pct"/>
            <w:tcBorders>
              <w:top w:val="nil"/>
              <w:left w:val="nil"/>
              <w:bottom w:val="nil"/>
              <w:right w:val="nil"/>
            </w:tcBorders>
            <w:shd w:val="clear" w:color="auto" w:fill="auto"/>
            <w:vAlign w:val="center"/>
            <w:hideMark/>
          </w:tcPr>
          <w:p w14:paraId="0D61FA6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694" w:type="pct"/>
            <w:tcBorders>
              <w:top w:val="nil"/>
              <w:left w:val="nil"/>
              <w:bottom w:val="nil"/>
              <w:right w:val="nil"/>
            </w:tcBorders>
            <w:shd w:val="clear" w:color="auto" w:fill="auto"/>
            <w:vAlign w:val="center"/>
            <w:hideMark/>
          </w:tcPr>
          <w:p w14:paraId="02D02CA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74D66A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autism spectrum disorders</w:t>
            </w:r>
          </w:p>
        </w:tc>
        <w:tc>
          <w:tcPr>
            <w:tcW w:w="610" w:type="pct"/>
            <w:tcBorders>
              <w:top w:val="nil"/>
              <w:left w:val="nil"/>
              <w:bottom w:val="nil"/>
              <w:right w:val="nil"/>
            </w:tcBorders>
            <w:shd w:val="clear" w:color="auto" w:fill="auto"/>
            <w:vAlign w:val="center"/>
            <w:hideMark/>
          </w:tcPr>
          <w:p w14:paraId="3F67A455" w14:textId="0963567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w:t>
            </w:r>
            <w:proofErr w:type="gramStart"/>
            <w:r w:rsidRPr="005B22C9">
              <w:rPr>
                <w:rFonts w:ascii="Times New Roman" w:eastAsia="宋体" w:hAnsi="Times New Roman" w:cs="Times New Roman"/>
                <w:color w:val="000000" w:themeColor="text1"/>
                <w:sz w:val="20"/>
                <w:szCs w:val="20"/>
              </w:rPr>
              <w:t xml:space="preserve">&gt;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w:t>
            </w:r>
            <w:r w:rsidR="00A43A7F">
              <w:rPr>
                <w:rFonts w:ascii="Times New Roman" w:eastAsia="宋体" w:hAnsi="Times New Roman" w:cs="Times New Roman"/>
                <w:color w:val="000000" w:themeColor="text1"/>
                <w:sz w:val="20"/>
                <w:szCs w:val="20"/>
              </w:rPr>
              <w:lastRenderedPageBreak/>
              <w:t>controls</w:t>
            </w:r>
            <w:r w:rsidRPr="005B22C9">
              <w:rPr>
                <w:rFonts w:ascii="Times New Roman" w:eastAsia="宋体" w:hAnsi="Times New Roman" w:cs="Times New Roman"/>
                <w:color w:val="000000" w:themeColor="text1"/>
                <w:sz w:val="20"/>
                <w:szCs w:val="20"/>
              </w:rPr>
              <w:t xml:space="preserve"> </w:t>
            </w:r>
          </w:p>
        </w:tc>
        <w:tc>
          <w:tcPr>
            <w:tcW w:w="674" w:type="pct"/>
            <w:tcBorders>
              <w:top w:val="nil"/>
              <w:left w:val="nil"/>
              <w:bottom w:val="nil"/>
              <w:right w:val="nil"/>
            </w:tcBorders>
            <w:shd w:val="clear" w:color="auto" w:fill="auto"/>
            <w:vAlign w:val="center"/>
            <w:hideMark/>
          </w:tcPr>
          <w:p w14:paraId="061819E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34</w:t>
            </w:r>
          </w:p>
        </w:tc>
      </w:tr>
      <w:tr w:rsidR="005B22C9" w:rsidRPr="005B22C9" w14:paraId="68C651DB" w14:textId="77777777" w:rsidTr="007F0082">
        <w:trPr>
          <w:trHeight w:val="780"/>
        </w:trPr>
        <w:tc>
          <w:tcPr>
            <w:tcW w:w="793" w:type="pct"/>
            <w:tcBorders>
              <w:top w:val="nil"/>
              <w:left w:val="nil"/>
              <w:bottom w:val="nil"/>
              <w:right w:val="nil"/>
            </w:tcBorders>
            <w:shd w:val="clear" w:color="auto" w:fill="auto"/>
            <w:vAlign w:val="center"/>
            <w:hideMark/>
          </w:tcPr>
          <w:p w14:paraId="623966A5"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Dichter et al. (2012c)</w:t>
            </w:r>
          </w:p>
        </w:tc>
        <w:tc>
          <w:tcPr>
            <w:tcW w:w="691" w:type="pct"/>
            <w:tcBorders>
              <w:top w:val="nil"/>
              <w:left w:val="nil"/>
              <w:bottom w:val="nil"/>
              <w:right w:val="nil"/>
            </w:tcBorders>
            <w:shd w:val="clear" w:color="auto" w:fill="auto"/>
            <w:vAlign w:val="center"/>
            <w:hideMark/>
          </w:tcPr>
          <w:p w14:paraId="4F23B20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694" w:type="pct"/>
            <w:tcBorders>
              <w:top w:val="nil"/>
              <w:left w:val="nil"/>
              <w:bottom w:val="nil"/>
              <w:right w:val="nil"/>
            </w:tcBorders>
            <w:shd w:val="clear" w:color="auto" w:fill="auto"/>
            <w:vAlign w:val="center"/>
            <w:hideMark/>
          </w:tcPr>
          <w:p w14:paraId="27720B4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D26FD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autism spectrum disorders</w:t>
            </w:r>
          </w:p>
        </w:tc>
        <w:tc>
          <w:tcPr>
            <w:tcW w:w="610" w:type="pct"/>
            <w:tcBorders>
              <w:top w:val="nil"/>
              <w:left w:val="nil"/>
              <w:bottom w:val="nil"/>
              <w:right w:val="nil"/>
            </w:tcBorders>
            <w:shd w:val="clear" w:color="auto" w:fill="auto"/>
            <w:vAlign w:val="center"/>
            <w:hideMark/>
          </w:tcPr>
          <w:p w14:paraId="3BCBA082" w14:textId="6AD27F51"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w:t>
            </w:r>
            <w:proofErr w:type="gramStart"/>
            <w:r w:rsidRPr="005B22C9">
              <w:rPr>
                <w:rFonts w:ascii="Times New Roman" w:eastAsia="宋体" w:hAnsi="Times New Roman" w:cs="Times New Roman"/>
                <w:color w:val="000000" w:themeColor="text1"/>
                <w:sz w:val="20"/>
                <w:szCs w:val="20"/>
              </w:rPr>
              <w:t xml:space="preserve">&gt;  </w:t>
            </w:r>
            <w:r w:rsidR="00A43A7F">
              <w:rPr>
                <w:rFonts w:ascii="Times New Roman" w:eastAsia="宋体" w:hAnsi="Times New Roman" w:cs="Times New Roman"/>
                <w:color w:val="000000" w:themeColor="text1"/>
                <w:sz w:val="20"/>
                <w:szCs w:val="20"/>
              </w:rPr>
              <w:t>healthy</w:t>
            </w:r>
            <w:proofErr w:type="gramEnd"/>
            <w:r w:rsidR="00A43A7F">
              <w:rPr>
                <w:rFonts w:ascii="Times New Roman" w:eastAsia="宋体" w:hAnsi="Times New Roman" w:cs="Times New Roman"/>
                <w:color w:val="000000" w:themeColor="text1"/>
                <w:sz w:val="20"/>
                <w:szCs w:val="20"/>
              </w:rPr>
              <w:t xml:space="preserve"> controls</w:t>
            </w:r>
            <w:r w:rsidRPr="005B22C9">
              <w:rPr>
                <w:rFonts w:ascii="Times New Roman" w:eastAsia="宋体" w:hAnsi="Times New Roman" w:cs="Times New Roman"/>
                <w:color w:val="000000" w:themeColor="text1"/>
                <w:sz w:val="20"/>
                <w:szCs w:val="20"/>
              </w:rPr>
              <w:t xml:space="preserve"> </w:t>
            </w:r>
          </w:p>
        </w:tc>
        <w:tc>
          <w:tcPr>
            <w:tcW w:w="674" w:type="pct"/>
            <w:tcBorders>
              <w:top w:val="nil"/>
              <w:left w:val="nil"/>
              <w:bottom w:val="nil"/>
              <w:right w:val="nil"/>
            </w:tcBorders>
            <w:shd w:val="clear" w:color="auto" w:fill="auto"/>
            <w:vAlign w:val="center"/>
            <w:hideMark/>
          </w:tcPr>
          <w:p w14:paraId="0DD96A0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6324C7D5" w14:textId="77777777" w:rsidTr="007F0082">
        <w:trPr>
          <w:trHeight w:val="520"/>
        </w:trPr>
        <w:tc>
          <w:tcPr>
            <w:tcW w:w="793" w:type="pct"/>
            <w:tcBorders>
              <w:top w:val="nil"/>
              <w:left w:val="nil"/>
              <w:bottom w:val="nil"/>
              <w:right w:val="nil"/>
            </w:tcBorders>
            <w:shd w:val="clear" w:color="auto" w:fill="auto"/>
            <w:vAlign w:val="center"/>
            <w:hideMark/>
          </w:tcPr>
          <w:p w14:paraId="1B3F364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Hanssen et al. (2015)</w:t>
            </w:r>
          </w:p>
        </w:tc>
        <w:tc>
          <w:tcPr>
            <w:tcW w:w="691" w:type="pct"/>
            <w:tcBorders>
              <w:top w:val="nil"/>
              <w:left w:val="nil"/>
              <w:bottom w:val="nil"/>
              <w:right w:val="nil"/>
            </w:tcBorders>
            <w:shd w:val="clear" w:color="auto" w:fill="auto"/>
            <w:vAlign w:val="center"/>
            <w:hideMark/>
          </w:tcPr>
          <w:p w14:paraId="6312BF20"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151</w:t>
            </w:r>
          </w:p>
        </w:tc>
        <w:tc>
          <w:tcPr>
            <w:tcW w:w="694" w:type="pct"/>
            <w:tcBorders>
              <w:top w:val="nil"/>
              <w:left w:val="nil"/>
              <w:bottom w:val="nil"/>
              <w:right w:val="nil"/>
            </w:tcBorders>
            <w:shd w:val="clear" w:color="auto" w:fill="auto"/>
            <w:vAlign w:val="center"/>
            <w:hideMark/>
          </w:tcPr>
          <w:p w14:paraId="613B0D5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317B66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siblings of patients with schizophrenia</w:t>
            </w:r>
          </w:p>
        </w:tc>
        <w:tc>
          <w:tcPr>
            <w:tcW w:w="610" w:type="pct"/>
            <w:tcBorders>
              <w:top w:val="nil"/>
              <w:left w:val="nil"/>
              <w:bottom w:val="nil"/>
              <w:right w:val="nil"/>
            </w:tcBorders>
            <w:shd w:val="clear" w:color="auto" w:fill="auto"/>
            <w:vAlign w:val="center"/>
            <w:hideMark/>
          </w:tcPr>
          <w:p w14:paraId="6617F033" w14:textId="54BD8073"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baseline, siblings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3F66BB1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1F1F370C" w14:textId="77777777" w:rsidTr="007F0082">
        <w:trPr>
          <w:trHeight w:val="780"/>
        </w:trPr>
        <w:tc>
          <w:tcPr>
            <w:tcW w:w="793" w:type="pct"/>
            <w:tcBorders>
              <w:top w:val="nil"/>
              <w:left w:val="nil"/>
              <w:bottom w:val="nil"/>
              <w:right w:val="nil"/>
            </w:tcBorders>
            <w:shd w:val="clear" w:color="auto" w:fill="auto"/>
            <w:vAlign w:val="center"/>
            <w:hideMark/>
          </w:tcPr>
          <w:p w14:paraId="15132C18"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Jia et al. (2011)</w:t>
            </w:r>
          </w:p>
        </w:tc>
        <w:tc>
          <w:tcPr>
            <w:tcW w:w="691" w:type="pct"/>
            <w:tcBorders>
              <w:top w:val="nil"/>
              <w:left w:val="nil"/>
              <w:bottom w:val="nil"/>
              <w:right w:val="nil"/>
            </w:tcBorders>
            <w:shd w:val="clear" w:color="auto" w:fill="auto"/>
            <w:vAlign w:val="center"/>
            <w:hideMark/>
          </w:tcPr>
          <w:p w14:paraId="1B8F55E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694" w:type="pct"/>
            <w:tcBorders>
              <w:top w:val="nil"/>
              <w:left w:val="nil"/>
              <w:bottom w:val="nil"/>
              <w:right w:val="nil"/>
            </w:tcBorders>
            <w:shd w:val="clear" w:color="auto" w:fill="auto"/>
            <w:vAlign w:val="center"/>
            <w:hideMark/>
          </w:tcPr>
          <w:p w14:paraId="64DF802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D44D81F" w14:textId="286B46A1"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cocaine </w:t>
            </w:r>
            <w:r w:rsidR="00DF113F">
              <w:rPr>
                <w:rFonts w:ascii="Times New Roman" w:eastAsia="宋体" w:hAnsi="Times New Roman" w:cs="Times New Roman"/>
                <w:color w:val="000000" w:themeColor="text1"/>
                <w:sz w:val="20"/>
                <w:szCs w:val="20"/>
              </w:rPr>
              <w:t>dependence</w:t>
            </w:r>
          </w:p>
        </w:tc>
        <w:tc>
          <w:tcPr>
            <w:tcW w:w="610" w:type="pct"/>
            <w:tcBorders>
              <w:top w:val="nil"/>
              <w:left w:val="nil"/>
              <w:bottom w:val="nil"/>
              <w:right w:val="nil"/>
            </w:tcBorders>
            <w:shd w:val="clear" w:color="auto" w:fill="auto"/>
            <w:vAlign w:val="center"/>
            <w:hideMark/>
          </w:tcPr>
          <w:p w14:paraId="052409B0" w14:textId="5B5E7CD8"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529452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1C4E7F14" w14:textId="77777777" w:rsidTr="007F0082">
        <w:trPr>
          <w:trHeight w:val="780"/>
        </w:trPr>
        <w:tc>
          <w:tcPr>
            <w:tcW w:w="793" w:type="pct"/>
            <w:tcBorders>
              <w:top w:val="nil"/>
              <w:left w:val="nil"/>
              <w:bottom w:val="nil"/>
              <w:right w:val="nil"/>
            </w:tcBorders>
            <w:shd w:val="clear" w:color="auto" w:fill="auto"/>
            <w:vAlign w:val="center"/>
            <w:hideMark/>
          </w:tcPr>
          <w:p w14:paraId="0B8F7B4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Jung et al. (2010)</w:t>
            </w:r>
          </w:p>
        </w:tc>
        <w:tc>
          <w:tcPr>
            <w:tcW w:w="691" w:type="pct"/>
            <w:tcBorders>
              <w:top w:val="nil"/>
              <w:left w:val="nil"/>
              <w:bottom w:val="nil"/>
              <w:right w:val="nil"/>
            </w:tcBorders>
            <w:shd w:val="clear" w:color="auto" w:fill="auto"/>
            <w:vAlign w:val="center"/>
            <w:hideMark/>
          </w:tcPr>
          <w:p w14:paraId="1A7974A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694" w:type="pct"/>
            <w:tcBorders>
              <w:top w:val="nil"/>
              <w:left w:val="nil"/>
              <w:bottom w:val="nil"/>
              <w:right w:val="nil"/>
            </w:tcBorders>
            <w:shd w:val="clear" w:color="auto" w:fill="auto"/>
            <w:vAlign w:val="center"/>
            <w:hideMark/>
          </w:tcPr>
          <w:p w14:paraId="407C783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21DB300" w14:textId="3681603C"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obsessive</w:t>
            </w:r>
            <w:r w:rsidR="00E66073">
              <w:rPr>
                <w:rFonts w:ascii="Times New Roman" w:eastAsia="宋体" w:hAnsi="Times New Roman" w:cs="Times New Roman"/>
                <w:color w:val="000000" w:themeColor="text1"/>
                <w:sz w:val="20"/>
                <w:szCs w:val="20"/>
              </w:rPr>
              <w:t>-</w:t>
            </w:r>
            <w:r w:rsidRPr="005B22C9">
              <w:rPr>
                <w:rFonts w:ascii="Times New Roman" w:eastAsia="宋体" w:hAnsi="Times New Roman" w:cs="Times New Roman"/>
                <w:color w:val="000000" w:themeColor="text1"/>
                <w:sz w:val="20"/>
                <w:szCs w:val="20"/>
              </w:rPr>
              <w:t>compulsive disorder</w:t>
            </w:r>
          </w:p>
        </w:tc>
        <w:tc>
          <w:tcPr>
            <w:tcW w:w="610" w:type="pct"/>
            <w:tcBorders>
              <w:top w:val="nil"/>
              <w:left w:val="nil"/>
              <w:bottom w:val="nil"/>
              <w:right w:val="nil"/>
            </w:tcBorders>
            <w:shd w:val="clear" w:color="auto" w:fill="auto"/>
            <w:vAlign w:val="center"/>
            <w:hideMark/>
          </w:tcPr>
          <w:p w14:paraId="4868BD9F" w14:textId="375CF0A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753F668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1CBD3DEB" w14:textId="77777777" w:rsidTr="007F0082">
        <w:trPr>
          <w:trHeight w:val="1040"/>
        </w:trPr>
        <w:tc>
          <w:tcPr>
            <w:tcW w:w="793" w:type="pct"/>
            <w:tcBorders>
              <w:top w:val="nil"/>
              <w:left w:val="nil"/>
              <w:bottom w:val="nil"/>
              <w:right w:val="nil"/>
            </w:tcBorders>
            <w:shd w:val="clear" w:color="auto" w:fill="auto"/>
            <w:vAlign w:val="center"/>
            <w:hideMark/>
          </w:tcPr>
          <w:p w14:paraId="0A6DD0F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Maresh et al. (2014) </w:t>
            </w:r>
          </w:p>
        </w:tc>
        <w:tc>
          <w:tcPr>
            <w:tcW w:w="691" w:type="pct"/>
            <w:tcBorders>
              <w:top w:val="nil"/>
              <w:left w:val="nil"/>
              <w:bottom w:val="nil"/>
              <w:right w:val="nil"/>
            </w:tcBorders>
            <w:shd w:val="clear" w:color="auto" w:fill="auto"/>
            <w:vAlign w:val="center"/>
            <w:hideMark/>
          </w:tcPr>
          <w:p w14:paraId="31F5B3F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694" w:type="pct"/>
            <w:tcBorders>
              <w:top w:val="nil"/>
              <w:left w:val="nil"/>
              <w:bottom w:val="nil"/>
              <w:right w:val="nil"/>
            </w:tcBorders>
            <w:shd w:val="clear" w:color="auto" w:fill="auto"/>
            <w:vAlign w:val="center"/>
            <w:hideMark/>
          </w:tcPr>
          <w:p w14:paraId="3A062C0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9D4CB5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social anxiety</w:t>
            </w:r>
          </w:p>
        </w:tc>
        <w:tc>
          <w:tcPr>
            <w:tcW w:w="610" w:type="pct"/>
            <w:tcBorders>
              <w:top w:val="nil"/>
              <w:left w:val="nil"/>
              <w:bottom w:val="nil"/>
              <w:right w:val="nil"/>
            </w:tcBorders>
            <w:shd w:val="clear" w:color="auto" w:fill="auto"/>
            <w:vAlign w:val="center"/>
            <w:hideMark/>
          </w:tcPr>
          <w:p w14:paraId="1389693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high reward &gt; low reward, high social anxiety &gt; low social anxiety</w:t>
            </w:r>
          </w:p>
        </w:tc>
        <w:tc>
          <w:tcPr>
            <w:tcW w:w="674" w:type="pct"/>
            <w:tcBorders>
              <w:top w:val="nil"/>
              <w:left w:val="nil"/>
              <w:bottom w:val="nil"/>
              <w:right w:val="nil"/>
            </w:tcBorders>
            <w:shd w:val="clear" w:color="auto" w:fill="auto"/>
            <w:vAlign w:val="center"/>
            <w:hideMark/>
          </w:tcPr>
          <w:p w14:paraId="1995A3E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60</w:t>
            </w:r>
          </w:p>
        </w:tc>
      </w:tr>
      <w:tr w:rsidR="005B22C9" w:rsidRPr="005B22C9" w14:paraId="1F361B21" w14:textId="77777777" w:rsidTr="007F0082">
        <w:trPr>
          <w:trHeight w:val="780"/>
        </w:trPr>
        <w:tc>
          <w:tcPr>
            <w:tcW w:w="793" w:type="pct"/>
            <w:tcBorders>
              <w:top w:val="nil"/>
              <w:left w:val="nil"/>
              <w:bottom w:val="nil"/>
              <w:right w:val="nil"/>
            </w:tcBorders>
            <w:shd w:val="clear" w:color="auto" w:fill="auto"/>
            <w:vAlign w:val="center"/>
            <w:hideMark/>
          </w:tcPr>
          <w:p w14:paraId="22FD1CEA"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Pizzagalli et al. (2009)</w:t>
            </w:r>
          </w:p>
        </w:tc>
        <w:tc>
          <w:tcPr>
            <w:tcW w:w="691" w:type="pct"/>
            <w:tcBorders>
              <w:top w:val="nil"/>
              <w:left w:val="nil"/>
              <w:bottom w:val="nil"/>
              <w:right w:val="nil"/>
            </w:tcBorders>
            <w:shd w:val="clear" w:color="auto" w:fill="auto"/>
            <w:vAlign w:val="center"/>
            <w:hideMark/>
          </w:tcPr>
          <w:p w14:paraId="634B0DD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694" w:type="pct"/>
            <w:tcBorders>
              <w:top w:val="nil"/>
              <w:left w:val="nil"/>
              <w:bottom w:val="nil"/>
              <w:right w:val="nil"/>
            </w:tcBorders>
            <w:shd w:val="clear" w:color="auto" w:fill="auto"/>
            <w:vAlign w:val="center"/>
            <w:hideMark/>
          </w:tcPr>
          <w:p w14:paraId="515F640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38D0F5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10" w:type="pct"/>
            <w:tcBorders>
              <w:top w:val="nil"/>
              <w:left w:val="nil"/>
              <w:bottom w:val="nil"/>
              <w:right w:val="nil"/>
            </w:tcBorders>
            <w:shd w:val="clear" w:color="auto" w:fill="auto"/>
            <w:vAlign w:val="center"/>
            <w:hideMark/>
          </w:tcPr>
          <w:p w14:paraId="65939D81" w14:textId="45F32DAE"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6B0E509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0674E08F" w14:textId="77777777" w:rsidTr="007F0082">
        <w:trPr>
          <w:trHeight w:val="780"/>
        </w:trPr>
        <w:tc>
          <w:tcPr>
            <w:tcW w:w="793" w:type="pct"/>
            <w:tcBorders>
              <w:top w:val="nil"/>
              <w:left w:val="nil"/>
              <w:bottom w:val="nil"/>
              <w:right w:val="nil"/>
            </w:tcBorders>
            <w:shd w:val="clear" w:color="auto" w:fill="auto"/>
            <w:vAlign w:val="center"/>
            <w:hideMark/>
          </w:tcPr>
          <w:p w14:paraId="79BB810C"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691" w:type="pct"/>
            <w:tcBorders>
              <w:top w:val="nil"/>
              <w:left w:val="nil"/>
              <w:bottom w:val="nil"/>
              <w:right w:val="nil"/>
            </w:tcBorders>
            <w:shd w:val="clear" w:color="auto" w:fill="auto"/>
            <w:vAlign w:val="center"/>
            <w:hideMark/>
          </w:tcPr>
          <w:p w14:paraId="2952B52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694" w:type="pct"/>
            <w:tcBorders>
              <w:top w:val="nil"/>
              <w:left w:val="nil"/>
              <w:bottom w:val="nil"/>
              <w:right w:val="nil"/>
            </w:tcBorders>
            <w:shd w:val="clear" w:color="auto" w:fill="auto"/>
            <w:vAlign w:val="center"/>
            <w:hideMark/>
          </w:tcPr>
          <w:p w14:paraId="64FD571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6602DBB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10" w:type="pct"/>
            <w:tcBorders>
              <w:top w:val="nil"/>
              <w:left w:val="nil"/>
              <w:bottom w:val="nil"/>
              <w:right w:val="nil"/>
            </w:tcBorders>
            <w:shd w:val="clear" w:color="auto" w:fill="auto"/>
            <w:vAlign w:val="center"/>
            <w:hideMark/>
          </w:tcPr>
          <w:p w14:paraId="16B46EA0" w14:textId="44438C8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2304B3D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735DABAC" w14:textId="77777777" w:rsidTr="007F0082">
        <w:trPr>
          <w:trHeight w:val="780"/>
        </w:trPr>
        <w:tc>
          <w:tcPr>
            <w:tcW w:w="793" w:type="pct"/>
            <w:tcBorders>
              <w:top w:val="nil"/>
              <w:left w:val="nil"/>
              <w:bottom w:val="nil"/>
              <w:right w:val="nil"/>
            </w:tcBorders>
            <w:shd w:val="clear" w:color="auto" w:fill="auto"/>
            <w:vAlign w:val="center"/>
            <w:hideMark/>
          </w:tcPr>
          <w:p w14:paraId="4CD7751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Romanczuk-Seiferth et al. (2015)</w:t>
            </w:r>
          </w:p>
        </w:tc>
        <w:tc>
          <w:tcPr>
            <w:tcW w:w="691" w:type="pct"/>
            <w:tcBorders>
              <w:top w:val="nil"/>
              <w:left w:val="nil"/>
              <w:bottom w:val="nil"/>
              <w:right w:val="nil"/>
            </w:tcBorders>
            <w:shd w:val="clear" w:color="auto" w:fill="auto"/>
            <w:vAlign w:val="center"/>
            <w:hideMark/>
          </w:tcPr>
          <w:p w14:paraId="00B2B99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694" w:type="pct"/>
            <w:tcBorders>
              <w:top w:val="nil"/>
              <w:left w:val="nil"/>
              <w:bottom w:val="nil"/>
              <w:right w:val="nil"/>
            </w:tcBorders>
            <w:shd w:val="clear" w:color="auto" w:fill="auto"/>
            <w:vAlign w:val="center"/>
            <w:hideMark/>
          </w:tcPr>
          <w:p w14:paraId="6387647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C273946" w14:textId="1C55BE28"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10" w:type="pct"/>
            <w:tcBorders>
              <w:top w:val="nil"/>
              <w:left w:val="nil"/>
              <w:bottom w:val="nil"/>
              <w:right w:val="nil"/>
            </w:tcBorders>
            <w:shd w:val="clear" w:color="auto" w:fill="auto"/>
            <w:vAlign w:val="center"/>
            <w:hideMark/>
          </w:tcPr>
          <w:p w14:paraId="67CD0F44" w14:textId="3D4478E5"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40CF7F9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r>
      <w:tr w:rsidR="005B22C9" w:rsidRPr="005B22C9" w14:paraId="5538F4B2" w14:textId="77777777" w:rsidTr="007F0082">
        <w:trPr>
          <w:trHeight w:val="780"/>
        </w:trPr>
        <w:tc>
          <w:tcPr>
            <w:tcW w:w="793" w:type="pct"/>
            <w:tcBorders>
              <w:top w:val="nil"/>
              <w:left w:val="nil"/>
              <w:bottom w:val="nil"/>
              <w:right w:val="nil"/>
            </w:tcBorders>
            <w:shd w:val="clear" w:color="auto" w:fill="auto"/>
            <w:vAlign w:val="center"/>
            <w:hideMark/>
          </w:tcPr>
          <w:p w14:paraId="6B8FE90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Schimidt et al. (2021)</w:t>
            </w:r>
          </w:p>
        </w:tc>
        <w:tc>
          <w:tcPr>
            <w:tcW w:w="691" w:type="pct"/>
            <w:tcBorders>
              <w:top w:val="nil"/>
              <w:left w:val="nil"/>
              <w:bottom w:val="nil"/>
              <w:right w:val="nil"/>
            </w:tcBorders>
            <w:shd w:val="clear" w:color="auto" w:fill="auto"/>
            <w:vAlign w:val="center"/>
            <w:hideMark/>
          </w:tcPr>
          <w:p w14:paraId="0AECBCCB"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53</w:t>
            </w:r>
          </w:p>
        </w:tc>
        <w:tc>
          <w:tcPr>
            <w:tcW w:w="694" w:type="pct"/>
            <w:tcBorders>
              <w:top w:val="nil"/>
              <w:left w:val="nil"/>
              <w:bottom w:val="nil"/>
              <w:right w:val="nil"/>
            </w:tcBorders>
            <w:shd w:val="clear" w:color="auto" w:fill="auto"/>
            <w:vAlign w:val="center"/>
            <w:hideMark/>
          </w:tcPr>
          <w:p w14:paraId="37137138"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7FEB310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gambling disorder</w:t>
            </w:r>
          </w:p>
        </w:tc>
        <w:tc>
          <w:tcPr>
            <w:tcW w:w="610" w:type="pct"/>
            <w:tcBorders>
              <w:top w:val="nil"/>
              <w:left w:val="nil"/>
              <w:bottom w:val="nil"/>
              <w:right w:val="nil"/>
            </w:tcBorders>
            <w:shd w:val="clear" w:color="auto" w:fill="auto"/>
            <w:vAlign w:val="center"/>
            <w:hideMark/>
          </w:tcPr>
          <w:p w14:paraId="7CC4E8E1" w14:textId="2BF54FA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2926EC0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5BD6F9B1" w14:textId="77777777" w:rsidTr="007F0082">
        <w:trPr>
          <w:trHeight w:val="780"/>
        </w:trPr>
        <w:tc>
          <w:tcPr>
            <w:tcW w:w="793" w:type="pct"/>
            <w:tcBorders>
              <w:top w:val="nil"/>
              <w:left w:val="nil"/>
              <w:bottom w:val="nil"/>
              <w:right w:val="nil"/>
            </w:tcBorders>
            <w:shd w:val="clear" w:color="auto" w:fill="auto"/>
            <w:vAlign w:val="center"/>
            <w:hideMark/>
          </w:tcPr>
          <w:p w14:paraId="0510470E"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691" w:type="pct"/>
            <w:tcBorders>
              <w:top w:val="nil"/>
              <w:left w:val="nil"/>
              <w:bottom w:val="nil"/>
              <w:right w:val="nil"/>
            </w:tcBorders>
            <w:shd w:val="clear" w:color="auto" w:fill="auto"/>
            <w:vAlign w:val="center"/>
            <w:hideMark/>
          </w:tcPr>
          <w:p w14:paraId="5C82974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694" w:type="pct"/>
            <w:tcBorders>
              <w:top w:val="nil"/>
              <w:left w:val="nil"/>
              <w:bottom w:val="nil"/>
              <w:right w:val="nil"/>
            </w:tcBorders>
            <w:shd w:val="clear" w:color="auto" w:fill="auto"/>
            <w:vAlign w:val="center"/>
            <w:hideMark/>
          </w:tcPr>
          <w:p w14:paraId="18F1C18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D99356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10" w:type="pct"/>
            <w:tcBorders>
              <w:top w:val="nil"/>
              <w:left w:val="nil"/>
              <w:bottom w:val="nil"/>
              <w:right w:val="nil"/>
            </w:tcBorders>
            <w:shd w:val="clear" w:color="auto" w:fill="auto"/>
            <w:vAlign w:val="center"/>
            <w:hideMark/>
          </w:tcPr>
          <w:p w14:paraId="49A1709A" w14:textId="4FEA1D69"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w:t>
            </w:r>
            <w:r w:rsidR="005D407D">
              <w:rPr>
                <w:rFonts w:ascii="Times New Roman" w:eastAsia="宋体" w:hAnsi="Times New Roman" w:cs="Times New Roman"/>
                <w:color w:val="000000" w:themeColor="text1"/>
                <w:sz w:val="20"/>
                <w:szCs w:val="20"/>
              </w:rPr>
              <w:lastRenderedPageBreak/>
              <w:t>controls</w:t>
            </w:r>
          </w:p>
        </w:tc>
        <w:tc>
          <w:tcPr>
            <w:tcW w:w="674" w:type="pct"/>
            <w:tcBorders>
              <w:top w:val="nil"/>
              <w:left w:val="nil"/>
              <w:bottom w:val="nil"/>
              <w:right w:val="nil"/>
            </w:tcBorders>
            <w:shd w:val="clear" w:color="auto" w:fill="auto"/>
            <w:vAlign w:val="center"/>
            <w:hideMark/>
          </w:tcPr>
          <w:p w14:paraId="51699DC9"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1</w:t>
            </w:r>
          </w:p>
        </w:tc>
      </w:tr>
      <w:tr w:rsidR="005B22C9" w:rsidRPr="005B22C9" w14:paraId="707997D5" w14:textId="77777777" w:rsidTr="007F0082">
        <w:trPr>
          <w:trHeight w:val="780"/>
        </w:trPr>
        <w:tc>
          <w:tcPr>
            <w:tcW w:w="793" w:type="pct"/>
            <w:tcBorders>
              <w:top w:val="nil"/>
              <w:left w:val="nil"/>
              <w:bottom w:val="nil"/>
              <w:right w:val="nil"/>
            </w:tcBorders>
            <w:shd w:val="clear" w:color="auto" w:fill="auto"/>
            <w:vAlign w:val="center"/>
            <w:hideMark/>
          </w:tcPr>
          <w:p w14:paraId="6135D4B0"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691" w:type="pct"/>
            <w:tcBorders>
              <w:top w:val="nil"/>
              <w:left w:val="nil"/>
              <w:bottom w:val="nil"/>
              <w:right w:val="nil"/>
            </w:tcBorders>
            <w:shd w:val="clear" w:color="auto" w:fill="auto"/>
            <w:vAlign w:val="center"/>
            <w:hideMark/>
          </w:tcPr>
          <w:p w14:paraId="692D5886"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694" w:type="pct"/>
            <w:tcBorders>
              <w:top w:val="nil"/>
              <w:left w:val="nil"/>
              <w:bottom w:val="nil"/>
              <w:right w:val="nil"/>
            </w:tcBorders>
            <w:shd w:val="clear" w:color="auto" w:fill="auto"/>
            <w:vAlign w:val="center"/>
            <w:hideMark/>
          </w:tcPr>
          <w:p w14:paraId="0BA9FEC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13A0A417"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10" w:type="pct"/>
            <w:tcBorders>
              <w:top w:val="nil"/>
              <w:left w:val="nil"/>
              <w:bottom w:val="nil"/>
              <w:right w:val="nil"/>
            </w:tcBorders>
            <w:shd w:val="clear" w:color="auto" w:fill="auto"/>
            <w:vAlign w:val="center"/>
            <w:hideMark/>
          </w:tcPr>
          <w:p w14:paraId="14C3C0E1" w14:textId="6D006ECD"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34CB25E5"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0C6F242F" w14:textId="77777777" w:rsidTr="007F0082">
        <w:trPr>
          <w:trHeight w:val="780"/>
        </w:trPr>
        <w:tc>
          <w:tcPr>
            <w:tcW w:w="793" w:type="pct"/>
            <w:tcBorders>
              <w:top w:val="nil"/>
              <w:left w:val="nil"/>
              <w:bottom w:val="nil"/>
              <w:right w:val="nil"/>
            </w:tcBorders>
            <w:shd w:val="clear" w:color="auto" w:fill="auto"/>
            <w:vAlign w:val="center"/>
            <w:hideMark/>
          </w:tcPr>
          <w:p w14:paraId="03C2B7D3"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Stroehle et al. (2008)</w:t>
            </w:r>
          </w:p>
        </w:tc>
        <w:tc>
          <w:tcPr>
            <w:tcW w:w="691" w:type="pct"/>
            <w:tcBorders>
              <w:top w:val="nil"/>
              <w:left w:val="nil"/>
              <w:bottom w:val="nil"/>
              <w:right w:val="nil"/>
            </w:tcBorders>
            <w:shd w:val="clear" w:color="auto" w:fill="auto"/>
            <w:vAlign w:val="center"/>
            <w:hideMark/>
          </w:tcPr>
          <w:p w14:paraId="6012CD6D"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694" w:type="pct"/>
            <w:tcBorders>
              <w:top w:val="nil"/>
              <w:left w:val="nil"/>
              <w:bottom w:val="nil"/>
              <w:right w:val="nil"/>
            </w:tcBorders>
            <w:shd w:val="clear" w:color="auto" w:fill="auto"/>
            <w:vAlign w:val="center"/>
            <w:hideMark/>
          </w:tcPr>
          <w:p w14:paraId="4C5FBC24"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0FC1A05A"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10" w:type="pct"/>
            <w:tcBorders>
              <w:top w:val="nil"/>
              <w:left w:val="nil"/>
              <w:bottom w:val="nil"/>
              <w:right w:val="nil"/>
            </w:tcBorders>
            <w:shd w:val="clear" w:color="auto" w:fill="auto"/>
            <w:vAlign w:val="center"/>
            <w:hideMark/>
          </w:tcPr>
          <w:p w14:paraId="1231460F" w14:textId="6E07CA0F"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07596B1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r>
      <w:tr w:rsidR="005B22C9" w:rsidRPr="005B22C9" w14:paraId="4DC7C5FB" w14:textId="77777777" w:rsidTr="007F0082">
        <w:trPr>
          <w:trHeight w:val="780"/>
        </w:trPr>
        <w:tc>
          <w:tcPr>
            <w:tcW w:w="793" w:type="pct"/>
            <w:tcBorders>
              <w:top w:val="nil"/>
              <w:left w:val="nil"/>
              <w:bottom w:val="nil"/>
              <w:right w:val="nil"/>
            </w:tcBorders>
            <w:shd w:val="clear" w:color="auto" w:fill="auto"/>
            <w:vAlign w:val="center"/>
            <w:hideMark/>
          </w:tcPr>
          <w:p w14:paraId="1ECBE117"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Hell et al. (2010)</w:t>
            </w:r>
          </w:p>
        </w:tc>
        <w:tc>
          <w:tcPr>
            <w:tcW w:w="691" w:type="pct"/>
            <w:tcBorders>
              <w:top w:val="nil"/>
              <w:left w:val="nil"/>
              <w:bottom w:val="nil"/>
              <w:right w:val="nil"/>
            </w:tcBorders>
            <w:shd w:val="clear" w:color="auto" w:fill="auto"/>
            <w:vAlign w:val="center"/>
            <w:hideMark/>
          </w:tcPr>
          <w:p w14:paraId="0E86E3CF"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694" w:type="pct"/>
            <w:tcBorders>
              <w:top w:val="nil"/>
              <w:left w:val="nil"/>
              <w:bottom w:val="nil"/>
              <w:right w:val="nil"/>
            </w:tcBorders>
            <w:shd w:val="clear" w:color="auto" w:fill="auto"/>
            <w:vAlign w:val="center"/>
            <w:hideMark/>
          </w:tcPr>
          <w:p w14:paraId="67DE355E"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nil"/>
              <w:right w:val="nil"/>
            </w:tcBorders>
            <w:shd w:val="clear" w:color="auto" w:fill="auto"/>
            <w:vAlign w:val="center"/>
            <w:hideMark/>
          </w:tcPr>
          <w:p w14:paraId="52B247B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cannabis users</w:t>
            </w:r>
          </w:p>
        </w:tc>
        <w:tc>
          <w:tcPr>
            <w:tcW w:w="610" w:type="pct"/>
            <w:tcBorders>
              <w:top w:val="nil"/>
              <w:left w:val="nil"/>
              <w:bottom w:val="nil"/>
              <w:right w:val="nil"/>
            </w:tcBorders>
            <w:shd w:val="clear" w:color="auto" w:fill="auto"/>
            <w:vAlign w:val="center"/>
            <w:hideMark/>
          </w:tcPr>
          <w:p w14:paraId="1C752466" w14:textId="0D4C353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nil"/>
              <w:right w:val="nil"/>
            </w:tcBorders>
            <w:shd w:val="clear" w:color="auto" w:fill="auto"/>
            <w:vAlign w:val="center"/>
            <w:hideMark/>
          </w:tcPr>
          <w:p w14:paraId="55022163"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01ABBEC6" w14:textId="77777777" w:rsidTr="007F0082">
        <w:trPr>
          <w:trHeight w:val="790"/>
        </w:trPr>
        <w:tc>
          <w:tcPr>
            <w:tcW w:w="793" w:type="pct"/>
            <w:tcBorders>
              <w:top w:val="nil"/>
              <w:left w:val="nil"/>
              <w:bottom w:val="single" w:sz="8" w:space="0" w:color="auto"/>
              <w:right w:val="nil"/>
            </w:tcBorders>
            <w:shd w:val="clear" w:color="auto" w:fill="auto"/>
            <w:vAlign w:val="center"/>
            <w:hideMark/>
          </w:tcPr>
          <w:p w14:paraId="0403010F" w14:textId="77777777" w:rsidR="007F0082" w:rsidRPr="005B22C9" w:rsidRDefault="007F0082" w:rsidP="007F0082">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von Rhein et al. (2015)</w:t>
            </w:r>
          </w:p>
        </w:tc>
        <w:tc>
          <w:tcPr>
            <w:tcW w:w="691" w:type="pct"/>
            <w:tcBorders>
              <w:top w:val="nil"/>
              <w:left w:val="nil"/>
              <w:bottom w:val="single" w:sz="8" w:space="0" w:color="auto"/>
              <w:right w:val="nil"/>
            </w:tcBorders>
            <w:shd w:val="clear" w:color="auto" w:fill="auto"/>
            <w:vAlign w:val="center"/>
            <w:hideMark/>
          </w:tcPr>
          <w:p w14:paraId="024C4BE2"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258</w:t>
            </w:r>
          </w:p>
        </w:tc>
        <w:tc>
          <w:tcPr>
            <w:tcW w:w="694" w:type="pct"/>
            <w:tcBorders>
              <w:top w:val="nil"/>
              <w:left w:val="nil"/>
              <w:bottom w:val="single" w:sz="8" w:space="0" w:color="auto"/>
              <w:right w:val="nil"/>
            </w:tcBorders>
            <w:shd w:val="clear" w:color="auto" w:fill="auto"/>
            <w:vAlign w:val="center"/>
            <w:hideMark/>
          </w:tcPr>
          <w:p w14:paraId="4407CFC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1538" w:type="pct"/>
            <w:tcBorders>
              <w:top w:val="nil"/>
              <w:left w:val="nil"/>
              <w:bottom w:val="single" w:sz="8" w:space="0" w:color="auto"/>
              <w:right w:val="nil"/>
            </w:tcBorders>
            <w:shd w:val="clear" w:color="auto" w:fill="auto"/>
            <w:vAlign w:val="center"/>
            <w:hideMark/>
          </w:tcPr>
          <w:p w14:paraId="7AB9F0DC"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10" w:type="pct"/>
            <w:tcBorders>
              <w:top w:val="nil"/>
              <w:left w:val="nil"/>
              <w:bottom w:val="single" w:sz="8" w:space="0" w:color="auto"/>
              <w:right w:val="nil"/>
            </w:tcBorders>
            <w:shd w:val="clear" w:color="auto" w:fill="auto"/>
            <w:vAlign w:val="center"/>
            <w:hideMark/>
          </w:tcPr>
          <w:p w14:paraId="4A5A1F48" w14:textId="4BC72C10"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reward &gt; no reward, patients &gt; </w:t>
            </w:r>
            <w:r w:rsidR="00FB623E" w:rsidRPr="005B22C9">
              <w:rPr>
                <w:rFonts w:ascii="Times New Roman" w:eastAsia="宋体" w:hAnsi="Times New Roman" w:cs="Times New Roman"/>
                <w:color w:val="000000" w:themeColor="text1"/>
                <w:sz w:val="20"/>
                <w:szCs w:val="20"/>
              </w:rPr>
              <w:t>healthy</w:t>
            </w:r>
            <w:r w:rsidR="005D407D">
              <w:rPr>
                <w:rFonts w:ascii="Times New Roman" w:eastAsia="宋体" w:hAnsi="Times New Roman" w:cs="Times New Roman"/>
                <w:color w:val="000000" w:themeColor="text1"/>
                <w:sz w:val="20"/>
                <w:szCs w:val="20"/>
              </w:rPr>
              <w:t xml:space="preserve"> controls</w:t>
            </w:r>
          </w:p>
        </w:tc>
        <w:tc>
          <w:tcPr>
            <w:tcW w:w="674" w:type="pct"/>
            <w:tcBorders>
              <w:top w:val="nil"/>
              <w:left w:val="nil"/>
              <w:bottom w:val="single" w:sz="8" w:space="0" w:color="auto"/>
              <w:right w:val="nil"/>
            </w:tcBorders>
            <w:shd w:val="clear" w:color="auto" w:fill="auto"/>
            <w:vAlign w:val="center"/>
            <w:hideMark/>
          </w:tcPr>
          <w:p w14:paraId="7E6EF4A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678C422C" w14:textId="77777777" w:rsidTr="007F0082">
        <w:trPr>
          <w:trHeight w:val="280"/>
        </w:trPr>
        <w:tc>
          <w:tcPr>
            <w:tcW w:w="793" w:type="pct"/>
            <w:tcBorders>
              <w:top w:val="nil"/>
              <w:left w:val="nil"/>
              <w:bottom w:val="nil"/>
              <w:right w:val="nil"/>
            </w:tcBorders>
            <w:shd w:val="clear" w:color="auto" w:fill="auto"/>
            <w:noWrap/>
            <w:vAlign w:val="center"/>
            <w:hideMark/>
          </w:tcPr>
          <w:p w14:paraId="34C27631" w14:textId="77777777" w:rsidR="007F0082" w:rsidRPr="005B22C9" w:rsidRDefault="007F0082" w:rsidP="007F0082">
            <w:pPr>
              <w:spacing w:after="0" w:line="240" w:lineRule="auto"/>
              <w:jc w:val="center"/>
              <w:rPr>
                <w:rFonts w:ascii="Times New Roman" w:eastAsia="宋体" w:hAnsi="Times New Roman" w:cs="Times New Roman"/>
                <w:color w:val="000000" w:themeColor="text1"/>
                <w:sz w:val="20"/>
                <w:szCs w:val="20"/>
              </w:rPr>
            </w:pPr>
          </w:p>
        </w:tc>
        <w:tc>
          <w:tcPr>
            <w:tcW w:w="691" w:type="pct"/>
            <w:tcBorders>
              <w:top w:val="nil"/>
              <w:left w:val="nil"/>
              <w:bottom w:val="nil"/>
              <w:right w:val="nil"/>
            </w:tcBorders>
            <w:shd w:val="clear" w:color="auto" w:fill="auto"/>
            <w:noWrap/>
            <w:vAlign w:val="center"/>
            <w:hideMark/>
          </w:tcPr>
          <w:p w14:paraId="233CFB7D"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c>
          <w:tcPr>
            <w:tcW w:w="694" w:type="pct"/>
            <w:tcBorders>
              <w:top w:val="nil"/>
              <w:left w:val="nil"/>
              <w:bottom w:val="nil"/>
              <w:right w:val="nil"/>
            </w:tcBorders>
            <w:shd w:val="clear" w:color="auto" w:fill="auto"/>
            <w:noWrap/>
            <w:vAlign w:val="center"/>
            <w:hideMark/>
          </w:tcPr>
          <w:p w14:paraId="7588B20A"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c>
          <w:tcPr>
            <w:tcW w:w="1538" w:type="pct"/>
            <w:tcBorders>
              <w:top w:val="nil"/>
              <w:left w:val="nil"/>
              <w:bottom w:val="nil"/>
              <w:right w:val="nil"/>
            </w:tcBorders>
            <w:shd w:val="clear" w:color="auto" w:fill="auto"/>
            <w:noWrap/>
            <w:vAlign w:val="center"/>
            <w:hideMark/>
          </w:tcPr>
          <w:p w14:paraId="18231C5A"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c>
          <w:tcPr>
            <w:tcW w:w="610" w:type="pct"/>
            <w:tcBorders>
              <w:top w:val="nil"/>
              <w:left w:val="nil"/>
              <w:bottom w:val="nil"/>
              <w:right w:val="nil"/>
            </w:tcBorders>
            <w:shd w:val="clear" w:color="auto" w:fill="auto"/>
            <w:noWrap/>
            <w:vAlign w:val="center"/>
            <w:hideMark/>
          </w:tcPr>
          <w:p w14:paraId="16035FC5"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c>
          <w:tcPr>
            <w:tcW w:w="674" w:type="pct"/>
            <w:tcBorders>
              <w:top w:val="nil"/>
              <w:left w:val="nil"/>
              <w:bottom w:val="nil"/>
              <w:right w:val="nil"/>
            </w:tcBorders>
            <w:shd w:val="clear" w:color="auto" w:fill="auto"/>
            <w:noWrap/>
            <w:vAlign w:val="center"/>
            <w:hideMark/>
          </w:tcPr>
          <w:p w14:paraId="1A7DCF74" w14:textId="77777777" w:rsidR="007F0082" w:rsidRPr="005B22C9" w:rsidRDefault="007F0082" w:rsidP="007F0082">
            <w:pPr>
              <w:spacing w:after="0" w:line="240" w:lineRule="auto"/>
              <w:jc w:val="center"/>
              <w:rPr>
                <w:rFonts w:ascii="Times New Roman" w:eastAsia="Times New Roman" w:hAnsi="Times New Roman" w:cs="Times New Roman"/>
                <w:color w:val="000000" w:themeColor="text1"/>
                <w:sz w:val="20"/>
                <w:szCs w:val="20"/>
              </w:rPr>
            </w:pPr>
          </w:p>
        </w:tc>
      </w:tr>
    </w:tbl>
    <w:p w14:paraId="2F20A30C" w14:textId="0FBCAE2F" w:rsidR="00667393" w:rsidRPr="005B22C9" w:rsidRDefault="00667393" w:rsidP="00667393">
      <w:pPr>
        <w:rPr>
          <w:rFonts w:ascii="Times New Roman" w:hAnsi="Times New Roman" w:cs="Times New Roman"/>
          <w:b/>
          <w:color w:val="000000" w:themeColor="text1"/>
          <w:sz w:val="21"/>
          <w:szCs w:val="21"/>
        </w:rPr>
      </w:pPr>
    </w:p>
    <w:p w14:paraId="121BD8B5" w14:textId="258DC863"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t xml:space="preserve">Table S5. Contrasts for the meta-analysis of loss </w:t>
      </w:r>
      <w:r w:rsidRPr="005B22C9">
        <w:rPr>
          <w:rFonts w:ascii="Times New Roman" w:hAnsi="Times New Roman" w:cs="Times New Roman"/>
          <w:b/>
          <w:color w:val="000000" w:themeColor="text1"/>
          <w:sz w:val="21"/>
          <w:szCs w:val="21"/>
        </w:rPr>
        <w:t>consumption</w:t>
      </w:r>
      <w:r w:rsidRPr="005B22C9">
        <w:rPr>
          <w:rFonts w:ascii="Times New Roman" w:hAnsi="Times New Roman" w:cs="Times New Roman" w:hint="eastAsia"/>
          <w:b/>
          <w:color w:val="000000" w:themeColor="text1"/>
          <w:sz w:val="21"/>
          <w:szCs w:val="21"/>
        </w:rPr>
        <w:t>.</w:t>
      </w:r>
    </w:p>
    <w:tbl>
      <w:tblPr>
        <w:tblW w:w="5000" w:type="pct"/>
        <w:tblLook w:val="04A0" w:firstRow="1" w:lastRow="0" w:firstColumn="1" w:lastColumn="0" w:noHBand="0" w:noVBand="1"/>
      </w:tblPr>
      <w:tblGrid>
        <w:gridCol w:w="1718"/>
        <w:gridCol w:w="1624"/>
        <w:gridCol w:w="1532"/>
        <w:gridCol w:w="1826"/>
        <w:gridCol w:w="1301"/>
        <w:gridCol w:w="1577"/>
      </w:tblGrid>
      <w:tr w:rsidR="005B22C9" w:rsidRPr="005B22C9" w14:paraId="4FFEC75D" w14:textId="77777777" w:rsidTr="00E01C7F">
        <w:trPr>
          <w:trHeight w:val="290"/>
        </w:trPr>
        <w:tc>
          <w:tcPr>
            <w:tcW w:w="897" w:type="pct"/>
            <w:tcBorders>
              <w:top w:val="single" w:sz="8" w:space="0" w:color="auto"/>
              <w:left w:val="nil"/>
              <w:bottom w:val="single" w:sz="8" w:space="0" w:color="auto"/>
              <w:right w:val="nil"/>
            </w:tcBorders>
            <w:shd w:val="clear" w:color="auto" w:fill="auto"/>
            <w:vAlign w:val="center"/>
            <w:hideMark/>
          </w:tcPr>
          <w:p w14:paraId="4ECF6781" w14:textId="77777777" w:rsidR="00E01C7F" w:rsidRPr="005B22C9" w:rsidRDefault="00E01C7F" w:rsidP="00E01C7F">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Study</w:t>
            </w:r>
          </w:p>
        </w:tc>
        <w:tc>
          <w:tcPr>
            <w:tcW w:w="848" w:type="pct"/>
            <w:tcBorders>
              <w:top w:val="single" w:sz="8" w:space="0" w:color="auto"/>
              <w:left w:val="nil"/>
              <w:bottom w:val="single" w:sz="8" w:space="0" w:color="auto"/>
              <w:right w:val="nil"/>
            </w:tcBorders>
            <w:shd w:val="clear" w:color="auto" w:fill="auto"/>
            <w:vAlign w:val="center"/>
            <w:hideMark/>
          </w:tcPr>
          <w:p w14:paraId="05C2A792" w14:textId="77777777" w:rsidR="00E01C7F" w:rsidRPr="005B22C9" w:rsidRDefault="00E01C7F" w:rsidP="00E01C7F">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N</w:t>
            </w:r>
          </w:p>
        </w:tc>
        <w:tc>
          <w:tcPr>
            <w:tcW w:w="800" w:type="pct"/>
            <w:tcBorders>
              <w:top w:val="single" w:sz="8" w:space="0" w:color="auto"/>
              <w:left w:val="nil"/>
              <w:bottom w:val="single" w:sz="8" w:space="0" w:color="auto"/>
              <w:right w:val="nil"/>
            </w:tcBorders>
            <w:shd w:val="clear" w:color="auto" w:fill="auto"/>
            <w:vAlign w:val="center"/>
            <w:hideMark/>
          </w:tcPr>
          <w:p w14:paraId="17A335C7" w14:textId="77777777" w:rsidR="00E01C7F" w:rsidRPr="005B22C9" w:rsidRDefault="00E01C7F" w:rsidP="00E01C7F">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Task</w:t>
            </w:r>
          </w:p>
        </w:tc>
        <w:tc>
          <w:tcPr>
            <w:tcW w:w="953" w:type="pct"/>
            <w:tcBorders>
              <w:top w:val="single" w:sz="8" w:space="0" w:color="auto"/>
              <w:left w:val="nil"/>
              <w:bottom w:val="single" w:sz="8" w:space="0" w:color="auto"/>
              <w:right w:val="nil"/>
            </w:tcBorders>
            <w:shd w:val="clear" w:color="auto" w:fill="auto"/>
            <w:vAlign w:val="center"/>
            <w:hideMark/>
          </w:tcPr>
          <w:p w14:paraId="6B52CD6F" w14:textId="206CCEA3" w:rsidR="00E01C7F" w:rsidRPr="005B22C9" w:rsidRDefault="004D1A7D" w:rsidP="00E01C7F">
            <w:pPr>
              <w:spacing w:after="0" w:line="240" w:lineRule="auto"/>
              <w:jc w:val="center"/>
              <w:rPr>
                <w:rFonts w:ascii="Times New Roman" w:eastAsia="宋体" w:hAnsi="Times New Roman" w:cs="Times New Roman"/>
                <w:b/>
                <w:bCs/>
                <w:color w:val="000000" w:themeColor="text1"/>
                <w:sz w:val="20"/>
                <w:szCs w:val="20"/>
              </w:rPr>
            </w:pPr>
            <w:r>
              <w:rPr>
                <w:rFonts w:ascii="Times New Roman" w:eastAsia="宋体" w:hAnsi="Times New Roman" w:cs="Times New Roman"/>
                <w:b/>
                <w:bCs/>
                <w:color w:val="000000" w:themeColor="text1"/>
                <w:sz w:val="20"/>
                <w:szCs w:val="20"/>
              </w:rPr>
              <w:t>Condition</w:t>
            </w:r>
          </w:p>
        </w:tc>
        <w:tc>
          <w:tcPr>
            <w:tcW w:w="679" w:type="pct"/>
            <w:tcBorders>
              <w:top w:val="single" w:sz="8" w:space="0" w:color="auto"/>
              <w:left w:val="nil"/>
              <w:bottom w:val="single" w:sz="8" w:space="0" w:color="auto"/>
              <w:right w:val="nil"/>
            </w:tcBorders>
            <w:shd w:val="clear" w:color="auto" w:fill="auto"/>
            <w:vAlign w:val="center"/>
            <w:hideMark/>
          </w:tcPr>
          <w:p w14:paraId="62A019BA" w14:textId="77777777" w:rsidR="00E01C7F" w:rsidRPr="005B22C9" w:rsidRDefault="00E01C7F" w:rsidP="00E01C7F">
            <w:pPr>
              <w:spacing w:after="0" w:line="240" w:lineRule="auto"/>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Contrast</w:t>
            </w:r>
          </w:p>
        </w:tc>
        <w:tc>
          <w:tcPr>
            <w:tcW w:w="824" w:type="pct"/>
            <w:tcBorders>
              <w:top w:val="single" w:sz="8" w:space="0" w:color="auto"/>
              <w:left w:val="nil"/>
              <w:bottom w:val="single" w:sz="8" w:space="0" w:color="auto"/>
              <w:right w:val="nil"/>
            </w:tcBorders>
            <w:shd w:val="clear" w:color="auto" w:fill="auto"/>
            <w:vAlign w:val="center"/>
            <w:hideMark/>
          </w:tcPr>
          <w:p w14:paraId="3307DEE5" w14:textId="77777777" w:rsidR="00E01C7F" w:rsidRPr="005B22C9" w:rsidRDefault="00E01C7F" w:rsidP="00E01C7F">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No. of foci</w:t>
            </w:r>
          </w:p>
        </w:tc>
      </w:tr>
      <w:tr w:rsidR="005B22C9" w:rsidRPr="005B22C9" w14:paraId="50B63842" w14:textId="77777777" w:rsidTr="00E01C7F">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7C332242" w14:textId="09400F58" w:rsidR="00E01C7F" w:rsidRPr="005B22C9" w:rsidRDefault="00FB623E" w:rsidP="00E01C7F">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Healthy</w:t>
            </w:r>
            <w:r w:rsidR="00E01C7F"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00E01C7F" w:rsidRPr="005B22C9">
              <w:rPr>
                <w:rFonts w:ascii="Times New Roman" w:eastAsia="宋体" w:hAnsi="Times New Roman" w:cs="Times New Roman"/>
                <w:b/>
                <w:bCs/>
                <w:i/>
                <w:iCs/>
                <w:color w:val="000000" w:themeColor="text1"/>
                <w:sz w:val="20"/>
                <w:szCs w:val="20"/>
              </w:rPr>
              <w:t xml:space="preserve"> (MID)</w:t>
            </w:r>
          </w:p>
        </w:tc>
      </w:tr>
      <w:tr w:rsidR="005B22C9" w:rsidRPr="005B22C9" w14:paraId="0E81AADE" w14:textId="77777777" w:rsidTr="00E01C7F">
        <w:trPr>
          <w:trHeight w:val="520"/>
        </w:trPr>
        <w:tc>
          <w:tcPr>
            <w:tcW w:w="897" w:type="pct"/>
            <w:tcBorders>
              <w:top w:val="nil"/>
              <w:left w:val="nil"/>
              <w:bottom w:val="nil"/>
              <w:right w:val="nil"/>
            </w:tcBorders>
            <w:shd w:val="clear" w:color="auto" w:fill="auto"/>
            <w:vAlign w:val="center"/>
            <w:hideMark/>
          </w:tcPr>
          <w:p w14:paraId="79992699"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848" w:type="pct"/>
            <w:tcBorders>
              <w:top w:val="nil"/>
              <w:left w:val="nil"/>
              <w:bottom w:val="nil"/>
              <w:right w:val="nil"/>
            </w:tcBorders>
            <w:shd w:val="clear" w:color="auto" w:fill="auto"/>
            <w:vAlign w:val="center"/>
            <w:hideMark/>
          </w:tcPr>
          <w:p w14:paraId="036AA7A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800" w:type="pct"/>
            <w:tcBorders>
              <w:top w:val="nil"/>
              <w:left w:val="nil"/>
              <w:bottom w:val="nil"/>
              <w:right w:val="nil"/>
            </w:tcBorders>
            <w:shd w:val="clear" w:color="auto" w:fill="auto"/>
            <w:vAlign w:val="center"/>
            <w:hideMark/>
          </w:tcPr>
          <w:p w14:paraId="2DADA2A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944DDD7" w14:textId="79996B6C"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1FF7BC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13BCF05"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8202ADF" w14:textId="77777777" w:rsidTr="00E01C7F">
        <w:trPr>
          <w:trHeight w:val="520"/>
        </w:trPr>
        <w:tc>
          <w:tcPr>
            <w:tcW w:w="897" w:type="pct"/>
            <w:tcBorders>
              <w:top w:val="nil"/>
              <w:left w:val="nil"/>
              <w:bottom w:val="nil"/>
              <w:right w:val="nil"/>
            </w:tcBorders>
            <w:shd w:val="clear" w:color="auto" w:fill="auto"/>
            <w:vAlign w:val="center"/>
            <w:hideMark/>
          </w:tcPr>
          <w:p w14:paraId="1F84B508"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(2008b)</w:t>
            </w:r>
          </w:p>
        </w:tc>
        <w:tc>
          <w:tcPr>
            <w:tcW w:w="848" w:type="pct"/>
            <w:tcBorders>
              <w:top w:val="nil"/>
              <w:left w:val="nil"/>
              <w:bottom w:val="nil"/>
              <w:right w:val="nil"/>
            </w:tcBorders>
            <w:shd w:val="clear" w:color="auto" w:fill="auto"/>
            <w:vAlign w:val="center"/>
            <w:hideMark/>
          </w:tcPr>
          <w:p w14:paraId="4121B81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800" w:type="pct"/>
            <w:tcBorders>
              <w:top w:val="nil"/>
              <w:left w:val="nil"/>
              <w:bottom w:val="nil"/>
              <w:right w:val="nil"/>
            </w:tcBorders>
            <w:shd w:val="clear" w:color="auto" w:fill="auto"/>
            <w:vAlign w:val="center"/>
            <w:hideMark/>
          </w:tcPr>
          <w:p w14:paraId="45A02F6F"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D489070" w14:textId="0DBB00E1"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3D9EDB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6A81FEF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70A3CA2A" w14:textId="77777777" w:rsidTr="00E01C7F">
        <w:trPr>
          <w:trHeight w:val="520"/>
        </w:trPr>
        <w:tc>
          <w:tcPr>
            <w:tcW w:w="897" w:type="pct"/>
            <w:tcBorders>
              <w:top w:val="nil"/>
              <w:left w:val="nil"/>
              <w:bottom w:val="nil"/>
              <w:right w:val="nil"/>
            </w:tcBorders>
            <w:shd w:val="clear" w:color="auto" w:fill="auto"/>
            <w:vAlign w:val="center"/>
            <w:hideMark/>
          </w:tcPr>
          <w:p w14:paraId="25196343"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(2010a)</w:t>
            </w:r>
          </w:p>
        </w:tc>
        <w:tc>
          <w:tcPr>
            <w:tcW w:w="848" w:type="pct"/>
            <w:tcBorders>
              <w:top w:val="nil"/>
              <w:left w:val="nil"/>
              <w:bottom w:val="nil"/>
              <w:right w:val="nil"/>
            </w:tcBorders>
            <w:shd w:val="clear" w:color="auto" w:fill="auto"/>
            <w:vAlign w:val="center"/>
            <w:hideMark/>
          </w:tcPr>
          <w:p w14:paraId="5A01C84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116DE5FA"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01C5D8B" w14:textId="5A1D67EA"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B3D806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173C045"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C78922C" w14:textId="77777777" w:rsidTr="00E01C7F">
        <w:trPr>
          <w:trHeight w:val="520"/>
        </w:trPr>
        <w:tc>
          <w:tcPr>
            <w:tcW w:w="897" w:type="pct"/>
            <w:tcBorders>
              <w:top w:val="nil"/>
              <w:left w:val="nil"/>
              <w:bottom w:val="nil"/>
              <w:right w:val="nil"/>
            </w:tcBorders>
            <w:shd w:val="clear" w:color="auto" w:fill="auto"/>
            <w:vAlign w:val="center"/>
            <w:hideMark/>
          </w:tcPr>
          <w:p w14:paraId="568FA8D0"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(2010b)</w:t>
            </w:r>
          </w:p>
        </w:tc>
        <w:tc>
          <w:tcPr>
            <w:tcW w:w="848" w:type="pct"/>
            <w:tcBorders>
              <w:top w:val="nil"/>
              <w:left w:val="nil"/>
              <w:bottom w:val="nil"/>
              <w:right w:val="nil"/>
            </w:tcBorders>
            <w:shd w:val="clear" w:color="auto" w:fill="auto"/>
            <w:vAlign w:val="center"/>
            <w:hideMark/>
          </w:tcPr>
          <w:p w14:paraId="604C21A1"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800" w:type="pct"/>
            <w:tcBorders>
              <w:top w:val="nil"/>
              <w:left w:val="nil"/>
              <w:bottom w:val="nil"/>
              <w:right w:val="nil"/>
            </w:tcBorders>
            <w:shd w:val="clear" w:color="auto" w:fill="auto"/>
            <w:vAlign w:val="center"/>
            <w:hideMark/>
          </w:tcPr>
          <w:p w14:paraId="63B3172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88CCC39" w14:textId="35287458"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7C838D5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DD2D66A"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6AB4626C" w14:textId="77777777" w:rsidTr="00E01C7F">
        <w:trPr>
          <w:trHeight w:val="520"/>
        </w:trPr>
        <w:tc>
          <w:tcPr>
            <w:tcW w:w="897" w:type="pct"/>
            <w:tcBorders>
              <w:top w:val="nil"/>
              <w:left w:val="nil"/>
              <w:bottom w:val="nil"/>
              <w:right w:val="nil"/>
            </w:tcBorders>
            <w:shd w:val="clear" w:color="auto" w:fill="auto"/>
            <w:vAlign w:val="center"/>
            <w:hideMark/>
          </w:tcPr>
          <w:p w14:paraId="388C90E1"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848" w:type="pct"/>
            <w:tcBorders>
              <w:top w:val="nil"/>
              <w:left w:val="nil"/>
              <w:bottom w:val="nil"/>
              <w:right w:val="nil"/>
            </w:tcBorders>
            <w:shd w:val="clear" w:color="auto" w:fill="auto"/>
            <w:vAlign w:val="center"/>
            <w:hideMark/>
          </w:tcPr>
          <w:p w14:paraId="039EDAF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0043C7D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35587B3" w14:textId="6C0422DE"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4343B1A6"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7030A7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BCDF9CD" w14:textId="77777777" w:rsidTr="00E01C7F">
        <w:trPr>
          <w:trHeight w:val="520"/>
        </w:trPr>
        <w:tc>
          <w:tcPr>
            <w:tcW w:w="897" w:type="pct"/>
            <w:tcBorders>
              <w:top w:val="nil"/>
              <w:left w:val="nil"/>
              <w:bottom w:val="nil"/>
              <w:right w:val="nil"/>
            </w:tcBorders>
            <w:shd w:val="clear" w:color="auto" w:fill="auto"/>
            <w:vAlign w:val="center"/>
            <w:hideMark/>
          </w:tcPr>
          <w:p w14:paraId="2530AD1E"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 et al. (2019)</w:t>
            </w:r>
          </w:p>
        </w:tc>
        <w:tc>
          <w:tcPr>
            <w:tcW w:w="848" w:type="pct"/>
            <w:tcBorders>
              <w:top w:val="nil"/>
              <w:left w:val="nil"/>
              <w:bottom w:val="nil"/>
              <w:right w:val="nil"/>
            </w:tcBorders>
            <w:shd w:val="clear" w:color="auto" w:fill="auto"/>
            <w:vAlign w:val="center"/>
            <w:hideMark/>
          </w:tcPr>
          <w:p w14:paraId="576E103E"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800" w:type="pct"/>
            <w:tcBorders>
              <w:top w:val="nil"/>
              <w:left w:val="nil"/>
              <w:bottom w:val="nil"/>
              <w:right w:val="nil"/>
            </w:tcBorders>
            <w:shd w:val="clear" w:color="auto" w:fill="auto"/>
            <w:vAlign w:val="center"/>
            <w:hideMark/>
          </w:tcPr>
          <w:p w14:paraId="34720B2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6223E25" w14:textId="75BA82C0"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AB6D1A8"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295E71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2796CC3F" w14:textId="77777777" w:rsidTr="00E01C7F">
        <w:trPr>
          <w:trHeight w:val="520"/>
        </w:trPr>
        <w:tc>
          <w:tcPr>
            <w:tcW w:w="897" w:type="pct"/>
            <w:tcBorders>
              <w:top w:val="nil"/>
              <w:left w:val="nil"/>
              <w:bottom w:val="nil"/>
              <w:right w:val="nil"/>
            </w:tcBorders>
            <w:shd w:val="clear" w:color="auto" w:fill="auto"/>
            <w:vAlign w:val="center"/>
            <w:hideMark/>
          </w:tcPr>
          <w:p w14:paraId="47F4EEA9"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Kocsel et al. (2017)</w:t>
            </w:r>
          </w:p>
        </w:tc>
        <w:tc>
          <w:tcPr>
            <w:tcW w:w="848" w:type="pct"/>
            <w:tcBorders>
              <w:top w:val="nil"/>
              <w:left w:val="nil"/>
              <w:bottom w:val="nil"/>
              <w:right w:val="nil"/>
            </w:tcBorders>
            <w:shd w:val="clear" w:color="auto" w:fill="auto"/>
            <w:vAlign w:val="center"/>
            <w:hideMark/>
          </w:tcPr>
          <w:p w14:paraId="1A74A449"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800" w:type="pct"/>
            <w:tcBorders>
              <w:top w:val="nil"/>
              <w:left w:val="nil"/>
              <w:bottom w:val="nil"/>
              <w:right w:val="nil"/>
            </w:tcBorders>
            <w:shd w:val="clear" w:color="auto" w:fill="auto"/>
            <w:vAlign w:val="center"/>
            <w:hideMark/>
          </w:tcPr>
          <w:p w14:paraId="07CF44A9"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589CD74" w14:textId="0F36F35E"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29BAE9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9867DDA"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7F8B463D" w14:textId="77777777" w:rsidTr="00E01C7F">
        <w:trPr>
          <w:trHeight w:val="520"/>
        </w:trPr>
        <w:tc>
          <w:tcPr>
            <w:tcW w:w="897" w:type="pct"/>
            <w:tcBorders>
              <w:top w:val="nil"/>
              <w:left w:val="nil"/>
              <w:bottom w:val="nil"/>
              <w:right w:val="nil"/>
            </w:tcBorders>
            <w:shd w:val="clear" w:color="auto" w:fill="auto"/>
            <w:vAlign w:val="center"/>
            <w:hideMark/>
          </w:tcPr>
          <w:p w14:paraId="5F265245"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Maresh et al. (2014)</w:t>
            </w:r>
          </w:p>
        </w:tc>
        <w:tc>
          <w:tcPr>
            <w:tcW w:w="848" w:type="pct"/>
            <w:tcBorders>
              <w:top w:val="nil"/>
              <w:left w:val="nil"/>
              <w:bottom w:val="nil"/>
              <w:right w:val="nil"/>
            </w:tcBorders>
            <w:shd w:val="clear" w:color="auto" w:fill="auto"/>
            <w:vAlign w:val="center"/>
            <w:hideMark/>
          </w:tcPr>
          <w:p w14:paraId="5C2F028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800" w:type="pct"/>
            <w:tcBorders>
              <w:top w:val="nil"/>
              <w:left w:val="nil"/>
              <w:bottom w:val="nil"/>
              <w:right w:val="nil"/>
            </w:tcBorders>
            <w:shd w:val="clear" w:color="auto" w:fill="auto"/>
            <w:vAlign w:val="center"/>
            <w:hideMark/>
          </w:tcPr>
          <w:p w14:paraId="12819AC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11B05E2" w14:textId="4A231B1D"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54BD56D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EB84DB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r>
      <w:tr w:rsidR="005B22C9" w:rsidRPr="005B22C9" w14:paraId="71B3935A" w14:textId="77777777" w:rsidTr="00E01C7F">
        <w:trPr>
          <w:trHeight w:val="520"/>
        </w:trPr>
        <w:tc>
          <w:tcPr>
            <w:tcW w:w="897" w:type="pct"/>
            <w:tcBorders>
              <w:top w:val="nil"/>
              <w:left w:val="nil"/>
              <w:bottom w:val="nil"/>
              <w:right w:val="nil"/>
            </w:tcBorders>
            <w:shd w:val="clear" w:color="auto" w:fill="auto"/>
            <w:vAlign w:val="center"/>
            <w:hideMark/>
          </w:tcPr>
          <w:p w14:paraId="1D1298A9"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Treadway et al. (2013)</w:t>
            </w:r>
          </w:p>
        </w:tc>
        <w:tc>
          <w:tcPr>
            <w:tcW w:w="848" w:type="pct"/>
            <w:tcBorders>
              <w:top w:val="nil"/>
              <w:left w:val="nil"/>
              <w:bottom w:val="nil"/>
              <w:right w:val="nil"/>
            </w:tcBorders>
            <w:shd w:val="clear" w:color="auto" w:fill="auto"/>
            <w:vAlign w:val="center"/>
            <w:hideMark/>
          </w:tcPr>
          <w:p w14:paraId="6D7740A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800" w:type="pct"/>
            <w:tcBorders>
              <w:top w:val="nil"/>
              <w:left w:val="nil"/>
              <w:bottom w:val="nil"/>
              <w:right w:val="nil"/>
            </w:tcBorders>
            <w:shd w:val="clear" w:color="auto" w:fill="auto"/>
            <w:vAlign w:val="center"/>
            <w:hideMark/>
          </w:tcPr>
          <w:p w14:paraId="12F8BF95"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BDA7A7D" w14:textId="3FD409B1"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799F29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7FB608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517E936" w14:textId="77777777" w:rsidTr="00E01C7F">
        <w:trPr>
          <w:trHeight w:val="520"/>
        </w:trPr>
        <w:tc>
          <w:tcPr>
            <w:tcW w:w="897" w:type="pct"/>
            <w:tcBorders>
              <w:top w:val="nil"/>
              <w:left w:val="nil"/>
              <w:bottom w:val="nil"/>
              <w:right w:val="nil"/>
            </w:tcBorders>
            <w:shd w:val="clear" w:color="auto" w:fill="auto"/>
            <w:vAlign w:val="center"/>
            <w:hideMark/>
          </w:tcPr>
          <w:p w14:paraId="1128E241"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Ubl et al. (2015)</w:t>
            </w:r>
          </w:p>
        </w:tc>
        <w:tc>
          <w:tcPr>
            <w:tcW w:w="848" w:type="pct"/>
            <w:tcBorders>
              <w:top w:val="nil"/>
              <w:left w:val="nil"/>
              <w:bottom w:val="nil"/>
              <w:right w:val="nil"/>
            </w:tcBorders>
            <w:shd w:val="clear" w:color="auto" w:fill="auto"/>
            <w:vAlign w:val="center"/>
            <w:hideMark/>
          </w:tcPr>
          <w:p w14:paraId="687C8325"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0BC010B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monetary incentive </w:t>
            </w:r>
            <w:proofErr w:type="gramStart"/>
            <w:r w:rsidRPr="005B22C9">
              <w:rPr>
                <w:rFonts w:ascii="Times New Roman" w:eastAsia="宋体" w:hAnsi="Times New Roman" w:cs="Times New Roman"/>
                <w:color w:val="000000" w:themeColor="text1"/>
                <w:sz w:val="20"/>
                <w:szCs w:val="20"/>
              </w:rPr>
              <w:t>delay  task</w:t>
            </w:r>
            <w:proofErr w:type="gramEnd"/>
          </w:p>
        </w:tc>
        <w:tc>
          <w:tcPr>
            <w:tcW w:w="953" w:type="pct"/>
            <w:tcBorders>
              <w:top w:val="nil"/>
              <w:left w:val="nil"/>
              <w:bottom w:val="nil"/>
              <w:right w:val="nil"/>
            </w:tcBorders>
            <w:shd w:val="clear" w:color="auto" w:fill="auto"/>
            <w:vAlign w:val="center"/>
            <w:hideMark/>
          </w:tcPr>
          <w:p w14:paraId="624EE485" w14:textId="4484A331"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07A1B58F"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61BEF05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r>
      <w:tr w:rsidR="005B22C9" w:rsidRPr="005B22C9" w14:paraId="4502A58D" w14:textId="77777777" w:rsidTr="00E01C7F">
        <w:trPr>
          <w:trHeight w:val="520"/>
        </w:trPr>
        <w:tc>
          <w:tcPr>
            <w:tcW w:w="897" w:type="pct"/>
            <w:tcBorders>
              <w:top w:val="nil"/>
              <w:left w:val="nil"/>
              <w:bottom w:val="nil"/>
              <w:right w:val="nil"/>
            </w:tcBorders>
            <w:shd w:val="clear" w:color="auto" w:fill="auto"/>
            <w:vAlign w:val="center"/>
            <w:hideMark/>
          </w:tcPr>
          <w:p w14:paraId="315ABD1F"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Weidacker et al. (2019)</w:t>
            </w:r>
          </w:p>
        </w:tc>
        <w:tc>
          <w:tcPr>
            <w:tcW w:w="848" w:type="pct"/>
            <w:tcBorders>
              <w:top w:val="nil"/>
              <w:left w:val="nil"/>
              <w:bottom w:val="nil"/>
              <w:right w:val="nil"/>
            </w:tcBorders>
            <w:shd w:val="clear" w:color="auto" w:fill="auto"/>
            <w:vAlign w:val="center"/>
            <w:hideMark/>
          </w:tcPr>
          <w:p w14:paraId="01161586"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800" w:type="pct"/>
            <w:tcBorders>
              <w:top w:val="nil"/>
              <w:left w:val="nil"/>
              <w:bottom w:val="nil"/>
              <w:right w:val="nil"/>
            </w:tcBorders>
            <w:shd w:val="clear" w:color="auto" w:fill="auto"/>
            <w:vAlign w:val="center"/>
            <w:hideMark/>
          </w:tcPr>
          <w:p w14:paraId="47445F31"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504A668" w14:textId="2F756B1D"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3E70AD49"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03B4AAA1"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56AA33AC" w14:textId="77777777" w:rsidTr="00E01C7F">
        <w:trPr>
          <w:trHeight w:val="520"/>
        </w:trPr>
        <w:tc>
          <w:tcPr>
            <w:tcW w:w="897" w:type="pct"/>
            <w:tcBorders>
              <w:top w:val="nil"/>
              <w:left w:val="nil"/>
              <w:bottom w:val="nil"/>
              <w:right w:val="nil"/>
            </w:tcBorders>
            <w:shd w:val="clear" w:color="auto" w:fill="auto"/>
            <w:vAlign w:val="center"/>
            <w:hideMark/>
          </w:tcPr>
          <w:p w14:paraId="1195DB81"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Welborn et al. (2020</w:t>
            </w:r>
          </w:p>
        </w:tc>
        <w:tc>
          <w:tcPr>
            <w:tcW w:w="848" w:type="pct"/>
            <w:tcBorders>
              <w:top w:val="nil"/>
              <w:left w:val="nil"/>
              <w:bottom w:val="nil"/>
              <w:right w:val="nil"/>
            </w:tcBorders>
            <w:shd w:val="clear" w:color="auto" w:fill="auto"/>
            <w:vAlign w:val="center"/>
            <w:hideMark/>
          </w:tcPr>
          <w:p w14:paraId="3D12B011"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800" w:type="pct"/>
            <w:tcBorders>
              <w:top w:val="nil"/>
              <w:left w:val="nil"/>
              <w:bottom w:val="nil"/>
              <w:right w:val="nil"/>
            </w:tcBorders>
            <w:shd w:val="clear" w:color="auto" w:fill="auto"/>
            <w:vAlign w:val="center"/>
            <w:hideMark/>
          </w:tcPr>
          <w:p w14:paraId="10F94B9A"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46D61B1A" w14:textId="469B08FB"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1EDA8B3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11B7D7E"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5D4CB708" w14:textId="77777777" w:rsidTr="00E01C7F">
        <w:trPr>
          <w:trHeight w:val="520"/>
        </w:trPr>
        <w:tc>
          <w:tcPr>
            <w:tcW w:w="897" w:type="pct"/>
            <w:tcBorders>
              <w:top w:val="nil"/>
              <w:left w:val="nil"/>
              <w:bottom w:val="nil"/>
              <w:right w:val="nil"/>
            </w:tcBorders>
            <w:shd w:val="clear" w:color="auto" w:fill="auto"/>
            <w:vAlign w:val="center"/>
            <w:hideMark/>
          </w:tcPr>
          <w:p w14:paraId="5A8D32B6"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848" w:type="pct"/>
            <w:tcBorders>
              <w:top w:val="nil"/>
              <w:left w:val="nil"/>
              <w:bottom w:val="nil"/>
              <w:right w:val="nil"/>
            </w:tcBorders>
            <w:shd w:val="clear" w:color="auto" w:fill="auto"/>
            <w:vAlign w:val="center"/>
            <w:hideMark/>
          </w:tcPr>
          <w:p w14:paraId="75DF592A"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146C936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460771E" w14:textId="44B47008"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23C68E6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1352748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5B024A69" w14:textId="77777777" w:rsidTr="00E01C7F">
        <w:trPr>
          <w:trHeight w:val="520"/>
        </w:trPr>
        <w:tc>
          <w:tcPr>
            <w:tcW w:w="897" w:type="pct"/>
            <w:tcBorders>
              <w:top w:val="nil"/>
              <w:left w:val="nil"/>
              <w:bottom w:val="nil"/>
              <w:right w:val="nil"/>
            </w:tcBorders>
            <w:shd w:val="clear" w:color="auto" w:fill="auto"/>
            <w:vAlign w:val="center"/>
            <w:hideMark/>
          </w:tcPr>
          <w:p w14:paraId="631687E5"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Yao et al. (2020)</w:t>
            </w:r>
          </w:p>
        </w:tc>
        <w:tc>
          <w:tcPr>
            <w:tcW w:w="848" w:type="pct"/>
            <w:tcBorders>
              <w:top w:val="nil"/>
              <w:left w:val="nil"/>
              <w:bottom w:val="nil"/>
              <w:right w:val="nil"/>
            </w:tcBorders>
            <w:shd w:val="clear" w:color="auto" w:fill="auto"/>
            <w:vAlign w:val="center"/>
            <w:hideMark/>
          </w:tcPr>
          <w:p w14:paraId="72683BC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800" w:type="pct"/>
            <w:tcBorders>
              <w:top w:val="nil"/>
              <w:left w:val="nil"/>
              <w:bottom w:val="nil"/>
              <w:right w:val="nil"/>
            </w:tcBorders>
            <w:shd w:val="clear" w:color="auto" w:fill="auto"/>
            <w:vAlign w:val="center"/>
            <w:hideMark/>
          </w:tcPr>
          <w:p w14:paraId="23CAF89F"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CB0BAD0" w14:textId="593ABD7E"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2FB893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66CCD488"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6403B0A1" w14:textId="77777777" w:rsidTr="00E01C7F">
        <w:trPr>
          <w:trHeight w:val="530"/>
        </w:trPr>
        <w:tc>
          <w:tcPr>
            <w:tcW w:w="897" w:type="pct"/>
            <w:tcBorders>
              <w:top w:val="nil"/>
              <w:left w:val="nil"/>
              <w:bottom w:val="nil"/>
              <w:right w:val="nil"/>
            </w:tcBorders>
            <w:shd w:val="clear" w:color="auto" w:fill="auto"/>
            <w:vAlign w:val="center"/>
            <w:hideMark/>
          </w:tcPr>
          <w:p w14:paraId="01ED724B"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Zhornitsky et al. (2021)</w:t>
            </w:r>
          </w:p>
        </w:tc>
        <w:tc>
          <w:tcPr>
            <w:tcW w:w="848" w:type="pct"/>
            <w:tcBorders>
              <w:top w:val="nil"/>
              <w:left w:val="nil"/>
              <w:bottom w:val="nil"/>
              <w:right w:val="nil"/>
            </w:tcBorders>
            <w:shd w:val="clear" w:color="auto" w:fill="auto"/>
            <w:vAlign w:val="center"/>
            <w:hideMark/>
          </w:tcPr>
          <w:p w14:paraId="0D465A0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800" w:type="pct"/>
            <w:tcBorders>
              <w:top w:val="nil"/>
              <w:left w:val="nil"/>
              <w:bottom w:val="nil"/>
              <w:right w:val="nil"/>
            </w:tcBorders>
            <w:shd w:val="clear" w:color="auto" w:fill="auto"/>
            <w:vAlign w:val="center"/>
            <w:hideMark/>
          </w:tcPr>
          <w:p w14:paraId="5EF95E0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F99BB1C" w14:textId="3D847BC4"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healthy</w:t>
            </w:r>
            <w:r w:rsidR="00E01C7F" w:rsidRPr="005B22C9">
              <w:rPr>
                <w:rFonts w:ascii="Times New Roman" w:eastAsia="宋体" w:hAnsi="Times New Roman" w:cs="Times New Roman"/>
                <w:color w:val="000000" w:themeColor="text1"/>
                <w:sz w:val="20"/>
                <w:szCs w:val="20"/>
              </w:rPr>
              <w:t xml:space="preserve"> </w:t>
            </w:r>
            <w:r w:rsidR="00840292">
              <w:rPr>
                <w:rFonts w:ascii="Times New Roman" w:eastAsia="宋体" w:hAnsi="Times New Roman" w:cs="Times New Roman"/>
                <w:color w:val="000000" w:themeColor="text1"/>
                <w:sz w:val="20"/>
                <w:szCs w:val="20"/>
              </w:rPr>
              <w:t>controls</w:t>
            </w:r>
          </w:p>
        </w:tc>
        <w:tc>
          <w:tcPr>
            <w:tcW w:w="679" w:type="pct"/>
            <w:tcBorders>
              <w:top w:val="nil"/>
              <w:left w:val="nil"/>
              <w:bottom w:val="nil"/>
              <w:right w:val="nil"/>
            </w:tcBorders>
            <w:shd w:val="clear" w:color="auto" w:fill="auto"/>
            <w:vAlign w:val="center"/>
            <w:hideMark/>
          </w:tcPr>
          <w:p w14:paraId="67ABD3A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5E457A8"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r>
      <w:tr w:rsidR="005B22C9" w:rsidRPr="005B22C9" w14:paraId="07C0C46E" w14:textId="77777777" w:rsidTr="00E01C7F">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7C9C0034" w14:textId="1E8CE4BF" w:rsidR="00E01C7F" w:rsidRPr="005B22C9" w:rsidRDefault="009D2DEB" w:rsidP="00E01C7F">
            <w:pPr>
              <w:spacing w:after="0" w:line="240" w:lineRule="auto"/>
              <w:jc w:val="center"/>
              <w:rPr>
                <w:rFonts w:ascii="Times New Roman" w:eastAsia="宋体" w:hAnsi="Times New Roman" w:cs="Times New Roman"/>
                <w:b/>
                <w:bCs/>
                <w:i/>
                <w:iCs/>
                <w:color w:val="000000" w:themeColor="text1"/>
                <w:sz w:val="20"/>
                <w:szCs w:val="20"/>
              </w:rPr>
            </w:pPr>
            <w:r>
              <w:rPr>
                <w:rFonts w:ascii="Times New Roman" w:eastAsia="宋体" w:hAnsi="Times New Roman" w:cs="Times New Roman"/>
                <w:b/>
                <w:bCs/>
                <w:i/>
                <w:iCs/>
                <w:color w:val="000000" w:themeColor="text1"/>
                <w:sz w:val="20"/>
                <w:szCs w:val="20"/>
              </w:rPr>
              <w:t>N</w:t>
            </w:r>
            <w:r w:rsidRPr="00B70561">
              <w:rPr>
                <w:rFonts w:ascii="Times New Roman" w:eastAsia="宋体" w:hAnsi="Times New Roman" w:cs="Times New Roman"/>
                <w:b/>
                <w:bCs/>
                <w:i/>
                <w:iCs/>
                <w:color w:val="000000" w:themeColor="text1"/>
                <w:sz w:val="20"/>
                <w:szCs w:val="20"/>
              </w:rPr>
              <w:t>europsychiatric conditions</w:t>
            </w:r>
            <w:r w:rsidRPr="00B70561" w:rsidDel="00B70561">
              <w:rPr>
                <w:rFonts w:ascii="Times New Roman" w:eastAsia="宋体" w:hAnsi="Times New Roman" w:cs="Times New Roman"/>
                <w:b/>
                <w:bCs/>
                <w:i/>
                <w:iCs/>
                <w:color w:val="000000" w:themeColor="text1"/>
                <w:sz w:val="20"/>
                <w:szCs w:val="20"/>
              </w:rPr>
              <w:t xml:space="preserve"> </w:t>
            </w:r>
            <w:r w:rsidR="00E01C7F" w:rsidRPr="005B22C9">
              <w:rPr>
                <w:rFonts w:ascii="Times New Roman" w:eastAsia="宋体" w:hAnsi="Times New Roman" w:cs="Times New Roman"/>
                <w:b/>
                <w:bCs/>
                <w:i/>
                <w:iCs/>
                <w:color w:val="000000" w:themeColor="text1"/>
                <w:sz w:val="20"/>
                <w:szCs w:val="20"/>
              </w:rPr>
              <w:t>(MID)</w:t>
            </w:r>
          </w:p>
        </w:tc>
      </w:tr>
      <w:tr w:rsidR="005B22C9" w:rsidRPr="005B22C9" w14:paraId="3D268066" w14:textId="77777777" w:rsidTr="00E01C7F">
        <w:trPr>
          <w:trHeight w:val="520"/>
        </w:trPr>
        <w:tc>
          <w:tcPr>
            <w:tcW w:w="897" w:type="pct"/>
            <w:tcBorders>
              <w:top w:val="nil"/>
              <w:left w:val="nil"/>
              <w:bottom w:val="nil"/>
              <w:right w:val="nil"/>
            </w:tcBorders>
            <w:shd w:val="clear" w:color="auto" w:fill="auto"/>
            <w:vAlign w:val="center"/>
            <w:hideMark/>
          </w:tcPr>
          <w:p w14:paraId="093C550E"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(2008a)</w:t>
            </w:r>
          </w:p>
        </w:tc>
        <w:tc>
          <w:tcPr>
            <w:tcW w:w="848" w:type="pct"/>
            <w:tcBorders>
              <w:top w:val="nil"/>
              <w:left w:val="nil"/>
              <w:bottom w:val="nil"/>
              <w:right w:val="nil"/>
            </w:tcBorders>
            <w:shd w:val="clear" w:color="auto" w:fill="auto"/>
            <w:vAlign w:val="center"/>
            <w:hideMark/>
          </w:tcPr>
          <w:p w14:paraId="6A97AA3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800" w:type="pct"/>
            <w:tcBorders>
              <w:top w:val="nil"/>
              <w:left w:val="nil"/>
              <w:bottom w:val="nil"/>
              <w:right w:val="nil"/>
            </w:tcBorders>
            <w:shd w:val="clear" w:color="auto" w:fill="auto"/>
            <w:vAlign w:val="center"/>
            <w:hideMark/>
          </w:tcPr>
          <w:p w14:paraId="5768E4CE"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E1E85DB" w14:textId="1E30455C"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alcohol </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2402064A"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CB815BA"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57B3D736" w14:textId="77777777" w:rsidTr="00E01C7F">
        <w:trPr>
          <w:trHeight w:val="520"/>
        </w:trPr>
        <w:tc>
          <w:tcPr>
            <w:tcW w:w="897" w:type="pct"/>
            <w:tcBorders>
              <w:top w:val="nil"/>
              <w:left w:val="nil"/>
              <w:bottom w:val="nil"/>
              <w:right w:val="nil"/>
            </w:tcBorders>
            <w:shd w:val="clear" w:color="auto" w:fill="auto"/>
            <w:vAlign w:val="center"/>
            <w:hideMark/>
          </w:tcPr>
          <w:p w14:paraId="09189E67"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(2008b)</w:t>
            </w:r>
          </w:p>
        </w:tc>
        <w:tc>
          <w:tcPr>
            <w:tcW w:w="848" w:type="pct"/>
            <w:tcBorders>
              <w:top w:val="nil"/>
              <w:left w:val="nil"/>
              <w:bottom w:val="nil"/>
              <w:right w:val="nil"/>
            </w:tcBorders>
            <w:shd w:val="clear" w:color="auto" w:fill="auto"/>
            <w:vAlign w:val="center"/>
            <w:hideMark/>
          </w:tcPr>
          <w:p w14:paraId="108184A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800" w:type="pct"/>
            <w:tcBorders>
              <w:top w:val="nil"/>
              <w:left w:val="nil"/>
              <w:bottom w:val="nil"/>
              <w:right w:val="nil"/>
            </w:tcBorders>
            <w:shd w:val="clear" w:color="auto" w:fill="auto"/>
            <w:vAlign w:val="center"/>
            <w:hideMark/>
          </w:tcPr>
          <w:p w14:paraId="53C9B23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BC785E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children of alcoholics</w:t>
            </w:r>
          </w:p>
        </w:tc>
        <w:tc>
          <w:tcPr>
            <w:tcW w:w="679" w:type="pct"/>
            <w:tcBorders>
              <w:top w:val="nil"/>
              <w:left w:val="nil"/>
              <w:bottom w:val="nil"/>
              <w:right w:val="nil"/>
            </w:tcBorders>
            <w:shd w:val="clear" w:color="auto" w:fill="auto"/>
            <w:vAlign w:val="center"/>
            <w:hideMark/>
          </w:tcPr>
          <w:p w14:paraId="3068F48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57940B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r>
      <w:tr w:rsidR="005B22C9" w:rsidRPr="005B22C9" w14:paraId="521BC6B6" w14:textId="77777777" w:rsidTr="00E01C7F">
        <w:trPr>
          <w:trHeight w:val="520"/>
        </w:trPr>
        <w:tc>
          <w:tcPr>
            <w:tcW w:w="897" w:type="pct"/>
            <w:tcBorders>
              <w:top w:val="nil"/>
              <w:left w:val="nil"/>
              <w:bottom w:val="nil"/>
              <w:right w:val="nil"/>
            </w:tcBorders>
            <w:shd w:val="clear" w:color="auto" w:fill="auto"/>
            <w:vAlign w:val="center"/>
            <w:hideMark/>
          </w:tcPr>
          <w:p w14:paraId="295417B2"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Bjork et al. (2010a)</w:t>
            </w:r>
          </w:p>
        </w:tc>
        <w:tc>
          <w:tcPr>
            <w:tcW w:w="848" w:type="pct"/>
            <w:tcBorders>
              <w:top w:val="nil"/>
              <w:left w:val="nil"/>
              <w:bottom w:val="nil"/>
              <w:right w:val="nil"/>
            </w:tcBorders>
            <w:shd w:val="clear" w:color="auto" w:fill="auto"/>
            <w:vAlign w:val="center"/>
            <w:hideMark/>
          </w:tcPr>
          <w:p w14:paraId="1A1DE2C8"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800" w:type="pct"/>
            <w:tcBorders>
              <w:top w:val="nil"/>
              <w:left w:val="nil"/>
              <w:bottom w:val="nil"/>
              <w:right w:val="nil"/>
            </w:tcBorders>
            <w:shd w:val="clear" w:color="auto" w:fill="auto"/>
            <w:vAlign w:val="center"/>
            <w:hideMark/>
          </w:tcPr>
          <w:p w14:paraId="0791C15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7DB2E04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externalizing disorders</w:t>
            </w:r>
          </w:p>
        </w:tc>
        <w:tc>
          <w:tcPr>
            <w:tcW w:w="679" w:type="pct"/>
            <w:tcBorders>
              <w:top w:val="nil"/>
              <w:left w:val="nil"/>
              <w:bottom w:val="nil"/>
              <w:right w:val="nil"/>
            </w:tcBorders>
            <w:shd w:val="clear" w:color="auto" w:fill="auto"/>
            <w:vAlign w:val="center"/>
            <w:hideMark/>
          </w:tcPr>
          <w:p w14:paraId="5253BE91"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1C29D5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7D7B6DC1" w14:textId="77777777" w:rsidTr="00E01C7F">
        <w:trPr>
          <w:trHeight w:val="520"/>
        </w:trPr>
        <w:tc>
          <w:tcPr>
            <w:tcW w:w="897" w:type="pct"/>
            <w:tcBorders>
              <w:top w:val="nil"/>
              <w:left w:val="nil"/>
              <w:bottom w:val="nil"/>
              <w:right w:val="nil"/>
            </w:tcBorders>
            <w:shd w:val="clear" w:color="auto" w:fill="auto"/>
            <w:vAlign w:val="center"/>
            <w:hideMark/>
          </w:tcPr>
          <w:p w14:paraId="0EA30A5D"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Filbey et al. (2013)</w:t>
            </w:r>
          </w:p>
        </w:tc>
        <w:tc>
          <w:tcPr>
            <w:tcW w:w="848" w:type="pct"/>
            <w:tcBorders>
              <w:top w:val="nil"/>
              <w:left w:val="nil"/>
              <w:bottom w:val="nil"/>
              <w:right w:val="nil"/>
            </w:tcBorders>
            <w:shd w:val="clear" w:color="auto" w:fill="auto"/>
            <w:vAlign w:val="center"/>
            <w:hideMark/>
          </w:tcPr>
          <w:p w14:paraId="1FD147E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59</w:t>
            </w:r>
          </w:p>
        </w:tc>
        <w:tc>
          <w:tcPr>
            <w:tcW w:w="800" w:type="pct"/>
            <w:tcBorders>
              <w:top w:val="nil"/>
              <w:left w:val="nil"/>
              <w:bottom w:val="nil"/>
              <w:right w:val="nil"/>
            </w:tcBorders>
            <w:shd w:val="clear" w:color="auto" w:fill="auto"/>
            <w:vAlign w:val="center"/>
            <w:hideMark/>
          </w:tcPr>
          <w:p w14:paraId="3ABF887C" w14:textId="34274281"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0E3DFA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marijuana users</w:t>
            </w:r>
          </w:p>
        </w:tc>
        <w:tc>
          <w:tcPr>
            <w:tcW w:w="679" w:type="pct"/>
            <w:tcBorders>
              <w:top w:val="nil"/>
              <w:left w:val="nil"/>
              <w:bottom w:val="nil"/>
              <w:right w:val="nil"/>
            </w:tcBorders>
            <w:shd w:val="clear" w:color="auto" w:fill="auto"/>
            <w:vAlign w:val="center"/>
            <w:hideMark/>
          </w:tcPr>
          <w:p w14:paraId="2107E50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6E9415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19D3C310" w14:textId="77777777" w:rsidTr="00E01C7F">
        <w:trPr>
          <w:trHeight w:val="520"/>
        </w:trPr>
        <w:tc>
          <w:tcPr>
            <w:tcW w:w="897" w:type="pct"/>
            <w:tcBorders>
              <w:top w:val="nil"/>
              <w:left w:val="nil"/>
              <w:bottom w:val="nil"/>
              <w:right w:val="nil"/>
            </w:tcBorders>
            <w:shd w:val="clear" w:color="auto" w:fill="auto"/>
            <w:vAlign w:val="center"/>
            <w:hideMark/>
          </w:tcPr>
          <w:p w14:paraId="032E8133"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 et al. (2019)</w:t>
            </w:r>
          </w:p>
        </w:tc>
        <w:tc>
          <w:tcPr>
            <w:tcW w:w="848" w:type="pct"/>
            <w:tcBorders>
              <w:top w:val="nil"/>
              <w:left w:val="nil"/>
              <w:bottom w:val="nil"/>
              <w:right w:val="nil"/>
            </w:tcBorders>
            <w:shd w:val="clear" w:color="auto" w:fill="auto"/>
            <w:vAlign w:val="center"/>
            <w:hideMark/>
          </w:tcPr>
          <w:p w14:paraId="2A1F2D36"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800" w:type="pct"/>
            <w:tcBorders>
              <w:top w:val="nil"/>
              <w:left w:val="nil"/>
              <w:bottom w:val="nil"/>
              <w:right w:val="nil"/>
            </w:tcBorders>
            <w:shd w:val="clear" w:color="auto" w:fill="auto"/>
            <w:vAlign w:val="center"/>
            <w:hideMark/>
          </w:tcPr>
          <w:p w14:paraId="0916467E"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369AFA09" w14:textId="76056539" w:rsidR="00E01C7F" w:rsidRPr="005B22C9" w:rsidRDefault="008F6E5B"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7276EFD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57DB799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5B61CD8C" w14:textId="77777777" w:rsidTr="00E01C7F">
        <w:trPr>
          <w:trHeight w:val="520"/>
        </w:trPr>
        <w:tc>
          <w:tcPr>
            <w:tcW w:w="897" w:type="pct"/>
            <w:tcBorders>
              <w:top w:val="nil"/>
              <w:left w:val="nil"/>
              <w:bottom w:val="nil"/>
              <w:right w:val="nil"/>
            </w:tcBorders>
            <w:shd w:val="clear" w:color="auto" w:fill="auto"/>
            <w:vAlign w:val="center"/>
            <w:hideMark/>
          </w:tcPr>
          <w:p w14:paraId="6BEEFB4D"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Murray et al. (2017)</w:t>
            </w:r>
          </w:p>
        </w:tc>
        <w:tc>
          <w:tcPr>
            <w:tcW w:w="848" w:type="pct"/>
            <w:tcBorders>
              <w:top w:val="nil"/>
              <w:left w:val="nil"/>
              <w:bottom w:val="nil"/>
              <w:right w:val="nil"/>
            </w:tcBorders>
            <w:shd w:val="clear" w:color="auto" w:fill="auto"/>
            <w:vAlign w:val="center"/>
            <w:hideMark/>
          </w:tcPr>
          <w:p w14:paraId="4A2BA58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144</w:t>
            </w:r>
          </w:p>
        </w:tc>
        <w:tc>
          <w:tcPr>
            <w:tcW w:w="800" w:type="pct"/>
            <w:tcBorders>
              <w:top w:val="nil"/>
              <w:left w:val="nil"/>
              <w:bottom w:val="nil"/>
              <w:right w:val="nil"/>
            </w:tcBorders>
            <w:shd w:val="clear" w:color="auto" w:fill="auto"/>
            <w:vAlign w:val="center"/>
            <w:hideMark/>
          </w:tcPr>
          <w:p w14:paraId="077AA6FB" w14:textId="612F0B41"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764AABA"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risk of antisocial</w:t>
            </w:r>
          </w:p>
        </w:tc>
        <w:tc>
          <w:tcPr>
            <w:tcW w:w="679" w:type="pct"/>
            <w:tcBorders>
              <w:top w:val="nil"/>
              <w:left w:val="nil"/>
              <w:bottom w:val="nil"/>
              <w:right w:val="nil"/>
            </w:tcBorders>
            <w:shd w:val="clear" w:color="auto" w:fill="auto"/>
            <w:vAlign w:val="center"/>
            <w:hideMark/>
          </w:tcPr>
          <w:p w14:paraId="3BF6563F"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74577CF6"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r>
      <w:tr w:rsidR="005B22C9" w:rsidRPr="005B22C9" w14:paraId="0D3A834D" w14:textId="77777777" w:rsidTr="00E01C7F">
        <w:trPr>
          <w:trHeight w:val="520"/>
        </w:trPr>
        <w:tc>
          <w:tcPr>
            <w:tcW w:w="897" w:type="pct"/>
            <w:tcBorders>
              <w:top w:val="nil"/>
              <w:left w:val="nil"/>
              <w:bottom w:val="nil"/>
              <w:right w:val="nil"/>
            </w:tcBorders>
            <w:shd w:val="clear" w:color="auto" w:fill="auto"/>
            <w:vAlign w:val="center"/>
            <w:hideMark/>
          </w:tcPr>
          <w:p w14:paraId="52174827"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Ubl et al. (2015)</w:t>
            </w:r>
          </w:p>
        </w:tc>
        <w:tc>
          <w:tcPr>
            <w:tcW w:w="848" w:type="pct"/>
            <w:tcBorders>
              <w:top w:val="nil"/>
              <w:left w:val="nil"/>
              <w:bottom w:val="nil"/>
              <w:right w:val="nil"/>
            </w:tcBorders>
            <w:shd w:val="clear" w:color="auto" w:fill="auto"/>
            <w:vAlign w:val="center"/>
            <w:hideMark/>
          </w:tcPr>
          <w:p w14:paraId="6237E74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800" w:type="pct"/>
            <w:tcBorders>
              <w:top w:val="nil"/>
              <w:left w:val="nil"/>
              <w:bottom w:val="nil"/>
              <w:right w:val="nil"/>
            </w:tcBorders>
            <w:shd w:val="clear" w:color="auto" w:fill="auto"/>
            <w:vAlign w:val="center"/>
            <w:hideMark/>
          </w:tcPr>
          <w:p w14:paraId="15B01983" w14:textId="64CFA5E3"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FCF6918"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72FF818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4F1900A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6DE069BA" w14:textId="77777777" w:rsidTr="00E01C7F">
        <w:trPr>
          <w:trHeight w:val="520"/>
        </w:trPr>
        <w:tc>
          <w:tcPr>
            <w:tcW w:w="897" w:type="pct"/>
            <w:tcBorders>
              <w:top w:val="nil"/>
              <w:left w:val="nil"/>
              <w:bottom w:val="nil"/>
              <w:right w:val="nil"/>
            </w:tcBorders>
            <w:shd w:val="clear" w:color="auto" w:fill="auto"/>
            <w:vAlign w:val="center"/>
            <w:hideMark/>
          </w:tcPr>
          <w:p w14:paraId="18CBCDC8"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 et al. (2016)</w:t>
            </w:r>
          </w:p>
        </w:tc>
        <w:tc>
          <w:tcPr>
            <w:tcW w:w="848" w:type="pct"/>
            <w:tcBorders>
              <w:top w:val="nil"/>
              <w:left w:val="nil"/>
              <w:bottom w:val="nil"/>
              <w:right w:val="nil"/>
            </w:tcBorders>
            <w:shd w:val="clear" w:color="auto" w:fill="auto"/>
            <w:vAlign w:val="center"/>
            <w:hideMark/>
          </w:tcPr>
          <w:p w14:paraId="5DA23CF5"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c>
          <w:tcPr>
            <w:tcW w:w="800" w:type="pct"/>
            <w:tcBorders>
              <w:top w:val="nil"/>
              <w:left w:val="nil"/>
              <w:bottom w:val="nil"/>
              <w:right w:val="nil"/>
            </w:tcBorders>
            <w:shd w:val="clear" w:color="auto" w:fill="auto"/>
            <w:vAlign w:val="center"/>
            <w:hideMark/>
          </w:tcPr>
          <w:p w14:paraId="340971E6"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96357CC"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232C25BF"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6FB0D4C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r>
      <w:tr w:rsidR="005B22C9" w:rsidRPr="005B22C9" w14:paraId="76B68BA0" w14:textId="77777777" w:rsidTr="00E01C7F">
        <w:trPr>
          <w:trHeight w:val="530"/>
        </w:trPr>
        <w:tc>
          <w:tcPr>
            <w:tcW w:w="897" w:type="pct"/>
            <w:tcBorders>
              <w:top w:val="nil"/>
              <w:left w:val="nil"/>
              <w:bottom w:val="nil"/>
              <w:right w:val="nil"/>
            </w:tcBorders>
            <w:shd w:val="clear" w:color="auto" w:fill="auto"/>
            <w:vAlign w:val="center"/>
            <w:hideMark/>
          </w:tcPr>
          <w:p w14:paraId="5544F9AF"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Zhornitsky et al. (2021)</w:t>
            </w:r>
          </w:p>
        </w:tc>
        <w:tc>
          <w:tcPr>
            <w:tcW w:w="848" w:type="pct"/>
            <w:tcBorders>
              <w:top w:val="nil"/>
              <w:left w:val="nil"/>
              <w:bottom w:val="nil"/>
              <w:right w:val="nil"/>
            </w:tcBorders>
            <w:shd w:val="clear" w:color="auto" w:fill="auto"/>
            <w:vAlign w:val="center"/>
            <w:hideMark/>
          </w:tcPr>
          <w:p w14:paraId="522B84D1"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50</w:t>
            </w:r>
          </w:p>
        </w:tc>
        <w:tc>
          <w:tcPr>
            <w:tcW w:w="800" w:type="pct"/>
            <w:tcBorders>
              <w:top w:val="nil"/>
              <w:left w:val="nil"/>
              <w:bottom w:val="nil"/>
              <w:right w:val="nil"/>
            </w:tcBorders>
            <w:shd w:val="clear" w:color="auto" w:fill="auto"/>
            <w:vAlign w:val="center"/>
            <w:hideMark/>
          </w:tcPr>
          <w:p w14:paraId="6A93226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99B0F5A" w14:textId="3CE1A952"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cocaine-</w:t>
            </w:r>
            <w:r w:rsidR="00DF113F">
              <w:rPr>
                <w:rFonts w:ascii="Times New Roman" w:eastAsia="宋体" w:hAnsi="Times New Roman" w:cs="Times New Roman"/>
                <w:color w:val="000000" w:themeColor="text1"/>
                <w:sz w:val="20"/>
                <w:szCs w:val="20"/>
              </w:rPr>
              <w:t>dependence</w:t>
            </w:r>
          </w:p>
        </w:tc>
        <w:tc>
          <w:tcPr>
            <w:tcW w:w="679" w:type="pct"/>
            <w:tcBorders>
              <w:top w:val="nil"/>
              <w:left w:val="nil"/>
              <w:bottom w:val="nil"/>
              <w:right w:val="nil"/>
            </w:tcBorders>
            <w:shd w:val="clear" w:color="auto" w:fill="auto"/>
            <w:vAlign w:val="center"/>
            <w:hideMark/>
          </w:tcPr>
          <w:p w14:paraId="3CA8ABF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w:t>
            </w:r>
          </w:p>
        </w:tc>
        <w:tc>
          <w:tcPr>
            <w:tcW w:w="824" w:type="pct"/>
            <w:tcBorders>
              <w:top w:val="nil"/>
              <w:left w:val="nil"/>
              <w:bottom w:val="nil"/>
              <w:right w:val="nil"/>
            </w:tcBorders>
            <w:shd w:val="clear" w:color="auto" w:fill="auto"/>
            <w:vAlign w:val="center"/>
            <w:hideMark/>
          </w:tcPr>
          <w:p w14:paraId="2DD8F18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r>
      <w:tr w:rsidR="005B22C9" w:rsidRPr="005B22C9" w14:paraId="22AAA7DF" w14:textId="77777777" w:rsidTr="00E01C7F">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5417732F" w14:textId="2DF52872" w:rsidR="00E01C7F" w:rsidRPr="005B22C9" w:rsidRDefault="00FB623E" w:rsidP="00E01C7F">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Healthy</w:t>
            </w:r>
            <w:r w:rsidR="00E01C7F"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00E01C7F" w:rsidRPr="005B22C9">
              <w:rPr>
                <w:rFonts w:ascii="Times New Roman" w:eastAsia="宋体" w:hAnsi="Times New Roman" w:cs="Times New Roman"/>
                <w:b/>
                <w:bCs/>
                <w:i/>
                <w:iCs/>
                <w:color w:val="000000" w:themeColor="text1"/>
                <w:sz w:val="20"/>
                <w:szCs w:val="20"/>
              </w:rPr>
              <w:t xml:space="preserve"> vs </w:t>
            </w:r>
            <w:r w:rsidR="009D2DEB">
              <w:rPr>
                <w:rFonts w:ascii="Times New Roman" w:eastAsia="宋体" w:hAnsi="Times New Roman" w:cs="Times New Roman"/>
                <w:b/>
                <w:bCs/>
                <w:i/>
                <w:iCs/>
                <w:color w:val="000000" w:themeColor="text1"/>
                <w:sz w:val="20"/>
                <w:szCs w:val="20"/>
              </w:rPr>
              <w:t>N</w:t>
            </w:r>
            <w:r w:rsidR="009D2DEB" w:rsidRPr="00B70561">
              <w:rPr>
                <w:rFonts w:ascii="Times New Roman" w:eastAsia="宋体" w:hAnsi="Times New Roman" w:cs="Times New Roman"/>
                <w:b/>
                <w:bCs/>
                <w:i/>
                <w:iCs/>
                <w:color w:val="000000" w:themeColor="text1"/>
                <w:sz w:val="20"/>
                <w:szCs w:val="20"/>
              </w:rPr>
              <w:t>europsychiatric conditions</w:t>
            </w:r>
            <w:r w:rsidR="009D2DEB" w:rsidRPr="00B70561" w:rsidDel="00B70561">
              <w:rPr>
                <w:rFonts w:ascii="Times New Roman" w:eastAsia="宋体" w:hAnsi="Times New Roman" w:cs="Times New Roman"/>
                <w:b/>
                <w:bCs/>
                <w:i/>
                <w:iCs/>
                <w:color w:val="000000" w:themeColor="text1"/>
                <w:sz w:val="20"/>
                <w:szCs w:val="20"/>
              </w:rPr>
              <w:t xml:space="preserve"> </w:t>
            </w:r>
            <w:r w:rsidR="00E01C7F" w:rsidRPr="005B22C9">
              <w:rPr>
                <w:rFonts w:ascii="Times New Roman" w:eastAsia="宋体" w:hAnsi="Times New Roman" w:cs="Times New Roman"/>
                <w:b/>
                <w:bCs/>
                <w:i/>
                <w:iCs/>
                <w:color w:val="000000" w:themeColor="text1"/>
                <w:sz w:val="20"/>
                <w:szCs w:val="20"/>
              </w:rPr>
              <w:t>(MID)</w:t>
            </w:r>
          </w:p>
        </w:tc>
      </w:tr>
      <w:tr w:rsidR="005B22C9" w:rsidRPr="005B22C9" w14:paraId="76AF03C0" w14:textId="77777777" w:rsidTr="00E01C7F">
        <w:trPr>
          <w:trHeight w:val="780"/>
        </w:trPr>
        <w:tc>
          <w:tcPr>
            <w:tcW w:w="897" w:type="pct"/>
            <w:tcBorders>
              <w:top w:val="nil"/>
              <w:left w:val="nil"/>
              <w:bottom w:val="nil"/>
              <w:right w:val="nil"/>
            </w:tcBorders>
            <w:shd w:val="clear" w:color="auto" w:fill="auto"/>
            <w:vAlign w:val="center"/>
            <w:hideMark/>
          </w:tcPr>
          <w:p w14:paraId="07F6C8AB"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(2012)</w:t>
            </w:r>
          </w:p>
        </w:tc>
        <w:tc>
          <w:tcPr>
            <w:tcW w:w="848" w:type="pct"/>
            <w:tcBorders>
              <w:top w:val="nil"/>
              <w:left w:val="nil"/>
              <w:bottom w:val="nil"/>
              <w:right w:val="nil"/>
            </w:tcBorders>
            <w:shd w:val="clear" w:color="auto" w:fill="auto"/>
            <w:vAlign w:val="center"/>
            <w:hideMark/>
          </w:tcPr>
          <w:p w14:paraId="217CF38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800" w:type="pct"/>
            <w:tcBorders>
              <w:top w:val="nil"/>
              <w:left w:val="nil"/>
              <w:bottom w:val="nil"/>
              <w:right w:val="nil"/>
            </w:tcBorders>
            <w:shd w:val="clear" w:color="auto" w:fill="auto"/>
            <w:vAlign w:val="center"/>
            <w:hideMark/>
          </w:tcPr>
          <w:p w14:paraId="51967C38" w14:textId="2FD21F2A"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52860D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pathological gambling</w:t>
            </w:r>
          </w:p>
        </w:tc>
        <w:tc>
          <w:tcPr>
            <w:tcW w:w="679" w:type="pct"/>
            <w:tcBorders>
              <w:top w:val="nil"/>
              <w:left w:val="nil"/>
              <w:bottom w:val="nil"/>
              <w:right w:val="nil"/>
            </w:tcBorders>
            <w:shd w:val="clear" w:color="auto" w:fill="auto"/>
            <w:vAlign w:val="center"/>
            <w:hideMark/>
          </w:tcPr>
          <w:p w14:paraId="4916D7B0" w14:textId="4E449A86" w:rsidR="00E01C7F" w:rsidRPr="005B22C9" w:rsidRDefault="00FB623E"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w:t>
            </w:r>
            <w:r w:rsidR="00E01C7F" w:rsidRPr="005B22C9">
              <w:rPr>
                <w:rFonts w:ascii="Times New Roman" w:eastAsia="宋体" w:hAnsi="Times New Roman" w:cs="Times New Roman"/>
                <w:color w:val="000000" w:themeColor="text1"/>
                <w:sz w:val="20"/>
                <w:szCs w:val="20"/>
              </w:rPr>
              <w:t xml:space="preserve"> &gt; no </w:t>
            </w:r>
            <w:r w:rsidRPr="005B22C9">
              <w:rPr>
                <w:rFonts w:ascii="Times New Roman" w:eastAsia="宋体" w:hAnsi="Times New Roman" w:cs="Times New Roman"/>
                <w:color w:val="000000" w:themeColor="text1"/>
                <w:sz w:val="20"/>
                <w:szCs w:val="20"/>
              </w:rPr>
              <w:t>loss</w:t>
            </w:r>
            <w:r w:rsidR="00E01C7F" w:rsidRPr="005B22C9">
              <w:rPr>
                <w:rFonts w:ascii="Times New Roman" w:eastAsia="宋体" w:hAnsi="Times New Roman" w:cs="Times New Roman"/>
                <w:color w:val="000000" w:themeColor="text1"/>
                <w:sz w:val="20"/>
                <w:szCs w:val="20"/>
              </w:rPr>
              <w:t xml:space="preserve">, </w:t>
            </w:r>
            <w:r w:rsidR="00A43A7F">
              <w:rPr>
                <w:rFonts w:ascii="Times New Roman" w:eastAsia="宋体" w:hAnsi="Times New Roman" w:cs="Times New Roman"/>
                <w:color w:val="000000" w:themeColor="text1"/>
                <w:sz w:val="20"/>
                <w:szCs w:val="20"/>
              </w:rPr>
              <w:t>healthy controls</w:t>
            </w:r>
            <w:r w:rsidR="00AE5930">
              <w:rPr>
                <w:rFonts w:ascii="Times New Roman" w:eastAsia="宋体" w:hAnsi="Times New Roman" w:cs="Times New Roman"/>
                <w:color w:val="000000" w:themeColor="text1"/>
                <w:sz w:val="20"/>
                <w:szCs w:val="20"/>
              </w:rPr>
              <w:t xml:space="preserve"> </w:t>
            </w:r>
            <w:r w:rsidR="00E01C7F"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0C5D69C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r>
      <w:tr w:rsidR="005B22C9" w:rsidRPr="005B22C9" w14:paraId="747597F2" w14:textId="77777777" w:rsidTr="00E01C7F">
        <w:trPr>
          <w:trHeight w:val="520"/>
        </w:trPr>
        <w:tc>
          <w:tcPr>
            <w:tcW w:w="897" w:type="pct"/>
            <w:tcBorders>
              <w:top w:val="nil"/>
              <w:left w:val="nil"/>
              <w:bottom w:val="nil"/>
              <w:right w:val="nil"/>
            </w:tcBorders>
            <w:shd w:val="clear" w:color="auto" w:fill="auto"/>
            <w:vAlign w:val="center"/>
            <w:hideMark/>
          </w:tcPr>
          <w:p w14:paraId="332FD982"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Pizzagalli et al. (2009)</w:t>
            </w:r>
          </w:p>
        </w:tc>
        <w:tc>
          <w:tcPr>
            <w:tcW w:w="848" w:type="pct"/>
            <w:tcBorders>
              <w:top w:val="nil"/>
              <w:left w:val="nil"/>
              <w:bottom w:val="nil"/>
              <w:right w:val="nil"/>
            </w:tcBorders>
            <w:shd w:val="clear" w:color="auto" w:fill="auto"/>
            <w:vAlign w:val="center"/>
            <w:hideMark/>
          </w:tcPr>
          <w:p w14:paraId="4DB81456"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29F1055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E672CEE"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nil"/>
              <w:right w:val="nil"/>
            </w:tcBorders>
            <w:shd w:val="clear" w:color="auto" w:fill="auto"/>
            <w:vAlign w:val="center"/>
            <w:hideMark/>
          </w:tcPr>
          <w:p w14:paraId="77337B20" w14:textId="594D7C3D"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AE5930">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0D07849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r>
      <w:tr w:rsidR="005B22C9" w:rsidRPr="005B22C9" w14:paraId="79524264" w14:textId="77777777" w:rsidTr="00E01C7F">
        <w:trPr>
          <w:trHeight w:val="520"/>
        </w:trPr>
        <w:tc>
          <w:tcPr>
            <w:tcW w:w="897" w:type="pct"/>
            <w:tcBorders>
              <w:top w:val="nil"/>
              <w:left w:val="nil"/>
              <w:bottom w:val="nil"/>
              <w:right w:val="nil"/>
            </w:tcBorders>
            <w:shd w:val="clear" w:color="auto" w:fill="auto"/>
            <w:vAlign w:val="center"/>
            <w:hideMark/>
          </w:tcPr>
          <w:p w14:paraId="5E5326FB"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Stoy et al. (2011)</w:t>
            </w:r>
          </w:p>
        </w:tc>
        <w:tc>
          <w:tcPr>
            <w:tcW w:w="848" w:type="pct"/>
            <w:tcBorders>
              <w:top w:val="nil"/>
              <w:left w:val="nil"/>
              <w:bottom w:val="nil"/>
              <w:right w:val="nil"/>
            </w:tcBorders>
            <w:shd w:val="clear" w:color="auto" w:fill="auto"/>
            <w:vAlign w:val="center"/>
            <w:hideMark/>
          </w:tcPr>
          <w:p w14:paraId="370B65FE"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800" w:type="pct"/>
            <w:tcBorders>
              <w:top w:val="nil"/>
              <w:left w:val="nil"/>
              <w:bottom w:val="nil"/>
              <w:right w:val="nil"/>
            </w:tcBorders>
            <w:shd w:val="clear" w:color="auto" w:fill="auto"/>
            <w:vAlign w:val="center"/>
            <w:hideMark/>
          </w:tcPr>
          <w:p w14:paraId="4B548FF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06232C7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attention deficit hyperactivity disorder</w:t>
            </w:r>
          </w:p>
        </w:tc>
        <w:tc>
          <w:tcPr>
            <w:tcW w:w="679" w:type="pct"/>
            <w:tcBorders>
              <w:top w:val="nil"/>
              <w:left w:val="nil"/>
              <w:bottom w:val="nil"/>
              <w:right w:val="nil"/>
            </w:tcBorders>
            <w:shd w:val="clear" w:color="auto" w:fill="auto"/>
            <w:vAlign w:val="center"/>
            <w:hideMark/>
          </w:tcPr>
          <w:p w14:paraId="0E6E1DF0" w14:textId="0B659C15"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AE5930">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317F3CF5"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0421442E" w14:textId="77777777" w:rsidTr="00E01C7F">
        <w:trPr>
          <w:trHeight w:val="530"/>
        </w:trPr>
        <w:tc>
          <w:tcPr>
            <w:tcW w:w="897" w:type="pct"/>
            <w:tcBorders>
              <w:top w:val="nil"/>
              <w:left w:val="nil"/>
              <w:bottom w:val="nil"/>
              <w:right w:val="nil"/>
            </w:tcBorders>
            <w:shd w:val="clear" w:color="auto" w:fill="auto"/>
            <w:vAlign w:val="center"/>
            <w:hideMark/>
          </w:tcPr>
          <w:p w14:paraId="63C9E9CA"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Subramaniam et al. (2015)</w:t>
            </w:r>
          </w:p>
        </w:tc>
        <w:tc>
          <w:tcPr>
            <w:tcW w:w="848" w:type="pct"/>
            <w:tcBorders>
              <w:top w:val="nil"/>
              <w:left w:val="nil"/>
              <w:bottom w:val="nil"/>
              <w:right w:val="nil"/>
            </w:tcBorders>
            <w:shd w:val="clear" w:color="auto" w:fill="auto"/>
            <w:vAlign w:val="center"/>
            <w:hideMark/>
          </w:tcPr>
          <w:p w14:paraId="541AE72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nil"/>
              <w:right w:val="nil"/>
            </w:tcBorders>
            <w:shd w:val="clear" w:color="auto" w:fill="auto"/>
            <w:vAlign w:val="center"/>
            <w:hideMark/>
          </w:tcPr>
          <w:p w14:paraId="2722141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616A73A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schizophrenia</w:t>
            </w:r>
          </w:p>
        </w:tc>
        <w:tc>
          <w:tcPr>
            <w:tcW w:w="679" w:type="pct"/>
            <w:tcBorders>
              <w:top w:val="nil"/>
              <w:left w:val="nil"/>
              <w:bottom w:val="nil"/>
              <w:right w:val="nil"/>
            </w:tcBorders>
            <w:shd w:val="clear" w:color="auto" w:fill="auto"/>
            <w:vAlign w:val="center"/>
            <w:hideMark/>
          </w:tcPr>
          <w:p w14:paraId="4BE49734" w14:textId="24D1106C"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w:t>
            </w:r>
            <w:r w:rsidR="00A43A7F">
              <w:rPr>
                <w:rFonts w:ascii="Times New Roman" w:eastAsia="宋体" w:hAnsi="Times New Roman" w:cs="Times New Roman"/>
                <w:color w:val="000000" w:themeColor="text1"/>
                <w:sz w:val="20"/>
                <w:szCs w:val="20"/>
              </w:rPr>
              <w:t>healthy controls</w:t>
            </w:r>
            <w:r w:rsidR="00AE5930">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&gt; patients</w:t>
            </w:r>
          </w:p>
        </w:tc>
        <w:tc>
          <w:tcPr>
            <w:tcW w:w="824" w:type="pct"/>
            <w:tcBorders>
              <w:top w:val="nil"/>
              <w:left w:val="nil"/>
              <w:bottom w:val="nil"/>
              <w:right w:val="nil"/>
            </w:tcBorders>
            <w:shd w:val="clear" w:color="auto" w:fill="auto"/>
            <w:vAlign w:val="center"/>
            <w:hideMark/>
          </w:tcPr>
          <w:p w14:paraId="1B897A30"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62B8A33F" w14:textId="77777777" w:rsidTr="00E01C7F">
        <w:trPr>
          <w:trHeight w:val="290"/>
        </w:trPr>
        <w:tc>
          <w:tcPr>
            <w:tcW w:w="5000" w:type="pct"/>
            <w:gridSpan w:val="6"/>
            <w:tcBorders>
              <w:top w:val="single" w:sz="8" w:space="0" w:color="auto"/>
              <w:left w:val="nil"/>
              <w:bottom w:val="single" w:sz="8" w:space="0" w:color="auto"/>
              <w:right w:val="nil"/>
            </w:tcBorders>
            <w:shd w:val="clear" w:color="000000" w:fill="D9D9D9"/>
            <w:vAlign w:val="center"/>
            <w:hideMark/>
          </w:tcPr>
          <w:p w14:paraId="0B4149CB" w14:textId="729A3A15" w:rsidR="00E01C7F" w:rsidRPr="005B22C9" w:rsidRDefault="00E01C7F" w:rsidP="00E01C7F">
            <w:pPr>
              <w:spacing w:after="0" w:line="240" w:lineRule="auto"/>
              <w:jc w:val="center"/>
              <w:rPr>
                <w:rFonts w:ascii="Times New Roman" w:eastAsia="宋体" w:hAnsi="Times New Roman" w:cs="Times New Roman"/>
                <w:b/>
                <w:bCs/>
                <w:i/>
                <w:iCs/>
                <w:color w:val="000000" w:themeColor="text1"/>
                <w:sz w:val="20"/>
                <w:szCs w:val="20"/>
              </w:rPr>
            </w:pPr>
            <w:r w:rsidRPr="005B22C9">
              <w:rPr>
                <w:rFonts w:ascii="Times New Roman" w:eastAsia="宋体" w:hAnsi="Times New Roman" w:cs="Times New Roman"/>
                <w:b/>
                <w:bCs/>
                <w:i/>
                <w:iCs/>
                <w:color w:val="000000" w:themeColor="text1"/>
                <w:sz w:val="20"/>
                <w:szCs w:val="20"/>
              </w:rPr>
              <w:t xml:space="preserve"> </w:t>
            </w:r>
            <w:r w:rsidR="009D2DEB">
              <w:rPr>
                <w:rFonts w:ascii="Times New Roman" w:eastAsia="宋体" w:hAnsi="Times New Roman" w:cs="Times New Roman"/>
                <w:b/>
                <w:bCs/>
                <w:i/>
                <w:iCs/>
                <w:color w:val="000000" w:themeColor="text1"/>
                <w:sz w:val="20"/>
                <w:szCs w:val="20"/>
              </w:rPr>
              <w:t>N</w:t>
            </w:r>
            <w:r w:rsidR="009D2DEB" w:rsidRPr="00B70561">
              <w:rPr>
                <w:rFonts w:ascii="Times New Roman" w:eastAsia="宋体" w:hAnsi="Times New Roman" w:cs="Times New Roman"/>
                <w:b/>
                <w:bCs/>
                <w:i/>
                <w:iCs/>
                <w:color w:val="000000" w:themeColor="text1"/>
                <w:sz w:val="20"/>
                <w:szCs w:val="20"/>
              </w:rPr>
              <w:t>europsychiatric conditions</w:t>
            </w:r>
            <w:r w:rsidR="009D2DEB" w:rsidRPr="00B70561" w:rsidDel="00B70561">
              <w:rPr>
                <w:rFonts w:ascii="Times New Roman" w:eastAsia="宋体" w:hAnsi="Times New Roman" w:cs="Times New Roman"/>
                <w:b/>
                <w:bCs/>
                <w:i/>
                <w:iCs/>
                <w:color w:val="000000" w:themeColor="text1"/>
                <w:sz w:val="20"/>
                <w:szCs w:val="20"/>
              </w:rPr>
              <w:t xml:space="preserve"> </w:t>
            </w:r>
            <w:r w:rsidRPr="005B22C9">
              <w:rPr>
                <w:rFonts w:ascii="Times New Roman" w:eastAsia="宋体" w:hAnsi="Times New Roman" w:cs="Times New Roman"/>
                <w:b/>
                <w:bCs/>
                <w:i/>
                <w:iCs/>
                <w:color w:val="000000" w:themeColor="text1"/>
                <w:sz w:val="20"/>
                <w:szCs w:val="20"/>
              </w:rPr>
              <w:t xml:space="preserve">vs </w:t>
            </w:r>
            <w:r w:rsidR="00FB623E" w:rsidRPr="005B22C9">
              <w:rPr>
                <w:rFonts w:ascii="Times New Roman" w:eastAsia="宋体" w:hAnsi="Times New Roman" w:cs="Times New Roman"/>
                <w:b/>
                <w:bCs/>
                <w:i/>
                <w:iCs/>
                <w:color w:val="000000" w:themeColor="text1"/>
                <w:sz w:val="20"/>
                <w:szCs w:val="20"/>
              </w:rPr>
              <w:t>Healthy</w:t>
            </w:r>
            <w:r w:rsidRPr="005B22C9">
              <w:rPr>
                <w:rFonts w:ascii="Times New Roman" w:eastAsia="宋体" w:hAnsi="Times New Roman" w:cs="Times New Roman"/>
                <w:b/>
                <w:bCs/>
                <w:i/>
                <w:iCs/>
                <w:color w:val="000000" w:themeColor="text1"/>
                <w:sz w:val="20"/>
                <w:szCs w:val="20"/>
              </w:rPr>
              <w:t xml:space="preserve"> </w:t>
            </w:r>
            <w:r w:rsidR="00840292">
              <w:rPr>
                <w:rFonts w:ascii="Times New Roman" w:eastAsia="宋体" w:hAnsi="Times New Roman" w:cs="Times New Roman"/>
                <w:b/>
                <w:bCs/>
                <w:i/>
                <w:iCs/>
                <w:color w:val="000000" w:themeColor="text1"/>
                <w:sz w:val="20"/>
                <w:szCs w:val="20"/>
              </w:rPr>
              <w:t>controls</w:t>
            </w:r>
            <w:r w:rsidRPr="005B22C9">
              <w:rPr>
                <w:rFonts w:ascii="Times New Roman" w:eastAsia="宋体" w:hAnsi="Times New Roman" w:cs="Times New Roman"/>
                <w:b/>
                <w:bCs/>
                <w:i/>
                <w:iCs/>
                <w:color w:val="000000" w:themeColor="text1"/>
                <w:sz w:val="20"/>
                <w:szCs w:val="20"/>
              </w:rPr>
              <w:t xml:space="preserve"> (MID)</w:t>
            </w:r>
          </w:p>
        </w:tc>
      </w:tr>
      <w:tr w:rsidR="005B22C9" w:rsidRPr="005B22C9" w14:paraId="5B777514" w14:textId="77777777" w:rsidTr="00E01C7F">
        <w:trPr>
          <w:trHeight w:val="780"/>
        </w:trPr>
        <w:tc>
          <w:tcPr>
            <w:tcW w:w="897" w:type="pct"/>
            <w:tcBorders>
              <w:top w:val="nil"/>
              <w:left w:val="nil"/>
              <w:bottom w:val="nil"/>
              <w:right w:val="nil"/>
            </w:tcBorders>
            <w:shd w:val="clear" w:color="auto" w:fill="auto"/>
            <w:vAlign w:val="center"/>
            <w:hideMark/>
          </w:tcPr>
          <w:p w14:paraId="605B920F"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Balodis et al. (2014)</w:t>
            </w:r>
          </w:p>
        </w:tc>
        <w:tc>
          <w:tcPr>
            <w:tcW w:w="848" w:type="pct"/>
            <w:tcBorders>
              <w:top w:val="nil"/>
              <w:left w:val="nil"/>
              <w:bottom w:val="nil"/>
              <w:right w:val="nil"/>
            </w:tcBorders>
            <w:shd w:val="clear" w:color="auto" w:fill="auto"/>
            <w:vAlign w:val="center"/>
            <w:hideMark/>
          </w:tcPr>
          <w:p w14:paraId="33FF320D"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800" w:type="pct"/>
            <w:tcBorders>
              <w:top w:val="nil"/>
              <w:left w:val="nil"/>
              <w:bottom w:val="nil"/>
              <w:right w:val="nil"/>
            </w:tcBorders>
            <w:shd w:val="clear" w:color="auto" w:fill="auto"/>
            <w:vAlign w:val="center"/>
            <w:hideMark/>
          </w:tcPr>
          <w:p w14:paraId="602FE613"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289A6070" w14:textId="21B33835" w:rsidR="00E01C7F" w:rsidRPr="005776F6" w:rsidRDefault="00133DA4" w:rsidP="00E01C7F">
            <w:pPr>
              <w:spacing w:after="0" w:line="240" w:lineRule="auto"/>
              <w:jc w:val="center"/>
              <w:rPr>
                <w:rFonts w:ascii="Times New Roman" w:eastAsia="宋体" w:hAnsi="Times New Roman" w:cs="Times New Roman"/>
                <w:color w:val="000000" w:themeColor="text1"/>
                <w:sz w:val="20"/>
                <w:szCs w:val="20"/>
              </w:rPr>
            </w:pPr>
            <w:r w:rsidRPr="005776F6">
              <w:rPr>
                <w:rFonts w:ascii="Times New Roman" w:eastAsia="等线" w:hAnsi="Times New Roman" w:cs="Times New Roman"/>
                <w:sz w:val="20"/>
                <w:szCs w:val="20"/>
              </w:rPr>
              <w:t>binge eating disorder</w:t>
            </w:r>
          </w:p>
        </w:tc>
        <w:tc>
          <w:tcPr>
            <w:tcW w:w="679" w:type="pct"/>
            <w:tcBorders>
              <w:top w:val="nil"/>
              <w:left w:val="nil"/>
              <w:bottom w:val="nil"/>
              <w:right w:val="nil"/>
            </w:tcBorders>
            <w:shd w:val="clear" w:color="auto" w:fill="auto"/>
            <w:vAlign w:val="center"/>
            <w:hideMark/>
          </w:tcPr>
          <w:p w14:paraId="457273FE"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 binge eating &gt; no binge eating</w:t>
            </w:r>
          </w:p>
        </w:tc>
        <w:tc>
          <w:tcPr>
            <w:tcW w:w="824" w:type="pct"/>
            <w:tcBorders>
              <w:top w:val="nil"/>
              <w:left w:val="nil"/>
              <w:bottom w:val="nil"/>
              <w:right w:val="nil"/>
            </w:tcBorders>
            <w:shd w:val="clear" w:color="auto" w:fill="auto"/>
            <w:vAlign w:val="center"/>
            <w:hideMark/>
          </w:tcPr>
          <w:p w14:paraId="52D89FCE"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r>
      <w:tr w:rsidR="005B22C9" w:rsidRPr="005B22C9" w14:paraId="7804445C" w14:textId="77777777" w:rsidTr="00E01C7F">
        <w:trPr>
          <w:trHeight w:val="780"/>
        </w:trPr>
        <w:tc>
          <w:tcPr>
            <w:tcW w:w="897" w:type="pct"/>
            <w:tcBorders>
              <w:top w:val="nil"/>
              <w:left w:val="nil"/>
              <w:bottom w:val="nil"/>
              <w:right w:val="nil"/>
            </w:tcBorders>
            <w:shd w:val="clear" w:color="auto" w:fill="auto"/>
            <w:vAlign w:val="center"/>
            <w:hideMark/>
          </w:tcPr>
          <w:p w14:paraId="10D378E7"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Maresh et al. (2014)</w:t>
            </w:r>
          </w:p>
        </w:tc>
        <w:tc>
          <w:tcPr>
            <w:tcW w:w="848" w:type="pct"/>
            <w:tcBorders>
              <w:top w:val="nil"/>
              <w:left w:val="nil"/>
              <w:bottom w:val="nil"/>
              <w:right w:val="nil"/>
            </w:tcBorders>
            <w:shd w:val="clear" w:color="auto" w:fill="auto"/>
            <w:vAlign w:val="center"/>
            <w:hideMark/>
          </w:tcPr>
          <w:p w14:paraId="1BD1FA5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800" w:type="pct"/>
            <w:tcBorders>
              <w:top w:val="nil"/>
              <w:left w:val="nil"/>
              <w:bottom w:val="nil"/>
              <w:right w:val="nil"/>
            </w:tcBorders>
            <w:shd w:val="clear" w:color="auto" w:fill="auto"/>
            <w:vAlign w:val="center"/>
            <w:hideMark/>
          </w:tcPr>
          <w:p w14:paraId="617D3C22"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nil"/>
              <w:right w:val="nil"/>
            </w:tcBorders>
            <w:shd w:val="clear" w:color="auto" w:fill="auto"/>
            <w:vAlign w:val="center"/>
            <w:hideMark/>
          </w:tcPr>
          <w:p w14:paraId="1C78D978"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social anxiety</w:t>
            </w:r>
          </w:p>
        </w:tc>
        <w:tc>
          <w:tcPr>
            <w:tcW w:w="679" w:type="pct"/>
            <w:tcBorders>
              <w:top w:val="nil"/>
              <w:left w:val="nil"/>
              <w:bottom w:val="nil"/>
              <w:right w:val="nil"/>
            </w:tcBorders>
            <w:shd w:val="clear" w:color="auto" w:fill="auto"/>
            <w:vAlign w:val="center"/>
            <w:hideMark/>
          </w:tcPr>
          <w:p w14:paraId="633B8065"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&gt; no loss, high social anxiety &gt; low social anxiety</w:t>
            </w:r>
          </w:p>
        </w:tc>
        <w:tc>
          <w:tcPr>
            <w:tcW w:w="824" w:type="pct"/>
            <w:tcBorders>
              <w:top w:val="nil"/>
              <w:left w:val="nil"/>
              <w:bottom w:val="nil"/>
              <w:right w:val="nil"/>
            </w:tcBorders>
            <w:shd w:val="clear" w:color="auto" w:fill="auto"/>
            <w:vAlign w:val="center"/>
            <w:hideMark/>
          </w:tcPr>
          <w:p w14:paraId="7CB99E8B"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r>
      <w:tr w:rsidR="005B22C9" w:rsidRPr="005B22C9" w14:paraId="0E790AF8" w14:textId="77777777" w:rsidTr="00E01C7F">
        <w:trPr>
          <w:trHeight w:val="530"/>
        </w:trPr>
        <w:tc>
          <w:tcPr>
            <w:tcW w:w="897" w:type="pct"/>
            <w:tcBorders>
              <w:top w:val="nil"/>
              <w:left w:val="nil"/>
              <w:bottom w:val="single" w:sz="8" w:space="0" w:color="auto"/>
              <w:right w:val="nil"/>
            </w:tcBorders>
            <w:shd w:val="clear" w:color="auto" w:fill="auto"/>
            <w:vAlign w:val="center"/>
            <w:hideMark/>
          </w:tcPr>
          <w:p w14:paraId="56BF8604" w14:textId="77777777" w:rsidR="00E01C7F" w:rsidRPr="005B22C9" w:rsidRDefault="00E01C7F" w:rsidP="00E01C7F">
            <w:pPr>
              <w:spacing w:after="0" w:line="240" w:lineRule="auto"/>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Pizzagalli et al. (2009)</w:t>
            </w:r>
          </w:p>
        </w:tc>
        <w:tc>
          <w:tcPr>
            <w:tcW w:w="848" w:type="pct"/>
            <w:tcBorders>
              <w:top w:val="nil"/>
              <w:left w:val="nil"/>
              <w:bottom w:val="single" w:sz="8" w:space="0" w:color="auto"/>
              <w:right w:val="nil"/>
            </w:tcBorders>
            <w:shd w:val="clear" w:color="auto" w:fill="auto"/>
            <w:vAlign w:val="center"/>
            <w:hideMark/>
          </w:tcPr>
          <w:p w14:paraId="0C85266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800" w:type="pct"/>
            <w:tcBorders>
              <w:top w:val="nil"/>
              <w:left w:val="nil"/>
              <w:bottom w:val="single" w:sz="8" w:space="0" w:color="auto"/>
              <w:right w:val="nil"/>
            </w:tcBorders>
            <w:shd w:val="clear" w:color="auto" w:fill="auto"/>
            <w:vAlign w:val="center"/>
            <w:hideMark/>
          </w:tcPr>
          <w:p w14:paraId="6B1E831F"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monetary incentive delay task</w:t>
            </w:r>
          </w:p>
        </w:tc>
        <w:tc>
          <w:tcPr>
            <w:tcW w:w="953" w:type="pct"/>
            <w:tcBorders>
              <w:top w:val="nil"/>
              <w:left w:val="nil"/>
              <w:bottom w:val="single" w:sz="8" w:space="0" w:color="auto"/>
              <w:right w:val="nil"/>
            </w:tcBorders>
            <w:shd w:val="clear" w:color="auto" w:fill="auto"/>
            <w:vAlign w:val="center"/>
            <w:hideMark/>
          </w:tcPr>
          <w:p w14:paraId="0C993054"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major depressive disorder</w:t>
            </w:r>
          </w:p>
        </w:tc>
        <w:tc>
          <w:tcPr>
            <w:tcW w:w="679" w:type="pct"/>
            <w:tcBorders>
              <w:top w:val="nil"/>
              <w:left w:val="nil"/>
              <w:bottom w:val="single" w:sz="8" w:space="0" w:color="auto"/>
              <w:right w:val="nil"/>
            </w:tcBorders>
            <w:shd w:val="clear" w:color="auto" w:fill="auto"/>
            <w:vAlign w:val="center"/>
            <w:hideMark/>
          </w:tcPr>
          <w:p w14:paraId="6BDFC7ED" w14:textId="41E28CEF"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loss &gt; no loss, patients &gt; </w:t>
            </w:r>
            <w:r w:rsidR="00FB623E" w:rsidRPr="005B22C9">
              <w:rPr>
                <w:rFonts w:ascii="Times New Roman" w:eastAsia="宋体" w:hAnsi="Times New Roman" w:cs="Times New Roman"/>
                <w:color w:val="000000" w:themeColor="text1"/>
                <w:sz w:val="20"/>
                <w:szCs w:val="20"/>
              </w:rPr>
              <w:t>healthy</w:t>
            </w:r>
            <w:r w:rsidR="00372786">
              <w:rPr>
                <w:rFonts w:ascii="Times New Roman" w:eastAsia="宋体" w:hAnsi="Times New Roman" w:cs="Times New Roman"/>
                <w:color w:val="000000" w:themeColor="text1"/>
                <w:sz w:val="20"/>
                <w:szCs w:val="20"/>
              </w:rPr>
              <w:t xml:space="preserve"> controls</w:t>
            </w:r>
          </w:p>
        </w:tc>
        <w:tc>
          <w:tcPr>
            <w:tcW w:w="824" w:type="pct"/>
            <w:tcBorders>
              <w:top w:val="nil"/>
              <w:left w:val="nil"/>
              <w:bottom w:val="single" w:sz="8" w:space="0" w:color="auto"/>
              <w:right w:val="nil"/>
            </w:tcBorders>
            <w:shd w:val="clear" w:color="auto" w:fill="auto"/>
            <w:vAlign w:val="center"/>
            <w:hideMark/>
          </w:tcPr>
          <w:p w14:paraId="0305BEE5"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r>
      <w:tr w:rsidR="005B22C9" w:rsidRPr="005B22C9" w14:paraId="1B89C268" w14:textId="77777777" w:rsidTr="00E01C7F">
        <w:trPr>
          <w:trHeight w:val="280"/>
        </w:trPr>
        <w:tc>
          <w:tcPr>
            <w:tcW w:w="897" w:type="pct"/>
            <w:tcBorders>
              <w:top w:val="nil"/>
              <w:left w:val="nil"/>
              <w:bottom w:val="nil"/>
              <w:right w:val="nil"/>
            </w:tcBorders>
            <w:shd w:val="clear" w:color="auto" w:fill="auto"/>
            <w:noWrap/>
            <w:vAlign w:val="center"/>
            <w:hideMark/>
          </w:tcPr>
          <w:p w14:paraId="54A69347" w14:textId="77777777" w:rsidR="00E01C7F" w:rsidRPr="005B22C9" w:rsidRDefault="00E01C7F" w:rsidP="00E01C7F">
            <w:pPr>
              <w:spacing w:after="0" w:line="240" w:lineRule="auto"/>
              <w:jc w:val="center"/>
              <w:rPr>
                <w:rFonts w:ascii="Times New Roman" w:eastAsia="宋体" w:hAnsi="Times New Roman" w:cs="Times New Roman"/>
                <w:color w:val="000000" w:themeColor="text1"/>
                <w:sz w:val="20"/>
                <w:szCs w:val="20"/>
              </w:rPr>
            </w:pPr>
          </w:p>
        </w:tc>
        <w:tc>
          <w:tcPr>
            <w:tcW w:w="848" w:type="pct"/>
            <w:tcBorders>
              <w:top w:val="nil"/>
              <w:left w:val="nil"/>
              <w:bottom w:val="nil"/>
              <w:right w:val="nil"/>
            </w:tcBorders>
            <w:shd w:val="clear" w:color="auto" w:fill="auto"/>
            <w:noWrap/>
            <w:vAlign w:val="center"/>
            <w:hideMark/>
          </w:tcPr>
          <w:p w14:paraId="156CEAB4" w14:textId="77777777" w:rsidR="00E01C7F" w:rsidRPr="005B22C9" w:rsidRDefault="00E01C7F" w:rsidP="00E01C7F">
            <w:pPr>
              <w:spacing w:after="0" w:line="240" w:lineRule="auto"/>
              <w:rPr>
                <w:rFonts w:ascii="Times New Roman" w:eastAsia="Times New Roman"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0E74C20D" w14:textId="77777777" w:rsidR="00E01C7F" w:rsidRPr="005B22C9" w:rsidRDefault="00E01C7F" w:rsidP="00E01C7F">
            <w:pPr>
              <w:spacing w:after="0" w:line="240" w:lineRule="auto"/>
              <w:rPr>
                <w:rFonts w:ascii="Times New Roman" w:eastAsia="Times New Roman" w:hAnsi="Times New Roman" w:cs="Times New Roman"/>
                <w:color w:val="000000" w:themeColor="text1"/>
                <w:sz w:val="20"/>
                <w:szCs w:val="20"/>
              </w:rPr>
            </w:pPr>
          </w:p>
        </w:tc>
        <w:tc>
          <w:tcPr>
            <w:tcW w:w="953" w:type="pct"/>
            <w:tcBorders>
              <w:top w:val="nil"/>
              <w:left w:val="nil"/>
              <w:bottom w:val="nil"/>
              <w:right w:val="nil"/>
            </w:tcBorders>
            <w:shd w:val="clear" w:color="auto" w:fill="auto"/>
            <w:noWrap/>
            <w:vAlign w:val="center"/>
            <w:hideMark/>
          </w:tcPr>
          <w:p w14:paraId="30452B37" w14:textId="77777777" w:rsidR="00E01C7F" w:rsidRPr="005B22C9" w:rsidRDefault="00E01C7F" w:rsidP="00E01C7F">
            <w:pPr>
              <w:spacing w:after="0" w:line="240" w:lineRule="auto"/>
              <w:rPr>
                <w:rFonts w:ascii="Times New Roman" w:eastAsia="Times New Roman" w:hAnsi="Times New Roman" w:cs="Times New Roman"/>
                <w:color w:val="000000" w:themeColor="text1"/>
                <w:sz w:val="20"/>
                <w:szCs w:val="20"/>
              </w:rPr>
            </w:pPr>
          </w:p>
        </w:tc>
        <w:tc>
          <w:tcPr>
            <w:tcW w:w="679" w:type="pct"/>
            <w:tcBorders>
              <w:top w:val="nil"/>
              <w:left w:val="nil"/>
              <w:bottom w:val="nil"/>
              <w:right w:val="nil"/>
            </w:tcBorders>
            <w:shd w:val="clear" w:color="auto" w:fill="auto"/>
            <w:noWrap/>
            <w:vAlign w:val="center"/>
            <w:hideMark/>
          </w:tcPr>
          <w:p w14:paraId="6897A330" w14:textId="77777777" w:rsidR="00E01C7F" w:rsidRPr="005B22C9" w:rsidRDefault="00E01C7F" w:rsidP="00E01C7F">
            <w:pPr>
              <w:spacing w:after="0" w:line="240" w:lineRule="auto"/>
              <w:rPr>
                <w:rFonts w:ascii="Times New Roman" w:eastAsia="Times New Roman" w:hAnsi="Times New Roman" w:cs="Times New Roman"/>
                <w:color w:val="000000" w:themeColor="text1"/>
                <w:sz w:val="20"/>
                <w:szCs w:val="20"/>
              </w:rPr>
            </w:pPr>
          </w:p>
        </w:tc>
        <w:tc>
          <w:tcPr>
            <w:tcW w:w="824" w:type="pct"/>
            <w:tcBorders>
              <w:top w:val="nil"/>
              <w:left w:val="nil"/>
              <w:bottom w:val="nil"/>
              <w:right w:val="nil"/>
            </w:tcBorders>
            <w:shd w:val="clear" w:color="auto" w:fill="auto"/>
            <w:noWrap/>
            <w:vAlign w:val="center"/>
            <w:hideMark/>
          </w:tcPr>
          <w:p w14:paraId="1C5C49D9" w14:textId="77777777" w:rsidR="00E01C7F" w:rsidRPr="005B22C9" w:rsidRDefault="00E01C7F" w:rsidP="00E01C7F">
            <w:pPr>
              <w:spacing w:after="0" w:line="240" w:lineRule="auto"/>
              <w:rPr>
                <w:rFonts w:ascii="Times New Roman" w:eastAsia="Times New Roman" w:hAnsi="Times New Roman" w:cs="Times New Roman"/>
                <w:color w:val="000000" w:themeColor="text1"/>
                <w:sz w:val="20"/>
                <w:szCs w:val="20"/>
              </w:rPr>
            </w:pPr>
          </w:p>
        </w:tc>
      </w:tr>
    </w:tbl>
    <w:p w14:paraId="612ECD86" w14:textId="77777777" w:rsidR="005B4585" w:rsidRPr="005B22C9" w:rsidRDefault="005B4585" w:rsidP="00667393">
      <w:pPr>
        <w:rPr>
          <w:rFonts w:ascii="Times New Roman" w:hAnsi="Times New Roman" w:cs="Times New Roman"/>
          <w:b/>
          <w:color w:val="000000" w:themeColor="text1"/>
          <w:sz w:val="21"/>
          <w:szCs w:val="21"/>
        </w:rPr>
      </w:pPr>
    </w:p>
    <w:p w14:paraId="1AFFDB75" w14:textId="77777777" w:rsidR="005B4585" w:rsidRPr="005B22C9" w:rsidRDefault="005B4585">
      <w:pPr>
        <w:rPr>
          <w:rFonts w:ascii="Times New Roman" w:hAnsi="Times New Roman" w:cs="Times New Roman"/>
          <w:color w:val="000000" w:themeColor="text1"/>
          <w:sz w:val="21"/>
          <w:szCs w:val="21"/>
        </w:rPr>
      </w:pPr>
    </w:p>
    <w:p w14:paraId="6EDAECD8" w14:textId="77777777" w:rsidR="005B4585" w:rsidRPr="005B22C9" w:rsidRDefault="005B4585">
      <w:pPr>
        <w:rPr>
          <w:rFonts w:ascii="Times New Roman" w:hAnsi="Times New Roman" w:cs="Times New Roman"/>
          <w:color w:val="000000" w:themeColor="text1"/>
          <w:sz w:val="21"/>
          <w:szCs w:val="21"/>
        </w:rPr>
      </w:pPr>
    </w:p>
    <w:p w14:paraId="72BE00C9" w14:textId="77777777" w:rsidR="005B4585" w:rsidRPr="005B22C9" w:rsidRDefault="005B4585">
      <w:pPr>
        <w:rPr>
          <w:rFonts w:ascii="Times New Roman" w:hAnsi="Times New Roman" w:cs="Times New Roman"/>
          <w:color w:val="000000" w:themeColor="text1"/>
          <w:sz w:val="21"/>
          <w:szCs w:val="21"/>
        </w:rPr>
      </w:pPr>
    </w:p>
    <w:p w14:paraId="55FA1006" w14:textId="34122C71" w:rsidR="008B0F93" w:rsidRPr="005B22C9" w:rsidRDefault="008B0F93" w:rsidP="00667393">
      <w:pPr>
        <w:rPr>
          <w:rFonts w:ascii="Times New Roman" w:hAnsi="Times New Roman" w:cs="Times New Roman"/>
          <w:b/>
          <w:color w:val="000000" w:themeColor="text1"/>
          <w:sz w:val="21"/>
          <w:szCs w:val="21"/>
        </w:rPr>
      </w:pPr>
    </w:p>
    <w:p w14:paraId="4F5ADE35" w14:textId="77777777" w:rsidR="00667393" w:rsidRPr="005B22C9" w:rsidRDefault="00667393" w:rsidP="00667393">
      <w:pPr>
        <w:rPr>
          <w:rFonts w:ascii="Times New Roman" w:hAnsi="Times New Roman" w:cs="Times New Roman"/>
          <w:b/>
          <w:color w:val="000000" w:themeColor="text1"/>
        </w:rPr>
        <w:sectPr w:rsidR="00667393" w:rsidRPr="005B22C9" w:rsidSect="00B93ECD">
          <w:pgSz w:w="12242" w:h="15842" w:code="136"/>
          <w:pgMar w:top="1440" w:right="1440" w:bottom="1440" w:left="1440" w:header="708" w:footer="708" w:gutter="0"/>
          <w:cols w:space="708"/>
          <w:docGrid w:linePitch="360"/>
        </w:sectPr>
      </w:pPr>
    </w:p>
    <w:p w14:paraId="6C0B6819" w14:textId="77777777" w:rsidR="00667393" w:rsidRPr="005B22C9" w:rsidRDefault="00667393" w:rsidP="00667393">
      <w:pPr>
        <w:pStyle w:val="EndNoteBibliography"/>
        <w:spacing w:before="120" w:after="120"/>
        <w:rPr>
          <w:rFonts w:eastAsia="宋体"/>
          <w:b/>
          <w:color w:val="000000" w:themeColor="text1"/>
          <w:lang w:eastAsia="zh-CN"/>
        </w:rPr>
      </w:pPr>
      <w:r w:rsidRPr="005B22C9">
        <w:rPr>
          <w:b/>
          <w:color w:val="000000" w:themeColor="text1"/>
        </w:rPr>
        <w:lastRenderedPageBreak/>
        <w:t xml:space="preserve">Table </w:t>
      </w:r>
      <w:r w:rsidRPr="005B22C9">
        <w:rPr>
          <w:rFonts w:eastAsia="宋体" w:hint="eastAsia"/>
          <w:b/>
          <w:color w:val="000000" w:themeColor="text1"/>
          <w:lang w:eastAsia="zh-CN"/>
        </w:rPr>
        <w:t>S6</w:t>
      </w:r>
      <w:r w:rsidRPr="005B22C9">
        <w:rPr>
          <w:b/>
          <w:color w:val="000000" w:themeColor="text1"/>
        </w:rPr>
        <w:t>.</w:t>
      </w:r>
      <w:r w:rsidRPr="005B22C9">
        <w:rPr>
          <w:rFonts w:hint="eastAsia"/>
          <w:b/>
          <w:color w:val="000000" w:themeColor="text1"/>
        </w:rPr>
        <w:t xml:space="preserve"> </w:t>
      </w:r>
      <w:r w:rsidRPr="005B22C9">
        <w:rPr>
          <w:b/>
          <w:color w:val="000000" w:themeColor="text1"/>
        </w:rPr>
        <w:t>Significant clusters from the main meta-analysis of reward anticipation</w:t>
      </w:r>
      <w:r w:rsidRPr="005B22C9">
        <w:rPr>
          <w:rFonts w:eastAsia="宋体" w:hint="eastAsia"/>
          <w:b/>
          <w:color w:val="000000" w:themeColor="text1"/>
          <w:lang w:eastAsia="zh-CN"/>
        </w:rPr>
        <w:t>.</w:t>
      </w:r>
    </w:p>
    <w:tbl>
      <w:tblPr>
        <w:tblW w:w="5000" w:type="pct"/>
        <w:tblLook w:val="04A0" w:firstRow="1" w:lastRow="0" w:firstColumn="1" w:lastColumn="0" w:noHBand="0" w:noVBand="1"/>
      </w:tblPr>
      <w:tblGrid>
        <w:gridCol w:w="1101"/>
        <w:gridCol w:w="221"/>
        <w:gridCol w:w="1476"/>
        <w:gridCol w:w="222"/>
        <w:gridCol w:w="1367"/>
        <w:gridCol w:w="222"/>
        <w:gridCol w:w="2310"/>
        <w:gridCol w:w="222"/>
        <w:gridCol w:w="1343"/>
        <w:gridCol w:w="222"/>
        <w:gridCol w:w="872"/>
      </w:tblGrid>
      <w:tr w:rsidR="005B22C9" w:rsidRPr="005B22C9" w14:paraId="7D0BB641" w14:textId="77777777" w:rsidTr="003712EF">
        <w:trPr>
          <w:trHeight w:val="840"/>
        </w:trPr>
        <w:tc>
          <w:tcPr>
            <w:tcW w:w="575" w:type="pct"/>
            <w:tcBorders>
              <w:top w:val="single" w:sz="4" w:space="0" w:color="auto"/>
              <w:left w:val="nil"/>
              <w:bottom w:val="single" w:sz="4" w:space="0" w:color="auto"/>
              <w:right w:val="nil"/>
            </w:tcBorders>
            <w:shd w:val="clear" w:color="auto" w:fill="auto"/>
            <w:noWrap/>
            <w:vAlign w:val="center"/>
            <w:hideMark/>
          </w:tcPr>
          <w:p w14:paraId="317B29CC"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Laterality</w:t>
            </w:r>
          </w:p>
        </w:tc>
        <w:tc>
          <w:tcPr>
            <w:tcW w:w="115" w:type="pct"/>
            <w:tcBorders>
              <w:top w:val="single" w:sz="4" w:space="0" w:color="auto"/>
              <w:left w:val="nil"/>
              <w:bottom w:val="single" w:sz="4" w:space="0" w:color="auto"/>
              <w:right w:val="nil"/>
            </w:tcBorders>
            <w:shd w:val="clear" w:color="auto" w:fill="auto"/>
            <w:noWrap/>
            <w:vAlign w:val="center"/>
            <w:hideMark/>
          </w:tcPr>
          <w:p w14:paraId="5CFF37EC" w14:textId="77777777" w:rsidR="00FE4051" w:rsidRPr="005B22C9" w:rsidRDefault="00FE4051" w:rsidP="00FE4051">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771" w:type="pct"/>
            <w:tcBorders>
              <w:top w:val="single" w:sz="4" w:space="0" w:color="auto"/>
              <w:left w:val="nil"/>
              <w:bottom w:val="single" w:sz="4" w:space="0" w:color="auto"/>
              <w:right w:val="nil"/>
            </w:tcBorders>
            <w:shd w:val="clear" w:color="auto" w:fill="auto"/>
            <w:noWrap/>
            <w:vAlign w:val="center"/>
            <w:hideMark/>
          </w:tcPr>
          <w:p w14:paraId="461144C8"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Brain Regions</w:t>
            </w:r>
          </w:p>
        </w:tc>
        <w:tc>
          <w:tcPr>
            <w:tcW w:w="116" w:type="pct"/>
            <w:tcBorders>
              <w:top w:val="single" w:sz="4" w:space="0" w:color="auto"/>
              <w:left w:val="nil"/>
              <w:bottom w:val="single" w:sz="4" w:space="0" w:color="auto"/>
              <w:right w:val="nil"/>
            </w:tcBorders>
            <w:shd w:val="clear" w:color="auto" w:fill="auto"/>
            <w:noWrap/>
            <w:vAlign w:val="center"/>
            <w:hideMark/>
          </w:tcPr>
          <w:p w14:paraId="1F8883A6"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714" w:type="pct"/>
            <w:tcBorders>
              <w:top w:val="single" w:sz="4" w:space="0" w:color="auto"/>
              <w:left w:val="nil"/>
              <w:bottom w:val="single" w:sz="4" w:space="0" w:color="auto"/>
              <w:right w:val="nil"/>
            </w:tcBorders>
            <w:shd w:val="clear" w:color="auto" w:fill="auto"/>
            <w:noWrap/>
            <w:vAlign w:val="center"/>
            <w:hideMark/>
          </w:tcPr>
          <w:p w14:paraId="532F4CB9" w14:textId="280D1F13"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BA</w:t>
            </w:r>
            <w:r w:rsidR="007F47BB" w:rsidRPr="005B22C9">
              <w:rPr>
                <w:rFonts w:ascii="Times New Roman" w:eastAsia="等线" w:hAnsi="Times New Roman" w:cs="Times New Roman"/>
                <w:b/>
                <w:bCs/>
                <w:color w:val="000000" w:themeColor="text1"/>
              </w:rPr>
              <w:t xml:space="preserve"> </w:t>
            </w:r>
            <w:r w:rsidRPr="005B22C9">
              <w:rPr>
                <w:rFonts w:ascii="Times New Roman" w:eastAsia="等线" w:hAnsi="Times New Roman" w:cs="Times New Roman"/>
                <w:b/>
                <w:bCs/>
                <w:color w:val="000000" w:themeColor="text1"/>
              </w:rPr>
              <w:t>(edit)</w:t>
            </w:r>
          </w:p>
        </w:tc>
        <w:tc>
          <w:tcPr>
            <w:tcW w:w="116" w:type="pct"/>
            <w:tcBorders>
              <w:top w:val="single" w:sz="4" w:space="0" w:color="auto"/>
              <w:left w:val="nil"/>
              <w:bottom w:val="single" w:sz="4" w:space="0" w:color="auto"/>
              <w:right w:val="nil"/>
            </w:tcBorders>
            <w:shd w:val="clear" w:color="auto" w:fill="auto"/>
            <w:noWrap/>
            <w:vAlign w:val="center"/>
            <w:hideMark/>
          </w:tcPr>
          <w:p w14:paraId="589F31BE"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1206" w:type="pct"/>
            <w:tcBorders>
              <w:top w:val="single" w:sz="4" w:space="0" w:color="auto"/>
              <w:left w:val="nil"/>
              <w:bottom w:val="single" w:sz="4" w:space="0" w:color="auto"/>
              <w:right w:val="nil"/>
            </w:tcBorders>
            <w:shd w:val="clear" w:color="auto" w:fill="auto"/>
            <w:noWrap/>
            <w:vAlign w:val="center"/>
            <w:hideMark/>
          </w:tcPr>
          <w:p w14:paraId="6E442C5F"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MNI Coordinates (mm)</w:t>
            </w:r>
          </w:p>
        </w:tc>
        <w:tc>
          <w:tcPr>
            <w:tcW w:w="116" w:type="pct"/>
            <w:tcBorders>
              <w:top w:val="single" w:sz="4" w:space="0" w:color="auto"/>
              <w:left w:val="nil"/>
              <w:bottom w:val="single" w:sz="4" w:space="0" w:color="auto"/>
              <w:right w:val="nil"/>
            </w:tcBorders>
            <w:shd w:val="clear" w:color="auto" w:fill="auto"/>
            <w:noWrap/>
            <w:vAlign w:val="center"/>
            <w:hideMark/>
          </w:tcPr>
          <w:p w14:paraId="48673D5C"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701" w:type="pct"/>
            <w:tcBorders>
              <w:top w:val="single" w:sz="4" w:space="0" w:color="auto"/>
              <w:left w:val="nil"/>
              <w:bottom w:val="single" w:sz="4" w:space="0" w:color="auto"/>
              <w:right w:val="nil"/>
            </w:tcBorders>
            <w:shd w:val="clear" w:color="auto" w:fill="auto"/>
            <w:noWrap/>
            <w:vAlign w:val="center"/>
            <w:hideMark/>
          </w:tcPr>
          <w:p w14:paraId="3BA9CE36"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peak Z score</w:t>
            </w:r>
          </w:p>
        </w:tc>
        <w:tc>
          <w:tcPr>
            <w:tcW w:w="116" w:type="pct"/>
            <w:tcBorders>
              <w:top w:val="single" w:sz="4" w:space="0" w:color="auto"/>
              <w:left w:val="nil"/>
              <w:bottom w:val="single" w:sz="4" w:space="0" w:color="auto"/>
              <w:right w:val="nil"/>
            </w:tcBorders>
            <w:shd w:val="clear" w:color="auto" w:fill="auto"/>
            <w:noWrap/>
            <w:vAlign w:val="center"/>
            <w:hideMark/>
          </w:tcPr>
          <w:p w14:paraId="7C58B4A5"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455" w:type="pct"/>
            <w:tcBorders>
              <w:top w:val="single" w:sz="4" w:space="0" w:color="auto"/>
              <w:left w:val="nil"/>
              <w:bottom w:val="single" w:sz="4" w:space="0" w:color="auto"/>
              <w:right w:val="nil"/>
            </w:tcBorders>
            <w:shd w:val="clear" w:color="auto" w:fill="auto"/>
            <w:vAlign w:val="center"/>
            <w:hideMark/>
          </w:tcPr>
          <w:p w14:paraId="721725A2" w14:textId="77777777" w:rsidR="00FE4051" w:rsidRPr="005B22C9" w:rsidRDefault="00FE4051" w:rsidP="00FE4051">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Cluster Size (mm³)</w:t>
            </w:r>
          </w:p>
        </w:tc>
      </w:tr>
      <w:tr w:rsidR="005B22C9" w:rsidRPr="005B22C9" w14:paraId="6CC5586F" w14:textId="77777777" w:rsidTr="00FE4051">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455BC5F0" w14:textId="73801767" w:rsidR="00FE4051" w:rsidRPr="005B22C9" w:rsidRDefault="00FE4051" w:rsidP="00FE4051">
            <w:pPr>
              <w:spacing w:after="0" w:line="240" w:lineRule="auto"/>
              <w:jc w:val="center"/>
              <w:rPr>
                <w:rFonts w:ascii="Times New Roman" w:eastAsia="等线" w:hAnsi="Times New Roman" w:cs="Times New Roman"/>
                <w:b/>
                <w:bCs/>
                <w:i/>
                <w:iCs/>
                <w:color w:val="000000" w:themeColor="text1"/>
              </w:rPr>
            </w:pPr>
            <w:r w:rsidRPr="005B22C9">
              <w:rPr>
                <w:rFonts w:ascii="Times New Roman" w:eastAsia="等线" w:hAnsi="Times New Roman" w:cs="Times New Roman"/>
                <w:b/>
                <w:bCs/>
                <w:i/>
                <w:iCs/>
                <w:color w:val="000000" w:themeColor="text1"/>
              </w:rPr>
              <w:t xml:space="preserve">Healthy </w:t>
            </w:r>
            <w:r w:rsidR="00840292">
              <w:rPr>
                <w:rFonts w:ascii="Times New Roman" w:eastAsia="等线" w:hAnsi="Times New Roman" w:cs="Times New Roman"/>
                <w:b/>
                <w:bCs/>
                <w:i/>
                <w:iCs/>
                <w:color w:val="000000" w:themeColor="text1"/>
              </w:rPr>
              <w:t>controls</w:t>
            </w:r>
          </w:p>
        </w:tc>
      </w:tr>
      <w:tr w:rsidR="005B22C9" w:rsidRPr="005B22C9" w14:paraId="799EC78D" w14:textId="77777777" w:rsidTr="003712EF">
        <w:trPr>
          <w:trHeight w:val="520"/>
        </w:trPr>
        <w:tc>
          <w:tcPr>
            <w:tcW w:w="575" w:type="pct"/>
            <w:tcBorders>
              <w:top w:val="nil"/>
              <w:left w:val="nil"/>
              <w:bottom w:val="nil"/>
              <w:right w:val="nil"/>
            </w:tcBorders>
            <w:shd w:val="clear" w:color="auto" w:fill="auto"/>
            <w:vAlign w:val="center"/>
            <w:hideMark/>
          </w:tcPr>
          <w:p w14:paraId="69DE88C4"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115" w:type="pct"/>
            <w:tcBorders>
              <w:top w:val="nil"/>
              <w:left w:val="nil"/>
              <w:bottom w:val="nil"/>
              <w:right w:val="nil"/>
            </w:tcBorders>
            <w:shd w:val="clear" w:color="auto" w:fill="auto"/>
            <w:noWrap/>
            <w:vAlign w:val="center"/>
            <w:hideMark/>
          </w:tcPr>
          <w:p w14:paraId="1931BD85"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vAlign w:val="center"/>
            <w:hideMark/>
          </w:tcPr>
          <w:p w14:paraId="24404387"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 extending to amygdala, thalamus, and AI</w:t>
            </w:r>
          </w:p>
        </w:tc>
        <w:tc>
          <w:tcPr>
            <w:tcW w:w="116" w:type="pct"/>
            <w:tcBorders>
              <w:top w:val="nil"/>
              <w:left w:val="nil"/>
              <w:bottom w:val="nil"/>
              <w:right w:val="nil"/>
            </w:tcBorders>
            <w:shd w:val="clear" w:color="auto" w:fill="auto"/>
            <w:noWrap/>
            <w:vAlign w:val="center"/>
            <w:hideMark/>
          </w:tcPr>
          <w:p w14:paraId="506B4BF6"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vAlign w:val="center"/>
            <w:hideMark/>
          </w:tcPr>
          <w:p w14:paraId="3F4E05DE"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6" w:type="pct"/>
            <w:tcBorders>
              <w:top w:val="nil"/>
              <w:left w:val="nil"/>
              <w:bottom w:val="nil"/>
              <w:right w:val="nil"/>
            </w:tcBorders>
            <w:shd w:val="clear" w:color="auto" w:fill="auto"/>
            <w:noWrap/>
            <w:vAlign w:val="center"/>
            <w:hideMark/>
          </w:tcPr>
          <w:p w14:paraId="2F43E5E6"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vAlign w:val="center"/>
            <w:hideMark/>
          </w:tcPr>
          <w:p w14:paraId="5AD770A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12  8</w:t>
            </w:r>
            <w:proofErr w:type="gramEnd"/>
            <w:r w:rsidRPr="005B22C9">
              <w:rPr>
                <w:rFonts w:ascii="Times New Roman" w:eastAsia="等线" w:hAnsi="Times New Roman" w:cs="Times New Roman"/>
                <w:color w:val="000000" w:themeColor="text1"/>
                <w:sz w:val="20"/>
                <w:szCs w:val="20"/>
              </w:rPr>
              <w:t xml:space="preserve"> -4</w:t>
            </w:r>
          </w:p>
        </w:tc>
        <w:tc>
          <w:tcPr>
            <w:tcW w:w="116" w:type="pct"/>
            <w:tcBorders>
              <w:top w:val="nil"/>
              <w:left w:val="nil"/>
              <w:bottom w:val="nil"/>
              <w:right w:val="nil"/>
            </w:tcBorders>
            <w:shd w:val="clear" w:color="auto" w:fill="auto"/>
            <w:noWrap/>
            <w:vAlign w:val="center"/>
            <w:hideMark/>
          </w:tcPr>
          <w:p w14:paraId="1608ED04"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vAlign w:val="center"/>
            <w:hideMark/>
          </w:tcPr>
          <w:p w14:paraId="6F797716"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8.5047</w:t>
            </w:r>
          </w:p>
        </w:tc>
        <w:tc>
          <w:tcPr>
            <w:tcW w:w="116" w:type="pct"/>
            <w:tcBorders>
              <w:top w:val="nil"/>
              <w:left w:val="nil"/>
              <w:bottom w:val="nil"/>
              <w:right w:val="nil"/>
            </w:tcBorders>
            <w:shd w:val="clear" w:color="auto" w:fill="auto"/>
            <w:noWrap/>
            <w:vAlign w:val="center"/>
            <w:hideMark/>
          </w:tcPr>
          <w:p w14:paraId="21DA6F85"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53F503C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46768</w:t>
            </w:r>
          </w:p>
        </w:tc>
      </w:tr>
      <w:tr w:rsidR="005B22C9" w:rsidRPr="005B22C9" w14:paraId="3277B783" w14:textId="77777777" w:rsidTr="003712EF">
        <w:trPr>
          <w:trHeight w:val="280"/>
        </w:trPr>
        <w:tc>
          <w:tcPr>
            <w:tcW w:w="575" w:type="pct"/>
            <w:tcBorders>
              <w:top w:val="nil"/>
              <w:left w:val="nil"/>
              <w:bottom w:val="nil"/>
              <w:right w:val="nil"/>
            </w:tcBorders>
            <w:shd w:val="clear" w:color="auto" w:fill="auto"/>
            <w:vAlign w:val="center"/>
            <w:hideMark/>
          </w:tcPr>
          <w:p w14:paraId="5B5A5964"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115" w:type="pct"/>
            <w:tcBorders>
              <w:top w:val="nil"/>
              <w:left w:val="nil"/>
              <w:bottom w:val="nil"/>
              <w:right w:val="nil"/>
            </w:tcBorders>
            <w:shd w:val="clear" w:color="auto" w:fill="auto"/>
            <w:noWrap/>
            <w:vAlign w:val="center"/>
            <w:hideMark/>
          </w:tcPr>
          <w:p w14:paraId="3424443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6E58F718"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SMA</w:t>
            </w:r>
          </w:p>
        </w:tc>
        <w:tc>
          <w:tcPr>
            <w:tcW w:w="116" w:type="pct"/>
            <w:tcBorders>
              <w:top w:val="nil"/>
              <w:left w:val="nil"/>
              <w:bottom w:val="nil"/>
              <w:right w:val="nil"/>
            </w:tcBorders>
            <w:shd w:val="clear" w:color="auto" w:fill="auto"/>
            <w:noWrap/>
            <w:vAlign w:val="center"/>
            <w:hideMark/>
          </w:tcPr>
          <w:p w14:paraId="660C581D"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vAlign w:val="center"/>
            <w:hideMark/>
          </w:tcPr>
          <w:p w14:paraId="029D4F3E"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6/32/24/8</w:t>
            </w:r>
          </w:p>
        </w:tc>
        <w:tc>
          <w:tcPr>
            <w:tcW w:w="116" w:type="pct"/>
            <w:tcBorders>
              <w:top w:val="nil"/>
              <w:left w:val="nil"/>
              <w:bottom w:val="nil"/>
              <w:right w:val="nil"/>
            </w:tcBorders>
            <w:shd w:val="clear" w:color="auto" w:fill="auto"/>
            <w:noWrap/>
            <w:vAlign w:val="center"/>
            <w:hideMark/>
          </w:tcPr>
          <w:p w14:paraId="67F5B6E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vAlign w:val="center"/>
            <w:hideMark/>
          </w:tcPr>
          <w:p w14:paraId="58773475"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2  4</w:t>
            </w:r>
            <w:proofErr w:type="gramEnd"/>
            <w:r w:rsidRPr="005B22C9">
              <w:rPr>
                <w:rFonts w:ascii="Times New Roman" w:eastAsia="等线" w:hAnsi="Times New Roman" w:cs="Times New Roman"/>
                <w:color w:val="000000" w:themeColor="text1"/>
                <w:sz w:val="20"/>
                <w:szCs w:val="20"/>
              </w:rPr>
              <w:t xml:space="preserve">  54</w:t>
            </w:r>
          </w:p>
        </w:tc>
        <w:tc>
          <w:tcPr>
            <w:tcW w:w="116" w:type="pct"/>
            <w:tcBorders>
              <w:top w:val="nil"/>
              <w:left w:val="nil"/>
              <w:bottom w:val="nil"/>
              <w:right w:val="nil"/>
            </w:tcBorders>
            <w:shd w:val="clear" w:color="auto" w:fill="auto"/>
            <w:noWrap/>
            <w:vAlign w:val="center"/>
            <w:hideMark/>
          </w:tcPr>
          <w:p w14:paraId="70244A3D"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vAlign w:val="center"/>
            <w:hideMark/>
          </w:tcPr>
          <w:p w14:paraId="3B40E8E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6.6733</w:t>
            </w:r>
          </w:p>
        </w:tc>
        <w:tc>
          <w:tcPr>
            <w:tcW w:w="116" w:type="pct"/>
            <w:tcBorders>
              <w:top w:val="nil"/>
              <w:left w:val="nil"/>
              <w:bottom w:val="nil"/>
              <w:right w:val="nil"/>
            </w:tcBorders>
            <w:shd w:val="clear" w:color="auto" w:fill="auto"/>
            <w:noWrap/>
            <w:vAlign w:val="center"/>
            <w:hideMark/>
          </w:tcPr>
          <w:p w14:paraId="4434426F"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23E5659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8904</w:t>
            </w:r>
          </w:p>
        </w:tc>
      </w:tr>
      <w:tr w:rsidR="005B22C9" w:rsidRPr="005B22C9" w14:paraId="5D72D426" w14:textId="77777777" w:rsidTr="003712EF">
        <w:trPr>
          <w:trHeight w:val="280"/>
        </w:trPr>
        <w:tc>
          <w:tcPr>
            <w:tcW w:w="575" w:type="pct"/>
            <w:tcBorders>
              <w:top w:val="nil"/>
              <w:left w:val="nil"/>
              <w:bottom w:val="nil"/>
              <w:right w:val="nil"/>
            </w:tcBorders>
            <w:shd w:val="clear" w:color="auto" w:fill="auto"/>
            <w:vAlign w:val="center"/>
            <w:hideMark/>
          </w:tcPr>
          <w:p w14:paraId="35C7EC04"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w:t>
            </w:r>
          </w:p>
        </w:tc>
        <w:tc>
          <w:tcPr>
            <w:tcW w:w="115" w:type="pct"/>
            <w:tcBorders>
              <w:top w:val="nil"/>
              <w:left w:val="nil"/>
              <w:bottom w:val="nil"/>
              <w:right w:val="nil"/>
            </w:tcBorders>
            <w:shd w:val="clear" w:color="auto" w:fill="auto"/>
            <w:noWrap/>
            <w:vAlign w:val="center"/>
            <w:hideMark/>
          </w:tcPr>
          <w:p w14:paraId="51B61D9C"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vAlign w:val="center"/>
            <w:hideMark/>
          </w:tcPr>
          <w:p w14:paraId="529AC070"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middle occipital gyrus</w:t>
            </w:r>
          </w:p>
        </w:tc>
        <w:tc>
          <w:tcPr>
            <w:tcW w:w="116" w:type="pct"/>
            <w:tcBorders>
              <w:top w:val="nil"/>
              <w:left w:val="nil"/>
              <w:bottom w:val="nil"/>
              <w:right w:val="nil"/>
            </w:tcBorders>
            <w:shd w:val="clear" w:color="auto" w:fill="auto"/>
            <w:noWrap/>
            <w:vAlign w:val="center"/>
            <w:hideMark/>
          </w:tcPr>
          <w:p w14:paraId="15D56F91"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vAlign w:val="center"/>
            <w:hideMark/>
          </w:tcPr>
          <w:p w14:paraId="3825D03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18/17/19</w:t>
            </w:r>
          </w:p>
        </w:tc>
        <w:tc>
          <w:tcPr>
            <w:tcW w:w="116" w:type="pct"/>
            <w:tcBorders>
              <w:top w:val="nil"/>
              <w:left w:val="nil"/>
              <w:bottom w:val="nil"/>
              <w:right w:val="nil"/>
            </w:tcBorders>
            <w:shd w:val="clear" w:color="auto" w:fill="auto"/>
            <w:noWrap/>
            <w:vAlign w:val="center"/>
            <w:hideMark/>
          </w:tcPr>
          <w:p w14:paraId="1DB18CD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vAlign w:val="center"/>
            <w:hideMark/>
          </w:tcPr>
          <w:p w14:paraId="3F752385"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32  -</w:t>
            </w:r>
            <w:proofErr w:type="gramEnd"/>
            <w:r w:rsidRPr="005B22C9">
              <w:rPr>
                <w:rFonts w:ascii="Times New Roman" w:eastAsia="等线" w:hAnsi="Times New Roman" w:cs="Times New Roman"/>
                <w:color w:val="000000" w:themeColor="text1"/>
                <w:sz w:val="20"/>
                <w:szCs w:val="20"/>
              </w:rPr>
              <w:t>86  -4</w:t>
            </w:r>
          </w:p>
        </w:tc>
        <w:tc>
          <w:tcPr>
            <w:tcW w:w="116" w:type="pct"/>
            <w:tcBorders>
              <w:top w:val="nil"/>
              <w:left w:val="nil"/>
              <w:bottom w:val="nil"/>
              <w:right w:val="nil"/>
            </w:tcBorders>
            <w:shd w:val="clear" w:color="auto" w:fill="auto"/>
            <w:noWrap/>
            <w:vAlign w:val="center"/>
            <w:hideMark/>
          </w:tcPr>
          <w:p w14:paraId="0BE0721F"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vAlign w:val="center"/>
            <w:hideMark/>
          </w:tcPr>
          <w:p w14:paraId="3C86C9B5"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5.8084</w:t>
            </w:r>
          </w:p>
        </w:tc>
        <w:tc>
          <w:tcPr>
            <w:tcW w:w="116" w:type="pct"/>
            <w:tcBorders>
              <w:top w:val="nil"/>
              <w:left w:val="nil"/>
              <w:bottom w:val="nil"/>
              <w:right w:val="nil"/>
            </w:tcBorders>
            <w:shd w:val="clear" w:color="auto" w:fill="auto"/>
            <w:noWrap/>
            <w:vAlign w:val="center"/>
            <w:hideMark/>
          </w:tcPr>
          <w:p w14:paraId="19F4F24F"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6500741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3880</w:t>
            </w:r>
          </w:p>
        </w:tc>
      </w:tr>
      <w:tr w:rsidR="005B22C9" w:rsidRPr="005B22C9" w14:paraId="4FC655E5" w14:textId="77777777" w:rsidTr="003712EF">
        <w:trPr>
          <w:trHeight w:val="280"/>
        </w:trPr>
        <w:tc>
          <w:tcPr>
            <w:tcW w:w="575" w:type="pct"/>
            <w:tcBorders>
              <w:top w:val="nil"/>
              <w:left w:val="nil"/>
              <w:bottom w:val="nil"/>
              <w:right w:val="nil"/>
            </w:tcBorders>
            <w:shd w:val="clear" w:color="auto" w:fill="auto"/>
            <w:vAlign w:val="center"/>
            <w:hideMark/>
          </w:tcPr>
          <w:p w14:paraId="19419351"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5" w:type="pct"/>
            <w:tcBorders>
              <w:top w:val="nil"/>
              <w:left w:val="nil"/>
              <w:bottom w:val="nil"/>
              <w:right w:val="nil"/>
            </w:tcBorders>
            <w:shd w:val="clear" w:color="auto" w:fill="auto"/>
            <w:noWrap/>
            <w:vAlign w:val="center"/>
            <w:hideMark/>
          </w:tcPr>
          <w:p w14:paraId="03BD5848"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11F06B12"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precentral gyrus</w:t>
            </w:r>
          </w:p>
        </w:tc>
        <w:tc>
          <w:tcPr>
            <w:tcW w:w="116" w:type="pct"/>
            <w:tcBorders>
              <w:top w:val="nil"/>
              <w:left w:val="nil"/>
              <w:bottom w:val="nil"/>
              <w:right w:val="nil"/>
            </w:tcBorders>
            <w:shd w:val="clear" w:color="auto" w:fill="auto"/>
            <w:noWrap/>
            <w:vAlign w:val="center"/>
            <w:hideMark/>
          </w:tcPr>
          <w:p w14:paraId="4F484BC2"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vAlign w:val="center"/>
            <w:hideMark/>
          </w:tcPr>
          <w:p w14:paraId="238F307D"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6/4/3</w:t>
            </w:r>
          </w:p>
        </w:tc>
        <w:tc>
          <w:tcPr>
            <w:tcW w:w="116" w:type="pct"/>
            <w:tcBorders>
              <w:top w:val="nil"/>
              <w:left w:val="nil"/>
              <w:bottom w:val="nil"/>
              <w:right w:val="nil"/>
            </w:tcBorders>
            <w:shd w:val="clear" w:color="auto" w:fill="auto"/>
            <w:noWrap/>
            <w:vAlign w:val="center"/>
            <w:hideMark/>
          </w:tcPr>
          <w:p w14:paraId="4743EB2D"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vAlign w:val="center"/>
            <w:hideMark/>
          </w:tcPr>
          <w:p w14:paraId="13A1E6EE"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40  -</w:t>
            </w:r>
            <w:proofErr w:type="gramEnd"/>
            <w:r w:rsidRPr="005B22C9">
              <w:rPr>
                <w:rFonts w:ascii="Times New Roman" w:eastAsia="等线" w:hAnsi="Times New Roman" w:cs="Times New Roman"/>
                <w:color w:val="000000" w:themeColor="text1"/>
                <w:sz w:val="20"/>
                <w:szCs w:val="20"/>
              </w:rPr>
              <w:t>22  56</w:t>
            </w:r>
          </w:p>
        </w:tc>
        <w:tc>
          <w:tcPr>
            <w:tcW w:w="116" w:type="pct"/>
            <w:tcBorders>
              <w:top w:val="nil"/>
              <w:left w:val="nil"/>
              <w:bottom w:val="nil"/>
              <w:right w:val="nil"/>
            </w:tcBorders>
            <w:shd w:val="clear" w:color="auto" w:fill="auto"/>
            <w:noWrap/>
            <w:vAlign w:val="center"/>
            <w:hideMark/>
          </w:tcPr>
          <w:p w14:paraId="4524FA2C"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vAlign w:val="center"/>
            <w:hideMark/>
          </w:tcPr>
          <w:p w14:paraId="369E4F4A"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4.4409</w:t>
            </w:r>
          </w:p>
        </w:tc>
        <w:tc>
          <w:tcPr>
            <w:tcW w:w="116" w:type="pct"/>
            <w:tcBorders>
              <w:top w:val="nil"/>
              <w:left w:val="nil"/>
              <w:bottom w:val="nil"/>
              <w:right w:val="nil"/>
            </w:tcBorders>
            <w:shd w:val="clear" w:color="auto" w:fill="auto"/>
            <w:noWrap/>
            <w:vAlign w:val="center"/>
            <w:hideMark/>
          </w:tcPr>
          <w:p w14:paraId="7254938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31ACDDD1"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2232</w:t>
            </w:r>
          </w:p>
        </w:tc>
      </w:tr>
      <w:tr w:rsidR="005B22C9" w:rsidRPr="005B22C9" w14:paraId="07125773" w14:textId="77777777" w:rsidTr="003712EF">
        <w:trPr>
          <w:trHeight w:val="280"/>
        </w:trPr>
        <w:tc>
          <w:tcPr>
            <w:tcW w:w="575" w:type="pct"/>
            <w:tcBorders>
              <w:top w:val="nil"/>
              <w:left w:val="nil"/>
              <w:bottom w:val="nil"/>
              <w:right w:val="nil"/>
            </w:tcBorders>
            <w:shd w:val="clear" w:color="auto" w:fill="auto"/>
            <w:vAlign w:val="center"/>
            <w:hideMark/>
          </w:tcPr>
          <w:p w14:paraId="06DA0A2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5" w:type="pct"/>
            <w:tcBorders>
              <w:top w:val="nil"/>
              <w:left w:val="nil"/>
              <w:bottom w:val="nil"/>
              <w:right w:val="nil"/>
            </w:tcBorders>
            <w:shd w:val="clear" w:color="auto" w:fill="auto"/>
            <w:noWrap/>
            <w:vAlign w:val="center"/>
            <w:hideMark/>
          </w:tcPr>
          <w:p w14:paraId="75C483CF"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vAlign w:val="center"/>
            <w:hideMark/>
          </w:tcPr>
          <w:p w14:paraId="0F018FE4"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middle occipital gyrus</w:t>
            </w:r>
          </w:p>
        </w:tc>
        <w:tc>
          <w:tcPr>
            <w:tcW w:w="116" w:type="pct"/>
            <w:tcBorders>
              <w:top w:val="nil"/>
              <w:left w:val="nil"/>
              <w:bottom w:val="nil"/>
              <w:right w:val="nil"/>
            </w:tcBorders>
            <w:shd w:val="clear" w:color="auto" w:fill="auto"/>
            <w:noWrap/>
            <w:vAlign w:val="center"/>
            <w:hideMark/>
          </w:tcPr>
          <w:p w14:paraId="49F9E2B0"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vAlign w:val="center"/>
            <w:hideMark/>
          </w:tcPr>
          <w:p w14:paraId="127A510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18/17/19</w:t>
            </w:r>
          </w:p>
        </w:tc>
        <w:tc>
          <w:tcPr>
            <w:tcW w:w="116" w:type="pct"/>
            <w:tcBorders>
              <w:top w:val="nil"/>
              <w:left w:val="nil"/>
              <w:bottom w:val="nil"/>
              <w:right w:val="nil"/>
            </w:tcBorders>
            <w:shd w:val="clear" w:color="auto" w:fill="auto"/>
            <w:noWrap/>
            <w:vAlign w:val="center"/>
            <w:hideMark/>
          </w:tcPr>
          <w:p w14:paraId="79826FBF"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vAlign w:val="center"/>
            <w:hideMark/>
          </w:tcPr>
          <w:p w14:paraId="1C05F12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22  -</w:t>
            </w:r>
            <w:proofErr w:type="gramEnd"/>
            <w:r w:rsidRPr="005B22C9">
              <w:rPr>
                <w:rFonts w:ascii="Times New Roman" w:eastAsia="等线" w:hAnsi="Times New Roman" w:cs="Times New Roman"/>
                <w:color w:val="000000" w:themeColor="text1"/>
                <w:sz w:val="20"/>
                <w:szCs w:val="20"/>
              </w:rPr>
              <w:t>91 -8</w:t>
            </w:r>
          </w:p>
        </w:tc>
        <w:tc>
          <w:tcPr>
            <w:tcW w:w="116" w:type="pct"/>
            <w:tcBorders>
              <w:top w:val="nil"/>
              <w:left w:val="nil"/>
              <w:bottom w:val="nil"/>
              <w:right w:val="nil"/>
            </w:tcBorders>
            <w:shd w:val="clear" w:color="auto" w:fill="auto"/>
            <w:noWrap/>
            <w:vAlign w:val="center"/>
            <w:hideMark/>
          </w:tcPr>
          <w:p w14:paraId="2B01BEFC"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vAlign w:val="center"/>
            <w:hideMark/>
          </w:tcPr>
          <w:p w14:paraId="7D08A48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4.4409</w:t>
            </w:r>
          </w:p>
        </w:tc>
        <w:tc>
          <w:tcPr>
            <w:tcW w:w="116" w:type="pct"/>
            <w:tcBorders>
              <w:top w:val="nil"/>
              <w:left w:val="nil"/>
              <w:bottom w:val="nil"/>
              <w:right w:val="nil"/>
            </w:tcBorders>
            <w:shd w:val="clear" w:color="auto" w:fill="auto"/>
            <w:noWrap/>
            <w:vAlign w:val="center"/>
            <w:hideMark/>
          </w:tcPr>
          <w:p w14:paraId="4F9BFCB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2E3A210A"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1512</w:t>
            </w:r>
          </w:p>
        </w:tc>
      </w:tr>
      <w:tr w:rsidR="005B22C9" w:rsidRPr="005B22C9" w14:paraId="4C62FF7F" w14:textId="77777777" w:rsidTr="003712EF">
        <w:trPr>
          <w:trHeight w:val="280"/>
        </w:trPr>
        <w:tc>
          <w:tcPr>
            <w:tcW w:w="575" w:type="pct"/>
            <w:tcBorders>
              <w:top w:val="nil"/>
              <w:left w:val="nil"/>
              <w:bottom w:val="nil"/>
              <w:right w:val="nil"/>
            </w:tcBorders>
            <w:shd w:val="clear" w:color="auto" w:fill="auto"/>
            <w:vAlign w:val="center"/>
            <w:hideMark/>
          </w:tcPr>
          <w:p w14:paraId="65B18FF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115" w:type="pct"/>
            <w:tcBorders>
              <w:top w:val="nil"/>
              <w:left w:val="nil"/>
              <w:bottom w:val="nil"/>
              <w:right w:val="nil"/>
            </w:tcBorders>
            <w:shd w:val="clear" w:color="auto" w:fill="auto"/>
            <w:noWrap/>
            <w:vAlign w:val="center"/>
            <w:hideMark/>
          </w:tcPr>
          <w:p w14:paraId="67EC2774"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69B28699"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calcarine</w:t>
            </w:r>
          </w:p>
        </w:tc>
        <w:tc>
          <w:tcPr>
            <w:tcW w:w="116" w:type="pct"/>
            <w:tcBorders>
              <w:top w:val="nil"/>
              <w:left w:val="nil"/>
              <w:bottom w:val="nil"/>
              <w:right w:val="nil"/>
            </w:tcBorders>
            <w:shd w:val="clear" w:color="auto" w:fill="auto"/>
            <w:noWrap/>
            <w:vAlign w:val="center"/>
            <w:hideMark/>
          </w:tcPr>
          <w:p w14:paraId="00E28649"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vAlign w:val="center"/>
            <w:hideMark/>
          </w:tcPr>
          <w:p w14:paraId="0D4644D0"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18/30/31/23/17</w:t>
            </w:r>
          </w:p>
        </w:tc>
        <w:tc>
          <w:tcPr>
            <w:tcW w:w="116" w:type="pct"/>
            <w:tcBorders>
              <w:top w:val="nil"/>
              <w:left w:val="nil"/>
              <w:bottom w:val="nil"/>
              <w:right w:val="nil"/>
            </w:tcBorders>
            <w:shd w:val="clear" w:color="auto" w:fill="auto"/>
            <w:noWrap/>
            <w:vAlign w:val="center"/>
            <w:hideMark/>
          </w:tcPr>
          <w:p w14:paraId="5BCA8C1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vAlign w:val="center"/>
            <w:hideMark/>
          </w:tcPr>
          <w:p w14:paraId="046C6FD6"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18 -70 10</w:t>
            </w:r>
          </w:p>
        </w:tc>
        <w:tc>
          <w:tcPr>
            <w:tcW w:w="116" w:type="pct"/>
            <w:tcBorders>
              <w:top w:val="nil"/>
              <w:left w:val="nil"/>
              <w:bottom w:val="nil"/>
              <w:right w:val="nil"/>
            </w:tcBorders>
            <w:shd w:val="clear" w:color="auto" w:fill="auto"/>
            <w:noWrap/>
            <w:vAlign w:val="center"/>
            <w:hideMark/>
          </w:tcPr>
          <w:p w14:paraId="4F0B2614"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vAlign w:val="center"/>
            <w:hideMark/>
          </w:tcPr>
          <w:p w14:paraId="79C0B616"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5.799</w:t>
            </w:r>
          </w:p>
        </w:tc>
        <w:tc>
          <w:tcPr>
            <w:tcW w:w="116" w:type="pct"/>
            <w:tcBorders>
              <w:top w:val="nil"/>
              <w:left w:val="nil"/>
              <w:bottom w:val="nil"/>
              <w:right w:val="nil"/>
            </w:tcBorders>
            <w:shd w:val="clear" w:color="auto" w:fill="auto"/>
            <w:noWrap/>
            <w:vAlign w:val="center"/>
            <w:hideMark/>
          </w:tcPr>
          <w:p w14:paraId="71166E9D"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049E6A5C"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1400</w:t>
            </w:r>
          </w:p>
        </w:tc>
      </w:tr>
      <w:tr w:rsidR="005B22C9" w:rsidRPr="005B22C9" w14:paraId="6015CB82" w14:textId="77777777" w:rsidTr="003712EF">
        <w:trPr>
          <w:trHeight w:val="280"/>
        </w:trPr>
        <w:tc>
          <w:tcPr>
            <w:tcW w:w="575" w:type="pct"/>
            <w:tcBorders>
              <w:top w:val="nil"/>
              <w:left w:val="nil"/>
              <w:bottom w:val="nil"/>
              <w:right w:val="nil"/>
            </w:tcBorders>
            <w:shd w:val="clear" w:color="auto" w:fill="auto"/>
            <w:vAlign w:val="center"/>
            <w:hideMark/>
          </w:tcPr>
          <w:p w14:paraId="0CF08E3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w:t>
            </w:r>
          </w:p>
        </w:tc>
        <w:tc>
          <w:tcPr>
            <w:tcW w:w="115" w:type="pct"/>
            <w:tcBorders>
              <w:top w:val="nil"/>
              <w:left w:val="nil"/>
              <w:bottom w:val="nil"/>
              <w:right w:val="nil"/>
            </w:tcBorders>
            <w:shd w:val="clear" w:color="auto" w:fill="auto"/>
            <w:noWrap/>
            <w:vAlign w:val="center"/>
            <w:hideMark/>
          </w:tcPr>
          <w:p w14:paraId="038BCC9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253467B7"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precentral gyrus</w:t>
            </w:r>
          </w:p>
        </w:tc>
        <w:tc>
          <w:tcPr>
            <w:tcW w:w="116" w:type="pct"/>
            <w:tcBorders>
              <w:top w:val="nil"/>
              <w:left w:val="nil"/>
              <w:bottom w:val="nil"/>
              <w:right w:val="nil"/>
            </w:tcBorders>
            <w:shd w:val="clear" w:color="auto" w:fill="auto"/>
            <w:noWrap/>
            <w:vAlign w:val="center"/>
            <w:hideMark/>
          </w:tcPr>
          <w:p w14:paraId="667BAD6C"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vAlign w:val="center"/>
            <w:hideMark/>
          </w:tcPr>
          <w:p w14:paraId="31B8EF30"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w:t>
            </w:r>
          </w:p>
        </w:tc>
        <w:tc>
          <w:tcPr>
            <w:tcW w:w="116" w:type="pct"/>
            <w:tcBorders>
              <w:top w:val="nil"/>
              <w:left w:val="nil"/>
              <w:bottom w:val="nil"/>
              <w:right w:val="nil"/>
            </w:tcBorders>
            <w:shd w:val="clear" w:color="auto" w:fill="auto"/>
            <w:noWrap/>
            <w:vAlign w:val="center"/>
            <w:hideMark/>
          </w:tcPr>
          <w:p w14:paraId="1EBCCDF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vAlign w:val="center"/>
            <w:hideMark/>
          </w:tcPr>
          <w:p w14:paraId="4C3577A8"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46  -</w:t>
            </w:r>
            <w:proofErr w:type="gramEnd"/>
            <w:r w:rsidRPr="005B22C9">
              <w:rPr>
                <w:rFonts w:ascii="Times New Roman" w:eastAsia="等线" w:hAnsi="Times New Roman" w:cs="Times New Roman"/>
                <w:color w:val="000000" w:themeColor="text1"/>
                <w:sz w:val="20"/>
                <w:szCs w:val="20"/>
              </w:rPr>
              <w:t>2  46</w:t>
            </w:r>
          </w:p>
        </w:tc>
        <w:tc>
          <w:tcPr>
            <w:tcW w:w="116" w:type="pct"/>
            <w:tcBorders>
              <w:top w:val="nil"/>
              <w:left w:val="nil"/>
              <w:bottom w:val="nil"/>
              <w:right w:val="nil"/>
            </w:tcBorders>
            <w:shd w:val="clear" w:color="auto" w:fill="auto"/>
            <w:noWrap/>
            <w:vAlign w:val="center"/>
            <w:hideMark/>
          </w:tcPr>
          <w:p w14:paraId="3A3C5175"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vAlign w:val="center"/>
            <w:hideMark/>
          </w:tcPr>
          <w:p w14:paraId="370DBEC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4.4728</w:t>
            </w:r>
          </w:p>
        </w:tc>
        <w:tc>
          <w:tcPr>
            <w:tcW w:w="116" w:type="pct"/>
            <w:tcBorders>
              <w:top w:val="nil"/>
              <w:left w:val="nil"/>
              <w:bottom w:val="nil"/>
              <w:right w:val="nil"/>
            </w:tcBorders>
            <w:shd w:val="clear" w:color="auto" w:fill="auto"/>
            <w:noWrap/>
            <w:vAlign w:val="center"/>
            <w:hideMark/>
          </w:tcPr>
          <w:p w14:paraId="255CF13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799EE721"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1288</w:t>
            </w:r>
          </w:p>
        </w:tc>
      </w:tr>
      <w:tr w:rsidR="005B22C9" w:rsidRPr="005B22C9" w14:paraId="3EF4A705" w14:textId="77777777" w:rsidTr="00FE4051">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3F2D1112" w14:textId="140EB592" w:rsidR="00FE4051" w:rsidRPr="005B22C9" w:rsidRDefault="009D2DEB" w:rsidP="00FE4051">
            <w:pPr>
              <w:spacing w:after="0" w:line="240" w:lineRule="auto"/>
              <w:jc w:val="center"/>
              <w:rPr>
                <w:rFonts w:ascii="Times New Roman" w:eastAsia="等线" w:hAnsi="Times New Roman" w:cs="Times New Roman"/>
                <w:b/>
                <w:bCs/>
                <w:i/>
                <w:iCs/>
                <w:color w:val="000000" w:themeColor="text1"/>
              </w:rPr>
            </w:pPr>
            <w:r>
              <w:rPr>
                <w:rFonts w:ascii="Times New Roman" w:eastAsia="宋体" w:hAnsi="Times New Roman" w:cs="Times New Roman"/>
                <w:b/>
                <w:bCs/>
                <w:i/>
                <w:iCs/>
                <w:color w:val="000000" w:themeColor="text1"/>
                <w:sz w:val="20"/>
                <w:szCs w:val="20"/>
              </w:rPr>
              <w:t>N</w:t>
            </w:r>
            <w:r w:rsidRPr="00B70561">
              <w:rPr>
                <w:rFonts w:ascii="Times New Roman" w:eastAsia="宋体" w:hAnsi="Times New Roman" w:cs="Times New Roman"/>
                <w:b/>
                <w:bCs/>
                <w:i/>
                <w:iCs/>
                <w:color w:val="000000" w:themeColor="text1"/>
                <w:sz w:val="20"/>
                <w:szCs w:val="20"/>
              </w:rPr>
              <w:t>europsychiatric conditions</w:t>
            </w:r>
          </w:p>
        </w:tc>
      </w:tr>
      <w:tr w:rsidR="005B22C9" w:rsidRPr="005B22C9" w14:paraId="34D7C92B" w14:textId="77777777" w:rsidTr="003712EF">
        <w:trPr>
          <w:trHeight w:val="280"/>
        </w:trPr>
        <w:tc>
          <w:tcPr>
            <w:tcW w:w="575" w:type="pct"/>
            <w:tcBorders>
              <w:top w:val="nil"/>
              <w:left w:val="nil"/>
              <w:bottom w:val="nil"/>
              <w:right w:val="nil"/>
            </w:tcBorders>
            <w:shd w:val="clear" w:color="auto" w:fill="auto"/>
            <w:vAlign w:val="center"/>
            <w:hideMark/>
          </w:tcPr>
          <w:p w14:paraId="4AB84F98"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115" w:type="pct"/>
            <w:tcBorders>
              <w:top w:val="nil"/>
              <w:left w:val="nil"/>
              <w:bottom w:val="nil"/>
              <w:right w:val="nil"/>
            </w:tcBorders>
            <w:shd w:val="clear" w:color="auto" w:fill="auto"/>
            <w:noWrap/>
            <w:vAlign w:val="center"/>
            <w:hideMark/>
          </w:tcPr>
          <w:p w14:paraId="1BD25FD3"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70B2E0D0"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116" w:type="pct"/>
            <w:tcBorders>
              <w:top w:val="nil"/>
              <w:left w:val="nil"/>
              <w:bottom w:val="nil"/>
              <w:right w:val="nil"/>
            </w:tcBorders>
            <w:shd w:val="clear" w:color="auto" w:fill="auto"/>
            <w:noWrap/>
            <w:vAlign w:val="center"/>
            <w:hideMark/>
          </w:tcPr>
          <w:p w14:paraId="1967907D"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noWrap/>
            <w:vAlign w:val="center"/>
            <w:hideMark/>
          </w:tcPr>
          <w:p w14:paraId="351EC7E1"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6" w:type="pct"/>
            <w:tcBorders>
              <w:top w:val="nil"/>
              <w:left w:val="nil"/>
              <w:bottom w:val="nil"/>
              <w:right w:val="nil"/>
            </w:tcBorders>
            <w:shd w:val="clear" w:color="auto" w:fill="auto"/>
            <w:noWrap/>
            <w:vAlign w:val="center"/>
            <w:hideMark/>
          </w:tcPr>
          <w:p w14:paraId="78E6CC9D"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noWrap/>
            <w:vAlign w:val="center"/>
            <w:hideMark/>
          </w:tcPr>
          <w:p w14:paraId="4944A6FC"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10  6</w:t>
            </w:r>
            <w:proofErr w:type="gramEnd"/>
            <w:r w:rsidRPr="005B22C9">
              <w:rPr>
                <w:rFonts w:ascii="Times New Roman" w:eastAsia="等线" w:hAnsi="Times New Roman" w:cs="Times New Roman"/>
                <w:color w:val="000000" w:themeColor="text1"/>
                <w:sz w:val="20"/>
                <w:szCs w:val="20"/>
              </w:rPr>
              <w:t xml:space="preserve"> 2</w:t>
            </w:r>
          </w:p>
        </w:tc>
        <w:tc>
          <w:tcPr>
            <w:tcW w:w="116" w:type="pct"/>
            <w:tcBorders>
              <w:top w:val="nil"/>
              <w:left w:val="nil"/>
              <w:bottom w:val="nil"/>
              <w:right w:val="nil"/>
            </w:tcBorders>
            <w:shd w:val="clear" w:color="auto" w:fill="auto"/>
            <w:noWrap/>
            <w:vAlign w:val="center"/>
            <w:hideMark/>
          </w:tcPr>
          <w:p w14:paraId="69C6E670"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noWrap/>
            <w:vAlign w:val="center"/>
            <w:hideMark/>
          </w:tcPr>
          <w:p w14:paraId="0E834F2D"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8.2338</w:t>
            </w:r>
          </w:p>
        </w:tc>
        <w:tc>
          <w:tcPr>
            <w:tcW w:w="116" w:type="pct"/>
            <w:tcBorders>
              <w:top w:val="nil"/>
              <w:left w:val="nil"/>
              <w:bottom w:val="nil"/>
              <w:right w:val="nil"/>
            </w:tcBorders>
            <w:shd w:val="clear" w:color="auto" w:fill="auto"/>
            <w:noWrap/>
            <w:vAlign w:val="center"/>
            <w:hideMark/>
          </w:tcPr>
          <w:p w14:paraId="5E8127D2"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1BE17F2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7960</w:t>
            </w:r>
          </w:p>
        </w:tc>
      </w:tr>
      <w:tr w:rsidR="005B22C9" w:rsidRPr="005B22C9" w14:paraId="11D9106C" w14:textId="77777777" w:rsidTr="003712EF">
        <w:trPr>
          <w:trHeight w:val="280"/>
        </w:trPr>
        <w:tc>
          <w:tcPr>
            <w:tcW w:w="575" w:type="pct"/>
            <w:tcBorders>
              <w:top w:val="nil"/>
              <w:left w:val="nil"/>
              <w:bottom w:val="nil"/>
              <w:right w:val="nil"/>
            </w:tcBorders>
            <w:shd w:val="clear" w:color="auto" w:fill="auto"/>
            <w:vAlign w:val="center"/>
            <w:hideMark/>
          </w:tcPr>
          <w:p w14:paraId="554D53D5"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w:t>
            </w:r>
          </w:p>
        </w:tc>
        <w:tc>
          <w:tcPr>
            <w:tcW w:w="115" w:type="pct"/>
            <w:tcBorders>
              <w:top w:val="nil"/>
              <w:left w:val="nil"/>
              <w:bottom w:val="nil"/>
              <w:right w:val="nil"/>
            </w:tcBorders>
            <w:shd w:val="clear" w:color="auto" w:fill="auto"/>
            <w:noWrap/>
            <w:vAlign w:val="center"/>
            <w:hideMark/>
          </w:tcPr>
          <w:p w14:paraId="1295EAB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1C5A749B"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116" w:type="pct"/>
            <w:tcBorders>
              <w:top w:val="nil"/>
              <w:left w:val="nil"/>
              <w:bottom w:val="nil"/>
              <w:right w:val="nil"/>
            </w:tcBorders>
            <w:shd w:val="clear" w:color="auto" w:fill="auto"/>
            <w:noWrap/>
            <w:vAlign w:val="center"/>
            <w:hideMark/>
          </w:tcPr>
          <w:p w14:paraId="55381707"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noWrap/>
            <w:vAlign w:val="center"/>
            <w:hideMark/>
          </w:tcPr>
          <w:p w14:paraId="63D854A3"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6" w:type="pct"/>
            <w:tcBorders>
              <w:top w:val="nil"/>
              <w:left w:val="nil"/>
              <w:bottom w:val="nil"/>
              <w:right w:val="nil"/>
            </w:tcBorders>
            <w:shd w:val="clear" w:color="auto" w:fill="auto"/>
            <w:noWrap/>
            <w:vAlign w:val="center"/>
            <w:hideMark/>
          </w:tcPr>
          <w:p w14:paraId="7D33DD0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noWrap/>
            <w:vAlign w:val="center"/>
            <w:hideMark/>
          </w:tcPr>
          <w:p w14:paraId="49B38AB8"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 10 -4</w:t>
            </w:r>
          </w:p>
        </w:tc>
        <w:tc>
          <w:tcPr>
            <w:tcW w:w="116" w:type="pct"/>
            <w:tcBorders>
              <w:top w:val="nil"/>
              <w:left w:val="nil"/>
              <w:bottom w:val="nil"/>
              <w:right w:val="nil"/>
            </w:tcBorders>
            <w:shd w:val="clear" w:color="auto" w:fill="auto"/>
            <w:noWrap/>
            <w:vAlign w:val="center"/>
            <w:hideMark/>
          </w:tcPr>
          <w:p w14:paraId="07DD96C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noWrap/>
            <w:vAlign w:val="center"/>
            <w:hideMark/>
          </w:tcPr>
          <w:p w14:paraId="5AEE134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8.269</w:t>
            </w:r>
          </w:p>
        </w:tc>
        <w:tc>
          <w:tcPr>
            <w:tcW w:w="116" w:type="pct"/>
            <w:tcBorders>
              <w:top w:val="nil"/>
              <w:left w:val="nil"/>
              <w:bottom w:val="nil"/>
              <w:right w:val="nil"/>
            </w:tcBorders>
            <w:shd w:val="clear" w:color="auto" w:fill="auto"/>
            <w:noWrap/>
            <w:vAlign w:val="center"/>
            <w:hideMark/>
          </w:tcPr>
          <w:p w14:paraId="7A66737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476892E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5088</w:t>
            </w:r>
          </w:p>
        </w:tc>
      </w:tr>
      <w:tr w:rsidR="005B22C9" w:rsidRPr="005B22C9" w14:paraId="705A2321" w14:textId="77777777" w:rsidTr="003712EF">
        <w:trPr>
          <w:trHeight w:val="280"/>
        </w:trPr>
        <w:tc>
          <w:tcPr>
            <w:tcW w:w="575" w:type="pct"/>
            <w:tcBorders>
              <w:top w:val="nil"/>
              <w:left w:val="nil"/>
              <w:bottom w:val="nil"/>
              <w:right w:val="nil"/>
            </w:tcBorders>
            <w:shd w:val="clear" w:color="auto" w:fill="auto"/>
            <w:vAlign w:val="center"/>
            <w:hideMark/>
          </w:tcPr>
          <w:p w14:paraId="4F57CAE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5" w:type="pct"/>
            <w:tcBorders>
              <w:top w:val="nil"/>
              <w:left w:val="nil"/>
              <w:bottom w:val="nil"/>
              <w:right w:val="nil"/>
            </w:tcBorders>
            <w:shd w:val="clear" w:color="auto" w:fill="auto"/>
            <w:noWrap/>
            <w:vAlign w:val="center"/>
            <w:hideMark/>
          </w:tcPr>
          <w:p w14:paraId="76103804"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6741D674" w14:textId="062E745E" w:rsidR="00FE4051" w:rsidRPr="005B22C9" w:rsidRDefault="003712EF"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AI</w:t>
            </w:r>
          </w:p>
        </w:tc>
        <w:tc>
          <w:tcPr>
            <w:tcW w:w="116" w:type="pct"/>
            <w:tcBorders>
              <w:top w:val="nil"/>
              <w:left w:val="nil"/>
              <w:bottom w:val="nil"/>
              <w:right w:val="nil"/>
            </w:tcBorders>
            <w:shd w:val="clear" w:color="auto" w:fill="auto"/>
            <w:noWrap/>
            <w:vAlign w:val="center"/>
            <w:hideMark/>
          </w:tcPr>
          <w:p w14:paraId="63CD1AA6"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noWrap/>
            <w:vAlign w:val="center"/>
            <w:hideMark/>
          </w:tcPr>
          <w:p w14:paraId="4E842B78"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6" w:type="pct"/>
            <w:tcBorders>
              <w:top w:val="nil"/>
              <w:left w:val="nil"/>
              <w:bottom w:val="nil"/>
              <w:right w:val="nil"/>
            </w:tcBorders>
            <w:shd w:val="clear" w:color="auto" w:fill="auto"/>
            <w:noWrap/>
            <w:vAlign w:val="center"/>
            <w:hideMark/>
          </w:tcPr>
          <w:p w14:paraId="3F847A4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noWrap/>
            <w:vAlign w:val="center"/>
            <w:hideMark/>
          </w:tcPr>
          <w:p w14:paraId="5853CDE8"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-32 20 0</w:t>
            </w:r>
          </w:p>
        </w:tc>
        <w:tc>
          <w:tcPr>
            <w:tcW w:w="116" w:type="pct"/>
            <w:tcBorders>
              <w:top w:val="nil"/>
              <w:left w:val="nil"/>
              <w:bottom w:val="nil"/>
              <w:right w:val="nil"/>
            </w:tcBorders>
            <w:shd w:val="clear" w:color="auto" w:fill="auto"/>
            <w:noWrap/>
            <w:vAlign w:val="center"/>
            <w:hideMark/>
          </w:tcPr>
          <w:p w14:paraId="220F2E80"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noWrap/>
            <w:vAlign w:val="center"/>
            <w:hideMark/>
          </w:tcPr>
          <w:p w14:paraId="3B77A996"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4.8007</w:t>
            </w:r>
          </w:p>
        </w:tc>
        <w:tc>
          <w:tcPr>
            <w:tcW w:w="116" w:type="pct"/>
            <w:tcBorders>
              <w:top w:val="nil"/>
              <w:left w:val="nil"/>
              <w:bottom w:val="nil"/>
              <w:right w:val="nil"/>
            </w:tcBorders>
            <w:shd w:val="clear" w:color="auto" w:fill="auto"/>
            <w:noWrap/>
            <w:vAlign w:val="center"/>
            <w:hideMark/>
          </w:tcPr>
          <w:p w14:paraId="78B1A51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5217A678"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1760</w:t>
            </w:r>
          </w:p>
        </w:tc>
      </w:tr>
      <w:tr w:rsidR="005B22C9" w:rsidRPr="005B22C9" w14:paraId="070C5122" w14:textId="77777777" w:rsidTr="003712EF">
        <w:trPr>
          <w:trHeight w:val="280"/>
        </w:trPr>
        <w:tc>
          <w:tcPr>
            <w:tcW w:w="575" w:type="pct"/>
            <w:tcBorders>
              <w:top w:val="nil"/>
              <w:left w:val="nil"/>
              <w:bottom w:val="nil"/>
              <w:right w:val="nil"/>
            </w:tcBorders>
            <w:shd w:val="clear" w:color="auto" w:fill="auto"/>
            <w:vAlign w:val="center"/>
            <w:hideMark/>
          </w:tcPr>
          <w:p w14:paraId="4D02AB83"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w:t>
            </w:r>
          </w:p>
        </w:tc>
        <w:tc>
          <w:tcPr>
            <w:tcW w:w="115" w:type="pct"/>
            <w:tcBorders>
              <w:top w:val="nil"/>
              <w:left w:val="nil"/>
              <w:bottom w:val="nil"/>
              <w:right w:val="nil"/>
            </w:tcBorders>
            <w:shd w:val="clear" w:color="auto" w:fill="auto"/>
            <w:noWrap/>
            <w:vAlign w:val="center"/>
            <w:hideMark/>
          </w:tcPr>
          <w:p w14:paraId="7A7AAA9C"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4EF023B3" w14:textId="06AB2A97" w:rsidR="00FE4051" w:rsidRPr="005B22C9" w:rsidRDefault="003712EF"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AI</w:t>
            </w:r>
          </w:p>
        </w:tc>
        <w:tc>
          <w:tcPr>
            <w:tcW w:w="116" w:type="pct"/>
            <w:tcBorders>
              <w:top w:val="nil"/>
              <w:left w:val="nil"/>
              <w:bottom w:val="nil"/>
              <w:right w:val="nil"/>
            </w:tcBorders>
            <w:shd w:val="clear" w:color="auto" w:fill="auto"/>
            <w:noWrap/>
            <w:vAlign w:val="center"/>
            <w:hideMark/>
          </w:tcPr>
          <w:p w14:paraId="6D965BC6"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noWrap/>
            <w:vAlign w:val="center"/>
            <w:hideMark/>
          </w:tcPr>
          <w:p w14:paraId="3C4B9B4A"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6" w:type="pct"/>
            <w:tcBorders>
              <w:top w:val="nil"/>
              <w:left w:val="nil"/>
              <w:bottom w:val="nil"/>
              <w:right w:val="nil"/>
            </w:tcBorders>
            <w:shd w:val="clear" w:color="auto" w:fill="auto"/>
            <w:noWrap/>
            <w:vAlign w:val="center"/>
            <w:hideMark/>
          </w:tcPr>
          <w:p w14:paraId="3B913023"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noWrap/>
            <w:vAlign w:val="center"/>
            <w:hideMark/>
          </w:tcPr>
          <w:p w14:paraId="4BF088C7"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32 22 4</w:t>
            </w:r>
          </w:p>
        </w:tc>
        <w:tc>
          <w:tcPr>
            <w:tcW w:w="116" w:type="pct"/>
            <w:tcBorders>
              <w:top w:val="nil"/>
              <w:left w:val="nil"/>
              <w:bottom w:val="nil"/>
              <w:right w:val="nil"/>
            </w:tcBorders>
            <w:shd w:val="clear" w:color="auto" w:fill="auto"/>
            <w:noWrap/>
            <w:vAlign w:val="center"/>
            <w:hideMark/>
          </w:tcPr>
          <w:p w14:paraId="65BC20DE"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noWrap/>
            <w:vAlign w:val="center"/>
            <w:hideMark/>
          </w:tcPr>
          <w:p w14:paraId="7D45D80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5.4757</w:t>
            </w:r>
          </w:p>
        </w:tc>
        <w:tc>
          <w:tcPr>
            <w:tcW w:w="116" w:type="pct"/>
            <w:tcBorders>
              <w:top w:val="nil"/>
              <w:left w:val="nil"/>
              <w:bottom w:val="nil"/>
              <w:right w:val="nil"/>
            </w:tcBorders>
            <w:shd w:val="clear" w:color="auto" w:fill="auto"/>
            <w:noWrap/>
            <w:vAlign w:val="center"/>
            <w:hideMark/>
          </w:tcPr>
          <w:p w14:paraId="7B7DC6F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234772D0"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1464</w:t>
            </w:r>
          </w:p>
        </w:tc>
      </w:tr>
      <w:tr w:rsidR="005B22C9" w:rsidRPr="005B22C9" w14:paraId="348ED324" w14:textId="77777777" w:rsidTr="003712EF">
        <w:trPr>
          <w:trHeight w:val="280"/>
        </w:trPr>
        <w:tc>
          <w:tcPr>
            <w:tcW w:w="575" w:type="pct"/>
            <w:tcBorders>
              <w:top w:val="nil"/>
              <w:left w:val="nil"/>
              <w:bottom w:val="nil"/>
              <w:right w:val="nil"/>
            </w:tcBorders>
            <w:shd w:val="clear" w:color="auto" w:fill="auto"/>
            <w:vAlign w:val="center"/>
            <w:hideMark/>
          </w:tcPr>
          <w:p w14:paraId="7E914855"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5" w:type="pct"/>
            <w:tcBorders>
              <w:top w:val="nil"/>
              <w:left w:val="nil"/>
              <w:bottom w:val="nil"/>
              <w:right w:val="nil"/>
            </w:tcBorders>
            <w:shd w:val="clear" w:color="auto" w:fill="auto"/>
            <w:noWrap/>
            <w:vAlign w:val="center"/>
            <w:hideMark/>
          </w:tcPr>
          <w:p w14:paraId="2690F3E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71" w:type="pct"/>
            <w:tcBorders>
              <w:top w:val="nil"/>
              <w:left w:val="nil"/>
              <w:bottom w:val="nil"/>
              <w:right w:val="nil"/>
            </w:tcBorders>
            <w:shd w:val="clear" w:color="auto" w:fill="auto"/>
            <w:noWrap/>
            <w:vAlign w:val="center"/>
            <w:hideMark/>
          </w:tcPr>
          <w:p w14:paraId="21EA4EC5"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precentral gyrus</w:t>
            </w:r>
          </w:p>
        </w:tc>
        <w:tc>
          <w:tcPr>
            <w:tcW w:w="116" w:type="pct"/>
            <w:tcBorders>
              <w:top w:val="nil"/>
              <w:left w:val="nil"/>
              <w:bottom w:val="nil"/>
              <w:right w:val="nil"/>
            </w:tcBorders>
            <w:shd w:val="clear" w:color="auto" w:fill="auto"/>
            <w:noWrap/>
            <w:vAlign w:val="center"/>
            <w:hideMark/>
          </w:tcPr>
          <w:p w14:paraId="34DCB196"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p>
        </w:tc>
        <w:tc>
          <w:tcPr>
            <w:tcW w:w="714" w:type="pct"/>
            <w:tcBorders>
              <w:top w:val="nil"/>
              <w:left w:val="nil"/>
              <w:bottom w:val="nil"/>
              <w:right w:val="nil"/>
            </w:tcBorders>
            <w:shd w:val="clear" w:color="auto" w:fill="auto"/>
            <w:noWrap/>
            <w:vAlign w:val="center"/>
            <w:hideMark/>
          </w:tcPr>
          <w:p w14:paraId="11958F0D"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116" w:type="pct"/>
            <w:tcBorders>
              <w:top w:val="nil"/>
              <w:left w:val="nil"/>
              <w:bottom w:val="nil"/>
              <w:right w:val="nil"/>
            </w:tcBorders>
            <w:shd w:val="clear" w:color="auto" w:fill="auto"/>
            <w:noWrap/>
            <w:vAlign w:val="center"/>
            <w:hideMark/>
          </w:tcPr>
          <w:p w14:paraId="319DAB1C"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1206" w:type="pct"/>
            <w:tcBorders>
              <w:top w:val="nil"/>
              <w:left w:val="nil"/>
              <w:bottom w:val="nil"/>
              <w:right w:val="nil"/>
            </w:tcBorders>
            <w:shd w:val="clear" w:color="auto" w:fill="auto"/>
            <w:noWrap/>
            <w:vAlign w:val="center"/>
            <w:hideMark/>
          </w:tcPr>
          <w:p w14:paraId="08BA0C4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-46 -10 48</w:t>
            </w:r>
          </w:p>
        </w:tc>
        <w:tc>
          <w:tcPr>
            <w:tcW w:w="116" w:type="pct"/>
            <w:tcBorders>
              <w:top w:val="nil"/>
              <w:left w:val="nil"/>
              <w:bottom w:val="nil"/>
              <w:right w:val="nil"/>
            </w:tcBorders>
            <w:shd w:val="clear" w:color="auto" w:fill="auto"/>
            <w:noWrap/>
            <w:vAlign w:val="center"/>
            <w:hideMark/>
          </w:tcPr>
          <w:p w14:paraId="647658C9"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701" w:type="pct"/>
            <w:tcBorders>
              <w:top w:val="nil"/>
              <w:left w:val="nil"/>
              <w:bottom w:val="nil"/>
              <w:right w:val="nil"/>
            </w:tcBorders>
            <w:shd w:val="clear" w:color="auto" w:fill="auto"/>
            <w:noWrap/>
            <w:vAlign w:val="center"/>
            <w:hideMark/>
          </w:tcPr>
          <w:p w14:paraId="2B38F20F"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4.0256</w:t>
            </w:r>
          </w:p>
        </w:tc>
        <w:tc>
          <w:tcPr>
            <w:tcW w:w="116" w:type="pct"/>
            <w:tcBorders>
              <w:top w:val="nil"/>
              <w:left w:val="nil"/>
              <w:bottom w:val="nil"/>
              <w:right w:val="nil"/>
            </w:tcBorders>
            <w:shd w:val="clear" w:color="auto" w:fill="auto"/>
            <w:noWrap/>
            <w:vAlign w:val="center"/>
            <w:hideMark/>
          </w:tcPr>
          <w:p w14:paraId="42AAF786"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p>
        </w:tc>
        <w:tc>
          <w:tcPr>
            <w:tcW w:w="455" w:type="pct"/>
            <w:tcBorders>
              <w:top w:val="nil"/>
              <w:left w:val="nil"/>
              <w:bottom w:val="nil"/>
              <w:right w:val="nil"/>
            </w:tcBorders>
            <w:shd w:val="clear" w:color="auto" w:fill="auto"/>
            <w:vAlign w:val="center"/>
            <w:hideMark/>
          </w:tcPr>
          <w:p w14:paraId="33E6B3DC"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776</w:t>
            </w:r>
          </w:p>
        </w:tc>
      </w:tr>
      <w:tr w:rsidR="005B22C9" w:rsidRPr="005B22C9" w14:paraId="49E0AF2E" w14:textId="77777777" w:rsidTr="00FE4051">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6646EC36" w14:textId="77777777" w:rsidR="00FE4051" w:rsidRPr="005B22C9" w:rsidRDefault="00FE4051" w:rsidP="00FE4051">
            <w:pPr>
              <w:spacing w:after="0" w:line="240" w:lineRule="auto"/>
              <w:jc w:val="center"/>
              <w:rPr>
                <w:rFonts w:ascii="Times New Roman" w:eastAsia="等线" w:hAnsi="Times New Roman" w:cs="Times New Roman"/>
                <w:b/>
                <w:bCs/>
                <w:i/>
                <w:iCs/>
                <w:color w:val="000000" w:themeColor="text1"/>
              </w:rPr>
            </w:pPr>
            <w:r w:rsidRPr="005B22C9">
              <w:rPr>
                <w:rFonts w:ascii="Times New Roman" w:eastAsia="等线" w:hAnsi="Times New Roman" w:cs="Times New Roman"/>
                <w:b/>
                <w:bCs/>
                <w:i/>
                <w:iCs/>
                <w:color w:val="000000" w:themeColor="text1"/>
              </w:rPr>
              <w:t>Hypoactivity</w:t>
            </w:r>
          </w:p>
        </w:tc>
      </w:tr>
      <w:tr w:rsidR="005B22C9" w:rsidRPr="005B22C9" w14:paraId="58906C2A" w14:textId="77777777" w:rsidTr="003712EF">
        <w:trPr>
          <w:trHeight w:val="280"/>
        </w:trPr>
        <w:tc>
          <w:tcPr>
            <w:tcW w:w="575" w:type="pct"/>
            <w:tcBorders>
              <w:top w:val="nil"/>
              <w:left w:val="nil"/>
              <w:bottom w:val="single" w:sz="4" w:space="0" w:color="auto"/>
              <w:right w:val="nil"/>
            </w:tcBorders>
            <w:shd w:val="clear" w:color="auto" w:fill="auto"/>
            <w:vAlign w:val="center"/>
            <w:hideMark/>
          </w:tcPr>
          <w:p w14:paraId="4BAD5033"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5" w:type="pct"/>
            <w:tcBorders>
              <w:top w:val="nil"/>
              <w:left w:val="nil"/>
              <w:bottom w:val="single" w:sz="4" w:space="0" w:color="auto"/>
              <w:right w:val="nil"/>
            </w:tcBorders>
            <w:shd w:val="clear" w:color="auto" w:fill="auto"/>
            <w:noWrap/>
            <w:vAlign w:val="center"/>
            <w:hideMark/>
          </w:tcPr>
          <w:p w14:paraId="52EAA239" w14:textId="77777777" w:rsidR="00FE4051" w:rsidRPr="005B22C9" w:rsidRDefault="00FE4051" w:rsidP="00FE4051">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771" w:type="pct"/>
            <w:tcBorders>
              <w:top w:val="nil"/>
              <w:left w:val="nil"/>
              <w:bottom w:val="single" w:sz="4" w:space="0" w:color="auto"/>
              <w:right w:val="nil"/>
            </w:tcBorders>
            <w:shd w:val="clear" w:color="auto" w:fill="auto"/>
            <w:noWrap/>
            <w:vAlign w:val="center"/>
            <w:hideMark/>
          </w:tcPr>
          <w:p w14:paraId="0E5E3B8D"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116" w:type="pct"/>
            <w:tcBorders>
              <w:top w:val="nil"/>
              <w:left w:val="nil"/>
              <w:bottom w:val="single" w:sz="4" w:space="0" w:color="auto"/>
              <w:right w:val="nil"/>
            </w:tcBorders>
            <w:shd w:val="clear" w:color="auto" w:fill="auto"/>
            <w:noWrap/>
            <w:vAlign w:val="center"/>
            <w:hideMark/>
          </w:tcPr>
          <w:p w14:paraId="501F57B4" w14:textId="77777777" w:rsidR="00FE4051" w:rsidRPr="005B22C9" w:rsidRDefault="00FE4051" w:rsidP="00FE4051">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714" w:type="pct"/>
            <w:tcBorders>
              <w:top w:val="nil"/>
              <w:left w:val="nil"/>
              <w:bottom w:val="single" w:sz="4" w:space="0" w:color="auto"/>
              <w:right w:val="nil"/>
            </w:tcBorders>
            <w:shd w:val="clear" w:color="auto" w:fill="auto"/>
            <w:noWrap/>
            <w:vAlign w:val="center"/>
            <w:hideMark/>
          </w:tcPr>
          <w:p w14:paraId="5D74792B" w14:textId="13584BED" w:rsidR="00FE4051" w:rsidRPr="005B22C9" w:rsidRDefault="00680422" w:rsidP="00FE4051">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w:t>
            </w:r>
          </w:p>
        </w:tc>
        <w:tc>
          <w:tcPr>
            <w:tcW w:w="116" w:type="pct"/>
            <w:tcBorders>
              <w:top w:val="nil"/>
              <w:left w:val="nil"/>
              <w:bottom w:val="single" w:sz="4" w:space="0" w:color="auto"/>
              <w:right w:val="nil"/>
            </w:tcBorders>
            <w:shd w:val="clear" w:color="auto" w:fill="auto"/>
            <w:noWrap/>
            <w:vAlign w:val="center"/>
            <w:hideMark/>
          </w:tcPr>
          <w:p w14:paraId="58594C39"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　</w:t>
            </w:r>
          </w:p>
        </w:tc>
        <w:tc>
          <w:tcPr>
            <w:tcW w:w="1206" w:type="pct"/>
            <w:tcBorders>
              <w:top w:val="nil"/>
              <w:left w:val="nil"/>
              <w:bottom w:val="single" w:sz="4" w:space="0" w:color="auto"/>
              <w:right w:val="nil"/>
            </w:tcBorders>
            <w:shd w:val="clear" w:color="auto" w:fill="auto"/>
            <w:noWrap/>
            <w:vAlign w:val="center"/>
            <w:hideMark/>
          </w:tcPr>
          <w:p w14:paraId="74CE0C3B"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 6 -2</w:t>
            </w:r>
          </w:p>
        </w:tc>
        <w:tc>
          <w:tcPr>
            <w:tcW w:w="116" w:type="pct"/>
            <w:tcBorders>
              <w:top w:val="nil"/>
              <w:left w:val="nil"/>
              <w:bottom w:val="single" w:sz="4" w:space="0" w:color="auto"/>
              <w:right w:val="nil"/>
            </w:tcBorders>
            <w:shd w:val="clear" w:color="auto" w:fill="auto"/>
            <w:noWrap/>
            <w:vAlign w:val="center"/>
            <w:hideMark/>
          </w:tcPr>
          <w:p w14:paraId="1FB8385C"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　</w:t>
            </w:r>
          </w:p>
        </w:tc>
        <w:tc>
          <w:tcPr>
            <w:tcW w:w="701" w:type="pct"/>
            <w:tcBorders>
              <w:top w:val="nil"/>
              <w:left w:val="nil"/>
              <w:bottom w:val="single" w:sz="4" w:space="0" w:color="auto"/>
              <w:right w:val="nil"/>
            </w:tcBorders>
            <w:shd w:val="clear" w:color="auto" w:fill="auto"/>
            <w:noWrap/>
            <w:vAlign w:val="center"/>
            <w:hideMark/>
          </w:tcPr>
          <w:p w14:paraId="7956DDE3"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4.9171</w:t>
            </w:r>
          </w:p>
        </w:tc>
        <w:tc>
          <w:tcPr>
            <w:tcW w:w="116" w:type="pct"/>
            <w:tcBorders>
              <w:top w:val="nil"/>
              <w:left w:val="nil"/>
              <w:bottom w:val="single" w:sz="4" w:space="0" w:color="auto"/>
              <w:right w:val="nil"/>
            </w:tcBorders>
            <w:shd w:val="clear" w:color="auto" w:fill="auto"/>
            <w:noWrap/>
            <w:vAlign w:val="center"/>
            <w:hideMark/>
          </w:tcPr>
          <w:p w14:paraId="148B3DB6" w14:textId="77777777" w:rsidR="00FE4051" w:rsidRPr="005B22C9" w:rsidRDefault="00FE4051" w:rsidP="00FE4051">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　</w:t>
            </w:r>
          </w:p>
        </w:tc>
        <w:tc>
          <w:tcPr>
            <w:tcW w:w="455" w:type="pct"/>
            <w:tcBorders>
              <w:top w:val="nil"/>
              <w:left w:val="nil"/>
              <w:bottom w:val="single" w:sz="4" w:space="0" w:color="auto"/>
              <w:right w:val="nil"/>
            </w:tcBorders>
            <w:shd w:val="clear" w:color="auto" w:fill="auto"/>
            <w:noWrap/>
            <w:vAlign w:val="center"/>
            <w:hideMark/>
          </w:tcPr>
          <w:p w14:paraId="3CCB267D" w14:textId="77777777" w:rsidR="00FE4051" w:rsidRPr="005B22C9" w:rsidRDefault="00FE4051" w:rsidP="00FE4051">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1672</w:t>
            </w:r>
          </w:p>
        </w:tc>
      </w:tr>
    </w:tbl>
    <w:p w14:paraId="53648F0B" w14:textId="35D60663" w:rsidR="005B22C9" w:rsidRPr="005B22C9" w:rsidRDefault="003712EF" w:rsidP="005B22C9">
      <w:pPr>
        <w:pStyle w:val="EndNoteBibliography"/>
        <w:spacing w:before="120" w:after="120"/>
        <w:rPr>
          <w:b/>
          <w:color w:val="000000" w:themeColor="text1"/>
          <w:sz w:val="21"/>
          <w:szCs w:val="21"/>
          <w:lang w:val="de-DE"/>
        </w:rPr>
      </w:pPr>
      <w:r w:rsidRPr="005B22C9">
        <w:rPr>
          <w:bCs/>
          <w:color w:val="000000" w:themeColor="text1"/>
          <w:sz w:val="21"/>
          <w:szCs w:val="21"/>
        </w:rPr>
        <w:t>AI: anterior insula</w:t>
      </w:r>
      <w:r w:rsidR="005B22C9" w:rsidRPr="005B22C9">
        <w:rPr>
          <w:bCs/>
          <w:color w:val="000000" w:themeColor="text1"/>
          <w:sz w:val="21"/>
          <w:szCs w:val="21"/>
        </w:rPr>
        <w:t>;</w:t>
      </w:r>
      <w:r w:rsidRPr="005B22C9">
        <w:rPr>
          <w:bCs/>
          <w:color w:val="000000" w:themeColor="text1"/>
          <w:sz w:val="21"/>
          <w:szCs w:val="21"/>
        </w:rPr>
        <w:t xml:space="preserve"> SMA: supplementary motor area</w:t>
      </w:r>
      <w:r w:rsidR="005B22C9" w:rsidRPr="005B22C9">
        <w:rPr>
          <w:rFonts w:eastAsiaTheme="minorEastAsia"/>
          <w:bCs/>
          <w:color w:val="000000" w:themeColor="text1"/>
          <w:sz w:val="21"/>
          <w:szCs w:val="21"/>
        </w:rPr>
        <w:t xml:space="preserve">; </w:t>
      </w:r>
      <w:r w:rsidR="005B22C9" w:rsidRPr="005B22C9">
        <w:rPr>
          <w:i/>
          <w:color w:val="000000" w:themeColor="text1"/>
          <w:sz w:val="20"/>
          <w:szCs w:val="20"/>
          <w:lang w:eastAsia="zh-CN"/>
        </w:rPr>
        <w:t>P</w:t>
      </w:r>
      <w:r w:rsidR="005B22C9" w:rsidRPr="005B22C9">
        <w:rPr>
          <w:color w:val="000000" w:themeColor="text1"/>
          <w:sz w:val="20"/>
          <w:szCs w:val="20"/>
          <w:lang w:eastAsia="zh-CN"/>
        </w:rPr>
        <w:t xml:space="preserve">(FWE) &lt; 0.05 at the cluster level with a cluster-forming threshold of </w:t>
      </w:r>
      <w:r w:rsidR="005B22C9" w:rsidRPr="005B22C9">
        <w:rPr>
          <w:i/>
          <w:color w:val="000000" w:themeColor="text1"/>
          <w:sz w:val="20"/>
          <w:szCs w:val="20"/>
          <w:lang w:eastAsia="zh-CN"/>
        </w:rPr>
        <w:t>P</w:t>
      </w:r>
      <w:r w:rsidR="005B22C9" w:rsidRPr="005B22C9">
        <w:rPr>
          <w:color w:val="000000" w:themeColor="text1"/>
          <w:sz w:val="20"/>
          <w:szCs w:val="20"/>
          <w:lang w:eastAsia="zh-CN"/>
        </w:rPr>
        <w:t xml:space="preserve"> &lt; 0.001 using 10,000 permutations</w:t>
      </w:r>
      <w:r w:rsidR="005B22C9" w:rsidRPr="005B22C9">
        <w:rPr>
          <w:rFonts w:eastAsia="宋体"/>
          <w:color w:val="000000" w:themeColor="text1"/>
          <w:sz w:val="20"/>
          <w:szCs w:val="20"/>
          <w:lang w:eastAsia="zh-CN"/>
        </w:rPr>
        <w:t>.</w:t>
      </w:r>
    </w:p>
    <w:p w14:paraId="62E3D21B" w14:textId="53D071B6" w:rsidR="00667393" w:rsidRPr="005B22C9" w:rsidRDefault="00667393" w:rsidP="00667393">
      <w:pPr>
        <w:spacing w:line="360" w:lineRule="auto"/>
        <w:rPr>
          <w:rFonts w:ascii="Times New Roman" w:hAnsi="Times New Roman" w:cs="Times New Roman"/>
          <w:b/>
          <w:color w:val="000000" w:themeColor="text1"/>
          <w:sz w:val="21"/>
          <w:szCs w:val="21"/>
          <w:lang w:val="de-DE"/>
        </w:rPr>
      </w:pPr>
    </w:p>
    <w:p w14:paraId="5900308C" w14:textId="77777777"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b/>
          <w:color w:val="000000" w:themeColor="text1"/>
          <w:sz w:val="21"/>
          <w:szCs w:val="21"/>
        </w:rPr>
        <w:br w:type="page"/>
      </w:r>
    </w:p>
    <w:p w14:paraId="7753436C" w14:textId="3D658B2E" w:rsidR="00667393" w:rsidRPr="005B22C9" w:rsidRDefault="00667393" w:rsidP="00667393">
      <w:pPr>
        <w:spacing w:line="360" w:lineRule="auto"/>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 xml:space="preserve">Table S7. Average contribution of each experimental contrast for significant clusters identified for the meta-analysis of reward </w:t>
      </w:r>
      <w:r w:rsidRPr="005B22C9">
        <w:rPr>
          <w:rFonts w:ascii="Times New Roman" w:hAnsi="Times New Roman" w:cs="Times New Roman"/>
          <w:b/>
          <w:color w:val="000000" w:themeColor="text1"/>
          <w:sz w:val="21"/>
          <w:szCs w:val="21"/>
        </w:rPr>
        <w:t>anticipation</w:t>
      </w:r>
      <w:r w:rsidRPr="005B22C9">
        <w:rPr>
          <w:rFonts w:ascii="Times New Roman" w:hAnsi="Times New Roman" w:cs="Times New Roman" w:hint="eastAsia"/>
          <w:b/>
          <w:color w:val="000000" w:themeColor="text1"/>
          <w:sz w:val="21"/>
          <w:szCs w:val="21"/>
        </w:rPr>
        <w:t xml:space="preserve"> in </w:t>
      </w:r>
      <w:r w:rsidR="00FB623E" w:rsidRPr="005B22C9">
        <w:rPr>
          <w:rFonts w:ascii="Times New Roman" w:hAnsi="Times New Roman" w:cs="Times New Roman" w:hint="eastAsia"/>
          <w:b/>
          <w:color w:val="000000" w:themeColor="text1"/>
          <w:sz w:val="21"/>
          <w:szCs w:val="21"/>
        </w:rPr>
        <w:t>healthy</w:t>
      </w:r>
      <w:r w:rsidRPr="005B22C9">
        <w:rPr>
          <w:rFonts w:ascii="Times New Roman" w:hAnsi="Times New Roman" w:cs="Times New Roman" w:hint="eastAsia"/>
          <w:b/>
          <w:color w:val="000000" w:themeColor="text1"/>
          <w:sz w:val="21"/>
          <w:szCs w:val="21"/>
        </w:rPr>
        <w:t xml:space="preserve"> </w:t>
      </w:r>
      <w:r w:rsidR="000E3D50">
        <w:rPr>
          <w:rFonts w:ascii="Times New Roman" w:hAnsi="Times New Roman" w:cs="Times New Roman"/>
          <w:b/>
          <w:color w:val="000000" w:themeColor="text1"/>
          <w:sz w:val="21"/>
          <w:szCs w:val="21"/>
        </w:rPr>
        <w:t>controls</w:t>
      </w:r>
      <w:r w:rsidRPr="005B22C9">
        <w:rPr>
          <w:rFonts w:ascii="Times New Roman" w:hAnsi="Times New Roman" w:cs="Times New Roman" w:hint="eastAsia"/>
          <w:b/>
          <w:color w:val="000000" w:themeColor="text1"/>
          <w:sz w:val="21"/>
          <w:szCs w:val="21"/>
        </w:rPr>
        <w:t>.</w:t>
      </w:r>
    </w:p>
    <w:tbl>
      <w:tblPr>
        <w:tblW w:w="5000" w:type="pct"/>
        <w:tblLook w:val="04A0" w:firstRow="1" w:lastRow="0" w:firstColumn="1" w:lastColumn="0" w:noHBand="0" w:noVBand="1"/>
      </w:tblPr>
      <w:tblGrid>
        <w:gridCol w:w="1637"/>
        <w:gridCol w:w="1747"/>
        <w:gridCol w:w="1105"/>
        <w:gridCol w:w="1691"/>
        <w:gridCol w:w="1816"/>
        <w:gridCol w:w="1582"/>
      </w:tblGrid>
      <w:tr w:rsidR="005B22C9" w:rsidRPr="005B22C9" w14:paraId="5B9BDFF2" w14:textId="77777777" w:rsidTr="00615DC3">
        <w:trPr>
          <w:trHeight w:val="790"/>
        </w:trPr>
        <w:tc>
          <w:tcPr>
            <w:tcW w:w="854" w:type="pct"/>
            <w:tcBorders>
              <w:top w:val="single" w:sz="8" w:space="0" w:color="000000"/>
              <w:left w:val="nil"/>
              <w:bottom w:val="single" w:sz="8" w:space="0" w:color="000000"/>
              <w:right w:val="nil"/>
            </w:tcBorders>
            <w:shd w:val="clear" w:color="auto" w:fill="auto"/>
            <w:vAlign w:val="center"/>
            <w:hideMark/>
          </w:tcPr>
          <w:p w14:paraId="005E7A4F" w14:textId="77777777" w:rsidR="00615DC3" w:rsidRPr="005B22C9" w:rsidRDefault="00615DC3" w:rsidP="00615DC3">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Cluster Name</w:t>
            </w:r>
          </w:p>
        </w:tc>
        <w:tc>
          <w:tcPr>
            <w:tcW w:w="912" w:type="pct"/>
            <w:tcBorders>
              <w:top w:val="single" w:sz="8" w:space="0" w:color="000000"/>
              <w:left w:val="nil"/>
              <w:bottom w:val="single" w:sz="8" w:space="0" w:color="000000"/>
              <w:right w:val="nil"/>
            </w:tcBorders>
            <w:shd w:val="clear" w:color="auto" w:fill="auto"/>
            <w:vAlign w:val="center"/>
            <w:hideMark/>
          </w:tcPr>
          <w:p w14:paraId="4386EBE9" w14:textId="77777777" w:rsidR="00615DC3" w:rsidRPr="005B22C9" w:rsidRDefault="00615DC3" w:rsidP="00615DC3">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Study</w:t>
            </w:r>
          </w:p>
        </w:tc>
        <w:tc>
          <w:tcPr>
            <w:tcW w:w="577" w:type="pct"/>
            <w:tcBorders>
              <w:top w:val="single" w:sz="8" w:space="0" w:color="000000"/>
              <w:left w:val="nil"/>
              <w:bottom w:val="single" w:sz="8" w:space="0" w:color="000000"/>
              <w:right w:val="nil"/>
            </w:tcBorders>
            <w:shd w:val="clear" w:color="auto" w:fill="auto"/>
            <w:vAlign w:val="center"/>
            <w:hideMark/>
          </w:tcPr>
          <w:p w14:paraId="2A1520DD" w14:textId="77777777" w:rsidR="00615DC3" w:rsidRPr="005B22C9" w:rsidRDefault="00615DC3" w:rsidP="00615DC3">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N</w:t>
            </w:r>
          </w:p>
        </w:tc>
        <w:tc>
          <w:tcPr>
            <w:tcW w:w="883" w:type="pct"/>
            <w:tcBorders>
              <w:top w:val="single" w:sz="8" w:space="0" w:color="000000"/>
              <w:left w:val="nil"/>
              <w:bottom w:val="single" w:sz="8" w:space="0" w:color="000000"/>
              <w:right w:val="nil"/>
            </w:tcBorders>
            <w:shd w:val="clear" w:color="auto" w:fill="auto"/>
            <w:vAlign w:val="center"/>
            <w:hideMark/>
          </w:tcPr>
          <w:p w14:paraId="079A90A3" w14:textId="77777777" w:rsidR="00615DC3" w:rsidRPr="005B22C9" w:rsidRDefault="00615DC3" w:rsidP="00615DC3">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Task</w:t>
            </w:r>
          </w:p>
        </w:tc>
        <w:tc>
          <w:tcPr>
            <w:tcW w:w="948" w:type="pct"/>
            <w:tcBorders>
              <w:top w:val="single" w:sz="8" w:space="0" w:color="000000"/>
              <w:left w:val="nil"/>
              <w:bottom w:val="single" w:sz="8" w:space="0" w:color="000000"/>
              <w:right w:val="nil"/>
            </w:tcBorders>
            <w:shd w:val="clear" w:color="auto" w:fill="auto"/>
            <w:vAlign w:val="center"/>
            <w:hideMark/>
          </w:tcPr>
          <w:p w14:paraId="4FAB623B" w14:textId="77777777" w:rsidR="00615DC3" w:rsidRPr="005B22C9" w:rsidRDefault="00615DC3" w:rsidP="00615DC3">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 xml:space="preserve">Contrast </w:t>
            </w:r>
          </w:p>
        </w:tc>
        <w:tc>
          <w:tcPr>
            <w:tcW w:w="826" w:type="pct"/>
            <w:tcBorders>
              <w:top w:val="single" w:sz="8" w:space="0" w:color="000000"/>
              <w:left w:val="nil"/>
              <w:bottom w:val="single" w:sz="8" w:space="0" w:color="000000"/>
              <w:right w:val="nil"/>
            </w:tcBorders>
            <w:shd w:val="clear" w:color="auto" w:fill="auto"/>
            <w:vAlign w:val="center"/>
            <w:hideMark/>
          </w:tcPr>
          <w:p w14:paraId="7CE440EE" w14:textId="77777777" w:rsidR="00615DC3" w:rsidRPr="005B22C9" w:rsidRDefault="00615DC3" w:rsidP="00615DC3">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Average contribution (%)</w:t>
            </w:r>
          </w:p>
        </w:tc>
      </w:tr>
      <w:tr w:rsidR="005B22C9" w:rsidRPr="005B22C9" w14:paraId="1C634B5A" w14:textId="77777777" w:rsidTr="00615DC3">
        <w:trPr>
          <w:trHeight w:val="1560"/>
        </w:trPr>
        <w:tc>
          <w:tcPr>
            <w:tcW w:w="854" w:type="pct"/>
            <w:tcBorders>
              <w:top w:val="nil"/>
              <w:left w:val="nil"/>
              <w:bottom w:val="nil"/>
              <w:right w:val="nil"/>
            </w:tcBorders>
            <w:shd w:val="clear" w:color="auto" w:fill="auto"/>
            <w:vAlign w:val="center"/>
            <w:hideMark/>
          </w:tcPr>
          <w:p w14:paraId="05EB3FE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 extending to amygdala, thalamus, and AI</w:t>
            </w:r>
          </w:p>
        </w:tc>
        <w:tc>
          <w:tcPr>
            <w:tcW w:w="912" w:type="pct"/>
            <w:tcBorders>
              <w:top w:val="nil"/>
              <w:left w:val="nil"/>
              <w:bottom w:val="nil"/>
              <w:right w:val="nil"/>
            </w:tcBorders>
            <w:shd w:val="clear" w:color="auto" w:fill="auto"/>
            <w:vAlign w:val="center"/>
            <w:hideMark/>
          </w:tcPr>
          <w:p w14:paraId="2D0027F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Adcock et al. (2006)</w:t>
            </w:r>
          </w:p>
        </w:tc>
        <w:tc>
          <w:tcPr>
            <w:tcW w:w="577" w:type="pct"/>
            <w:tcBorders>
              <w:top w:val="nil"/>
              <w:left w:val="nil"/>
              <w:bottom w:val="nil"/>
              <w:right w:val="nil"/>
            </w:tcBorders>
            <w:shd w:val="clear" w:color="auto" w:fill="auto"/>
            <w:vAlign w:val="center"/>
            <w:hideMark/>
          </w:tcPr>
          <w:p w14:paraId="7A0AD3E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0C70FBB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575ACC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E71BCC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3.03</w:t>
            </w:r>
          </w:p>
        </w:tc>
      </w:tr>
      <w:tr w:rsidR="005B22C9" w:rsidRPr="005B22C9" w14:paraId="62971DAC" w14:textId="77777777" w:rsidTr="00615DC3">
        <w:trPr>
          <w:trHeight w:val="780"/>
        </w:trPr>
        <w:tc>
          <w:tcPr>
            <w:tcW w:w="854" w:type="pct"/>
            <w:tcBorders>
              <w:top w:val="nil"/>
              <w:left w:val="nil"/>
              <w:bottom w:val="nil"/>
              <w:right w:val="nil"/>
            </w:tcBorders>
            <w:shd w:val="clear" w:color="auto" w:fill="auto"/>
            <w:noWrap/>
            <w:vAlign w:val="center"/>
            <w:hideMark/>
          </w:tcPr>
          <w:p w14:paraId="284E6C5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39E819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Kirsch et al. (2003)</w:t>
            </w:r>
          </w:p>
        </w:tc>
        <w:tc>
          <w:tcPr>
            <w:tcW w:w="577" w:type="pct"/>
            <w:tcBorders>
              <w:top w:val="nil"/>
              <w:left w:val="nil"/>
              <w:bottom w:val="nil"/>
              <w:right w:val="nil"/>
            </w:tcBorders>
            <w:shd w:val="clear" w:color="auto" w:fill="auto"/>
            <w:vAlign w:val="center"/>
            <w:hideMark/>
          </w:tcPr>
          <w:p w14:paraId="52DD9A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1A7FDFC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6B7CD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457424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2.98</w:t>
            </w:r>
          </w:p>
        </w:tc>
      </w:tr>
      <w:tr w:rsidR="005B22C9" w:rsidRPr="005B22C9" w14:paraId="61E99908" w14:textId="77777777" w:rsidTr="00615DC3">
        <w:trPr>
          <w:trHeight w:val="780"/>
        </w:trPr>
        <w:tc>
          <w:tcPr>
            <w:tcW w:w="854" w:type="pct"/>
            <w:tcBorders>
              <w:top w:val="nil"/>
              <w:left w:val="nil"/>
              <w:bottom w:val="nil"/>
              <w:right w:val="nil"/>
            </w:tcBorders>
            <w:shd w:val="clear" w:color="auto" w:fill="auto"/>
            <w:noWrap/>
            <w:vAlign w:val="center"/>
            <w:hideMark/>
          </w:tcPr>
          <w:p w14:paraId="5A5A34F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1ADB2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Carter et al. (2009)</w:t>
            </w:r>
          </w:p>
        </w:tc>
        <w:tc>
          <w:tcPr>
            <w:tcW w:w="577" w:type="pct"/>
            <w:tcBorders>
              <w:top w:val="nil"/>
              <w:left w:val="nil"/>
              <w:bottom w:val="nil"/>
              <w:right w:val="nil"/>
            </w:tcBorders>
            <w:shd w:val="clear" w:color="auto" w:fill="auto"/>
            <w:vAlign w:val="center"/>
            <w:hideMark/>
          </w:tcPr>
          <w:p w14:paraId="0FB0631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883" w:type="pct"/>
            <w:tcBorders>
              <w:top w:val="nil"/>
              <w:left w:val="nil"/>
              <w:bottom w:val="nil"/>
              <w:right w:val="nil"/>
            </w:tcBorders>
            <w:shd w:val="clear" w:color="auto" w:fill="auto"/>
            <w:vAlign w:val="center"/>
            <w:hideMark/>
          </w:tcPr>
          <w:p w14:paraId="7CD671A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9D2D6A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881AD7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2.83</w:t>
            </w:r>
          </w:p>
        </w:tc>
      </w:tr>
      <w:tr w:rsidR="005B22C9" w:rsidRPr="005B22C9" w14:paraId="3712ABC0" w14:textId="77777777" w:rsidTr="00615DC3">
        <w:trPr>
          <w:trHeight w:val="780"/>
        </w:trPr>
        <w:tc>
          <w:tcPr>
            <w:tcW w:w="854" w:type="pct"/>
            <w:tcBorders>
              <w:top w:val="nil"/>
              <w:left w:val="nil"/>
              <w:bottom w:val="nil"/>
              <w:right w:val="nil"/>
            </w:tcBorders>
            <w:shd w:val="clear" w:color="auto" w:fill="auto"/>
            <w:noWrap/>
            <w:vAlign w:val="center"/>
            <w:hideMark/>
          </w:tcPr>
          <w:p w14:paraId="59A0B51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54F8C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(2009)</w:t>
            </w:r>
          </w:p>
        </w:tc>
        <w:tc>
          <w:tcPr>
            <w:tcW w:w="577" w:type="pct"/>
            <w:tcBorders>
              <w:top w:val="nil"/>
              <w:left w:val="nil"/>
              <w:bottom w:val="nil"/>
              <w:right w:val="nil"/>
            </w:tcBorders>
            <w:shd w:val="clear" w:color="auto" w:fill="auto"/>
            <w:vAlign w:val="center"/>
            <w:hideMark/>
          </w:tcPr>
          <w:p w14:paraId="57D546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883" w:type="pct"/>
            <w:tcBorders>
              <w:top w:val="nil"/>
              <w:left w:val="nil"/>
              <w:bottom w:val="nil"/>
              <w:right w:val="nil"/>
            </w:tcBorders>
            <w:shd w:val="clear" w:color="auto" w:fill="auto"/>
            <w:vAlign w:val="center"/>
            <w:hideMark/>
          </w:tcPr>
          <w:p w14:paraId="2C0370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B0541D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3BB64B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w:t>
            </w:r>
          </w:p>
        </w:tc>
      </w:tr>
      <w:tr w:rsidR="005B22C9" w:rsidRPr="005B22C9" w14:paraId="2334690C" w14:textId="77777777" w:rsidTr="00615DC3">
        <w:trPr>
          <w:trHeight w:val="780"/>
        </w:trPr>
        <w:tc>
          <w:tcPr>
            <w:tcW w:w="854" w:type="pct"/>
            <w:tcBorders>
              <w:top w:val="nil"/>
              <w:left w:val="nil"/>
              <w:bottom w:val="nil"/>
              <w:right w:val="nil"/>
            </w:tcBorders>
            <w:shd w:val="clear" w:color="auto" w:fill="auto"/>
            <w:noWrap/>
            <w:vAlign w:val="center"/>
            <w:hideMark/>
          </w:tcPr>
          <w:p w14:paraId="6253A9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E903D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Murty et al. (2014)</w:t>
            </w:r>
          </w:p>
        </w:tc>
        <w:tc>
          <w:tcPr>
            <w:tcW w:w="577" w:type="pct"/>
            <w:tcBorders>
              <w:top w:val="nil"/>
              <w:left w:val="nil"/>
              <w:bottom w:val="nil"/>
              <w:right w:val="nil"/>
            </w:tcBorders>
            <w:shd w:val="clear" w:color="auto" w:fill="auto"/>
            <w:vAlign w:val="center"/>
            <w:hideMark/>
          </w:tcPr>
          <w:p w14:paraId="3E8FC9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w:t>
            </w:r>
          </w:p>
        </w:tc>
        <w:tc>
          <w:tcPr>
            <w:tcW w:w="883" w:type="pct"/>
            <w:tcBorders>
              <w:top w:val="nil"/>
              <w:left w:val="nil"/>
              <w:bottom w:val="nil"/>
              <w:right w:val="nil"/>
            </w:tcBorders>
            <w:shd w:val="clear" w:color="auto" w:fill="auto"/>
            <w:vAlign w:val="center"/>
            <w:hideMark/>
          </w:tcPr>
          <w:p w14:paraId="2D35A2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DB1E4C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w:t>
            </w:r>
          </w:p>
        </w:tc>
        <w:tc>
          <w:tcPr>
            <w:tcW w:w="826" w:type="pct"/>
            <w:tcBorders>
              <w:top w:val="nil"/>
              <w:left w:val="nil"/>
              <w:bottom w:val="nil"/>
              <w:right w:val="nil"/>
            </w:tcBorders>
            <w:shd w:val="clear" w:color="auto" w:fill="auto"/>
            <w:vAlign w:val="center"/>
            <w:hideMark/>
          </w:tcPr>
          <w:p w14:paraId="2CA3CE7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2.51</w:t>
            </w:r>
          </w:p>
        </w:tc>
      </w:tr>
      <w:tr w:rsidR="005B22C9" w:rsidRPr="005B22C9" w14:paraId="346904A5" w14:textId="77777777" w:rsidTr="00615DC3">
        <w:trPr>
          <w:trHeight w:val="780"/>
        </w:trPr>
        <w:tc>
          <w:tcPr>
            <w:tcW w:w="854" w:type="pct"/>
            <w:tcBorders>
              <w:top w:val="nil"/>
              <w:left w:val="nil"/>
              <w:bottom w:val="nil"/>
              <w:right w:val="nil"/>
            </w:tcBorders>
            <w:shd w:val="clear" w:color="auto" w:fill="auto"/>
            <w:noWrap/>
            <w:vAlign w:val="center"/>
            <w:hideMark/>
          </w:tcPr>
          <w:p w14:paraId="2CAEC5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7DE9EE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577" w:type="pct"/>
            <w:tcBorders>
              <w:top w:val="nil"/>
              <w:left w:val="nil"/>
              <w:bottom w:val="nil"/>
              <w:right w:val="nil"/>
            </w:tcBorders>
            <w:shd w:val="clear" w:color="auto" w:fill="auto"/>
            <w:vAlign w:val="center"/>
            <w:hideMark/>
          </w:tcPr>
          <w:p w14:paraId="4282B9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2C048C6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58A9F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21BED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2.46</w:t>
            </w:r>
          </w:p>
        </w:tc>
      </w:tr>
      <w:tr w:rsidR="005B22C9" w:rsidRPr="005B22C9" w14:paraId="34D112B5" w14:textId="77777777" w:rsidTr="00615DC3">
        <w:trPr>
          <w:trHeight w:val="780"/>
        </w:trPr>
        <w:tc>
          <w:tcPr>
            <w:tcW w:w="854" w:type="pct"/>
            <w:tcBorders>
              <w:top w:val="nil"/>
              <w:left w:val="nil"/>
              <w:bottom w:val="nil"/>
              <w:right w:val="nil"/>
            </w:tcBorders>
            <w:shd w:val="clear" w:color="auto" w:fill="auto"/>
            <w:noWrap/>
            <w:vAlign w:val="center"/>
            <w:hideMark/>
          </w:tcPr>
          <w:p w14:paraId="3BE3EC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1F5046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577" w:type="pct"/>
            <w:tcBorders>
              <w:top w:val="nil"/>
              <w:left w:val="nil"/>
              <w:bottom w:val="nil"/>
              <w:right w:val="nil"/>
            </w:tcBorders>
            <w:shd w:val="clear" w:color="auto" w:fill="auto"/>
            <w:vAlign w:val="center"/>
            <w:hideMark/>
          </w:tcPr>
          <w:p w14:paraId="1FB6C0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410B98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4EDE6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5B6E73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2.25</w:t>
            </w:r>
          </w:p>
        </w:tc>
      </w:tr>
      <w:tr w:rsidR="005B22C9" w:rsidRPr="005B22C9" w14:paraId="62EF6A67" w14:textId="77777777" w:rsidTr="00615DC3">
        <w:trPr>
          <w:trHeight w:val="780"/>
        </w:trPr>
        <w:tc>
          <w:tcPr>
            <w:tcW w:w="854" w:type="pct"/>
            <w:tcBorders>
              <w:top w:val="nil"/>
              <w:left w:val="nil"/>
              <w:bottom w:val="nil"/>
              <w:right w:val="nil"/>
            </w:tcBorders>
            <w:shd w:val="clear" w:color="auto" w:fill="auto"/>
            <w:noWrap/>
            <w:vAlign w:val="center"/>
            <w:hideMark/>
          </w:tcPr>
          <w:p w14:paraId="53C7688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4027E9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Treadway et al. (2013)</w:t>
            </w:r>
          </w:p>
        </w:tc>
        <w:tc>
          <w:tcPr>
            <w:tcW w:w="577" w:type="pct"/>
            <w:tcBorders>
              <w:top w:val="nil"/>
              <w:left w:val="nil"/>
              <w:bottom w:val="nil"/>
              <w:right w:val="nil"/>
            </w:tcBorders>
            <w:shd w:val="clear" w:color="auto" w:fill="auto"/>
            <w:vAlign w:val="center"/>
            <w:hideMark/>
          </w:tcPr>
          <w:p w14:paraId="0EBEC4B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w:t>
            </w:r>
          </w:p>
        </w:tc>
        <w:tc>
          <w:tcPr>
            <w:tcW w:w="883" w:type="pct"/>
            <w:tcBorders>
              <w:top w:val="nil"/>
              <w:left w:val="nil"/>
              <w:bottom w:val="nil"/>
              <w:right w:val="nil"/>
            </w:tcBorders>
            <w:shd w:val="clear" w:color="auto" w:fill="auto"/>
            <w:vAlign w:val="center"/>
            <w:hideMark/>
          </w:tcPr>
          <w:p w14:paraId="478C745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25931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2D00F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2.23</w:t>
            </w:r>
          </w:p>
        </w:tc>
      </w:tr>
      <w:tr w:rsidR="005B22C9" w:rsidRPr="005B22C9" w14:paraId="354E7BEC" w14:textId="77777777" w:rsidTr="00615DC3">
        <w:trPr>
          <w:trHeight w:val="780"/>
        </w:trPr>
        <w:tc>
          <w:tcPr>
            <w:tcW w:w="854" w:type="pct"/>
            <w:tcBorders>
              <w:top w:val="nil"/>
              <w:left w:val="nil"/>
              <w:bottom w:val="nil"/>
              <w:right w:val="nil"/>
            </w:tcBorders>
            <w:shd w:val="clear" w:color="auto" w:fill="auto"/>
            <w:noWrap/>
            <w:vAlign w:val="center"/>
            <w:hideMark/>
          </w:tcPr>
          <w:p w14:paraId="15D1E7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0AB23E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577" w:type="pct"/>
            <w:tcBorders>
              <w:top w:val="nil"/>
              <w:left w:val="nil"/>
              <w:bottom w:val="nil"/>
              <w:right w:val="nil"/>
            </w:tcBorders>
            <w:shd w:val="clear" w:color="auto" w:fill="auto"/>
            <w:vAlign w:val="center"/>
            <w:hideMark/>
          </w:tcPr>
          <w:p w14:paraId="308CCE7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24D9E05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57FF7B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94E20D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2.14</w:t>
            </w:r>
          </w:p>
        </w:tc>
      </w:tr>
      <w:tr w:rsidR="005B22C9" w:rsidRPr="005B22C9" w14:paraId="56286EB3" w14:textId="77777777" w:rsidTr="00615DC3">
        <w:trPr>
          <w:trHeight w:val="780"/>
        </w:trPr>
        <w:tc>
          <w:tcPr>
            <w:tcW w:w="854" w:type="pct"/>
            <w:tcBorders>
              <w:top w:val="nil"/>
              <w:left w:val="nil"/>
              <w:bottom w:val="nil"/>
              <w:right w:val="nil"/>
            </w:tcBorders>
            <w:shd w:val="clear" w:color="auto" w:fill="auto"/>
            <w:noWrap/>
            <w:vAlign w:val="center"/>
            <w:hideMark/>
          </w:tcPr>
          <w:p w14:paraId="1EF4DF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33BB2B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Samanez-Larkin et al. (2007)</w:t>
            </w:r>
          </w:p>
        </w:tc>
        <w:tc>
          <w:tcPr>
            <w:tcW w:w="577" w:type="pct"/>
            <w:tcBorders>
              <w:top w:val="nil"/>
              <w:left w:val="nil"/>
              <w:bottom w:val="nil"/>
              <w:right w:val="nil"/>
            </w:tcBorders>
            <w:shd w:val="clear" w:color="auto" w:fill="auto"/>
            <w:vAlign w:val="center"/>
            <w:hideMark/>
          </w:tcPr>
          <w:p w14:paraId="1443E32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0B6D623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E5DFA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65FD98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r>
      <w:tr w:rsidR="005B22C9" w:rsidRPr="005B22C9" w14:paraId="242EADB9" w14:textId="77777777" w:rsidTr="00615DC3">
        <w:trPr>
          <w:trHeight w:val="780"/>
        </w:trPr>
        <w:tc>
          <w:tcPr>
            <w:tcW w:w="854" w:type="pct"/>
            <w:tcBorders>
              <w:top w:val="nil"/>
              <w:left w:val="nil"/>
              <w:bottom w:val="nil"/>
              <w:right w:val="nil"/>
            </w:tcBorders>
            <w:shd w:val="clear" w:color="auto" w:fill="auto"/>
            <w:noWrap/>
            <w:vAlign w:val="center"/>
            <w:hideMark/>
          </w:tcPr>
          <w:p w14:paraId="682BA97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E10E4F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(2012a)</w:t>
            </w:r>
          </w:p>
        </w:tc>
        <w:tc>
          <w:tcPr>
            <w:tcW w:w="577" w:type="pct"/>
            <w:tcBorders>
              <w:top w:val="nil"/>
              <w:left w:val="nil"/>
              <w:bottom w:val="nil"/>
              <w:right w:val="nil"/>
            </w:tcBorders>
            <w:shd w:val="clear" w:color="auto" w:fill="auto"/>
            <w:vAlign w:val="center"/>
            <w:hideMark/>
          </w:tcPr>
          <w:p w14:paraId="192BB98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3D7A6BD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C88804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BAE2E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2.04</w:t>
            </w:r>
          </w:p>
        </w:tc>
      </w:tr>
      <w:tr w:rsidR="005B22C9" w:rsidRPr="005B22C9" w14:paraId="3E3BF481" w14:textId="77777777" w:rsidTr="00615DC3">
        <w:trPr>
          <w:trHeight w:val="780"/>
        </w:trPr>
        <w:tc>
          <w:tcPr>
            <w:tcW w:w="854" w:type="pct"/>
            <w:tcBorders>
              <w:top w:val="nil"/>
              <w:left w:val="nil"/>
              <w:bottom w:val="nil"/>
              <w:right w:val="nil"/>
            </w:tcBorders>
            <w:shd w:val="clear" w:color="auto" w:fill="auto"/>
            <w:noWrap/>
            <w:vAlign w:val="center"/>
            <w:hideMark/>
          </w:tcPr>
          <w:p w14:paraId="2DCB543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C6AC32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Goerlich et al. (2017)</w:t>
            </w:r>
          </w:p>
        </w:tc>
        <w:tc>
          <w:tcPr>
            <w:tcW w:w="577" w:type="pct"/>
            <w:tcBorders>
              <w:top w:val="nil"/>
              <w:left w:val="nil"/>
              <w:bottom w:val="nil"/>
              <w:right w:val="nil"/>
            </w:tcBorders>
            <w:shd w:val="clear" w:color="auto" w:fill="auto"/>
            <w:vAlign w:val="center"/>
            <w:hideMark/>
          </w:tcPr>
          <w:p w14:paraId="56CDB51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w:t>
            </w:r>
          </w:p>
        </w:tc>
        <w:tc>
          <w:tcPr>
            <w:tcW w:w="883" w:type="pct"/>
            <w:tcBorders>
              <w:top w:val="nil"/>
              <w:left w:val="nil"/>
              <w:bottom w:val="nil"/>
              <w:right w:val="nil"/>
            </w:tcBorders>
            <w:shd w:val="clear" w:color="auto" w:fill="auto"/>
            <w:vAlign w:val="center"/>
            <w:hideMark/>
          </w:tcPr>
          <w:p w14:paraId="2CA8176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797B10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16F19C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1.85</w:t>
            </w:r>
          </w:p>
        </w:tc>
      </w:tr>
      <w:tr w:rsidR="005B22C9" w:rsidRPr="005B22C9" w14:paraId="774BC632" w14:textId="77777777" w:rsidTr="00615DC3">
        <w:trPr>
          <w:trHeight w:val="780"/>
        </w:trPr>
        <w:tc>
          <w:tcPr>
            <w:tcW w:w="854" w:type="pct"/>
            <w:tcBorders>
              <w:top w:val="nil"/>
              <w:left w:val="nil"/>
              <w:bottom w:val="nil"/>
              <w:right w:val="nil"/>
            </w:tcBorders>
            <w:shd w:val="clear" w:color="auto" w:fill="auto"/>
            <w:noWrap/>
            <w:vAlign w:val="center"/>
            <w:hideMark/>
          </w:tcPr>
          <w:p w14:paraId="1D1FC83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750A72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577" w:type="pct"/>
            <w:tcBorders>
              <w:top w:val="nil"/>
              <w:left w:val="nil"/>
              <w:bottom w:val="nil"/>
              <w:right w:val="nil"/>
            </w:tcBorders>
            <w:shd w:val="clear" w:color="auto" w:fill="auto"/>
            <w:vAlign w:val="center"/>
            <w:hideMark/>
          </w:tcPr>
          <w:p w14:paraId="1C29F78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11091CB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59FF7F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4F99E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1.77</w:t>
            </w:r>
          </w:p>
        </w:tc>
      </w:tr>
      <w:tr w:rsidR="005B22C9" w:rsidRPr="005B22C9" w14:paraId="0598C6DA" w14:textId="77777777" w:rsidTr="00615DC3">
        <w:trPr>
          <w:trHeight w:val="780"/>
        </w:trPr>
        <w:tc>
          <w:tcPr>
            <w:tcW w:w="854" w:type="pct"/>
            <w:tcBorders>
              <w:top w:val="nil"/>
              <w:left w:val="nil"/>
              <w:bottom w:val="nil"/>
              <w:right w:val="nil"/>
            </w:tcBorders>
            <w:shd w:val="clear" w:color="auto" w:fill="auto"/>
            <w:noWrap/>
            <w:vAlign w:val="center"/>
            <w:hideMark/>
          </w:tcPr>
          <w:p w14:paraId="30FF70F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29C7B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Costumero et al. (2013)</w:t>
            </w:r>
          </w:p>
        </w:tc>
        <w:tc>
          <w:tcPr>
            <w:tcW w:w="577" w:type="pct"/>
            <w:tcBorders>
              <w:top w:val="nil"/>
              <w:left w:val="nil"/>
              <w:bottom w:val="nil"/>
              <w:right w:val="nil"/>
            </w:tcBorders>
            <w:shd w:val="clear" w:color="auto" w:fill="auto"/>
            <w:vAlign w:val="center"/>
            <w:hideMark/>
          </w:tcPr>
          <w:p w14:paraId="584B440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883" w:type="pct"/>
            <w:tcBorders>
              <w:top w:val="nil"/>
              <w:left w:val="nil"/>
              <w:bottom w:val="nil"/>
              <w:right w:val="nil"/>
            </w:tcBorders>
            <w:shd w:val="clear" w:color="auto" w:fill="auto"/>
            <w:vAlign w:val="center"/>
            <w:hideMark/>
          </w:tcPr>
          <w:p w14:paraId="5A7CE5C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488EAF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3AA415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1.72</w:t>
            </w:r>
          </w:p>
        </w:tc>
      </w:tr>
      <w:tr w:rsidR="005B22C9" w:rsidRPr="005B22C9" w14:paraId="627EBA3B" w14:textId="77777777" w:rsidTr="00615DC3">
        <w:trPr>
          <w:trHeight w:val="780"/>
        </w:trPr>
        <w:tc>
          <w:tcPr>
            <w:tcW w:w="854" w:type="pct"/>
            <w:tcBorders>
              <w:top w:val="nil"/>
              <w:left w:val="nil"/>
              <w:bottom w:val="nil"/>
              <w:right w:val="nil"/>
            </w:tcBorders>
            <w:shd w:val="clear" w:color="auto" w:fill="auto"/>
            <w:noWrap/>
            <w:vAlign w:val="center"/>
            <w:hideMark/>
          </w:tcPr>
          <w:p w14:paraId="511147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EEDFD3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577" w:type="pct"/>
            <w:tcBorders>
              <w:top w:val="nil"/>
              <w:left w:val="nil"/>
              <w:bottom w:val="nil"/>
              <w:right w:val="nil"/>
            </w:tcBorders>
            <w:shd w:val="clear" w:color="auto" w:fill="auto"/>
            <w:vAlign w:val="center"/>
            <w:hideMark/>
          </w:tcPr>
          <w:p w14:paraId="2B17C7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883" w:type="pct"/>
            <w:tcBorders>
              <w:top w:val="nil"/>
              <w:left w:val="nil"/>
              <w:bottom w:val="nil"/>
              <w:right w:val="nil"/>
            </w:tcBorders>
            <w:shd w:val="clear" w:color="auto" w:fill="auto"/>
            <w:vAlign w:val="center"/>
            <w:hideMark/>
          </w:tcPr>
          <w:p w14:paraId="4A502CC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0D2374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B9FF4C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1.69</w:t>
            </w:r>
          </w:p>
        </w:tc>
      </w:tr>
      <w:tr w:rsidR="005B22C9" w:rsidRPr="005B22C9" w14:paraId="2006A359" w14:textId="77777777" w:rsidTr="00615DC3">
        <w:trPr>
          <w:trHeight w:val="780"/>
        </w:trPr>
        <w:tc>
          <w:tcPr>
            <w:tcW w:w="854" w:type="pct"/>
            <w:tcBorders>
              <w:top w:val="nil"/>
              <w:left w:val="nil"/>
              <w:bottom w:val="nil"/>
              <w:right w:val="nil"/>
            </w:tcBorders>
            <w:shd w:val="clear" w:color="auto" w:fill="auto"/>
            <w:noWrap/>
            <w:vAlign w:val="center"/>
            <w:hideMark/>
          </w:tcPr>
          <w:p w14:paraId="32BB4E6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6BB82D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Saji et al. (2013)</w:t>
            </w:r>
          </w:p>
        </w:tc>
        <w:tc>
          <w:tcPr>
            <w:tcW w:w="577" w:type="pct"/>
            <w:tcBorders>
              <w:top w:val="nil"/>
              <w:left w:val="nil"/>
              <w:bottom w:val="nil"/>
              <w:right w:val="nil"/>
            </w:tcBorders>
            <w:shd w:val="clear" w:color="auto" w:fill="auto"/>
            <w:vAlign w:val="center"/>
            <w:hideMark/>
          </w:tcPr>
          <w:p w14:paraId="729809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883" w:type="pct"/>
            <w:tcBorders>
              <w:top w:val="nil"/>
              <w:left w:val="nil"/>
              <w:bottom w:val="nil"/>
              <w:right w:val="nil"/>
            </w:tcBorders>
            <w:shd w:val="clear" w:color="auto" w:fill="auto"/>
            <w:vAlign w:val="center"/>
            <w:hideMark/>
          </w:tcPr>
          <w:p w14:paraId="4DB78D2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5AE2B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5BBC87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1.67</w:t>
            </w:r>
          </w:p>
        </w:tc>
      </w:tr>
      <w:tr w:rsidR="005B22C9" w:rsidRPr="005B22C9" w14:paraId="5D422401" w14:textId="77777777" w:rsidTr="00615DC3">
        <w:trPr>
          <w:trHeight w:val="780"/>
        </w:trPr>
        <w:tc>
          <w:tcPr>
            <w:tcW w:w="854" w:type="pct"/>
            <w:tcBorders>
              <w:top w:val="nil"/>
              <w:left w:val="nil"/>
              <w:bottom w:val="nil"/>
              <w:right w:val="nil"/>
            </w:tcBorders>
            <w:shd w:val="clear" w:color="auto" w:fill="auto"/>
            <w:noWrap/>
            <w:vAlign w:val="center"/>
            <w:hideMark/>
          </w:tcPr>
          <w:p w14:paraId="39B55B8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D8648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(2001a)</w:t>
            </w:r>
          </w:p>
        </w:tc>
        <w:tc>
          <w:tcPr>
            <w:tcW w:w="577" w:type="pct"/>
            <w:tcBorders>
              <w:top w:val="nil"/>
              <w:left w:val="nil"/>
              <w:bottom w:val="nil"/>
              <w:right w:val="nil"/>
            </w:tcBorders>
            <w:shd w:val="clear" w:color="auto" w:fill="auto"/>
            <w:vAlign w:val="center"/>
            <w:hideMark/>
          </w:tcPr>
          <w:p w14:paraId="239FED5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883" w:type="pct"/>
            <w:tcBorders>
              <w:top w:val="nil"/>
              <w:left w:val="nil"/>
              <w:bottom w:val="nil"/>
              <w:right w:val="nil"/>
            </w:tcBorders>
            <w:shd w:val="clear" w:color="auto" w:fill="auto"/>
            <w:vAlign w:val="center"/>
            <w:hideMark/>
          </w:tcPr>
          <w:p w14:paraId="4962102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213972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49B1A0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1.65</w:t>
            </w:r>
          </w:p>
        </w:tc>
      </w:tr>
      <w:tr w:rsidR="005B22C9" w:rsidRPr="005B22C9" w14:paraId="68DA8232" w14:textId="77777777" w:rsidTr="00615DC3">
        <w:trPr>
          <w:trHeight w:val="780"/>
        </w:trPr>
        <w:tc>
          <w:tcPr>
            <w:tcW w:w="854" w:type="pct"/>
            <w:tcBorders>
              <w:top w:val="nil"/>
              <w:left w:val="nil"/>
              <w:bottom w:val="nil"/>
              <w:right w:val="nil"/>
            </w:tcBorders>
            <w:shd w:val="clear" w:color="auto" w:fill="auto"/>
            <w:noWrap/>
            <w:vAlign w:val="center"/>
            <w:hideMark/>
          </w:tcPr>
          <w:p w14:paraId="4D6C33A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B072A3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577" w:type="pct"/>
            <w:tcBorders>
              <w:top w:val="nil"/>
              <w:left w:val="nil"/>
              <w:bottom w:val="nil"/>
              <w:right w:val="nil"/>
            </w:tcBorders>
            <w:shd w:val="clear" w:color="auto" w:fill="auto"/>
            <w:vAlign w:val="center"/>
            <w:hideMark/>
          </w:tcPr>
          <w:p w14:paraId="6CEC87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4921D5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21310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05E9D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1.61</w:t>
            </w:r>
          </w:p>
        </w:tc>
      </w:tr>
      <w:tr w:rsidR="005B22C9" w:rsidRPr="005B22C9" w14:paraId="0785E14C" w14:textId="77777777" w:rsidTr="00615DC3">
        <w:trPr>
          <w:trHeight w:val="780"/>
        </w:trPr>
        <w:tc>
          <w:tcPr>
            <w:tcW w:w="854" w:type="pct"/>
            <w:tcBorders>
              <w:top w:val="nil"/>
              <w:left w:val="nil"/>
              <w:bottom w:val="nil"/>
              <w:right w:val="nil"/>
            </w:tcBorders>
            <w:shd w:val="clear" w:color="auto" w:fill="auto"/>
            <w:noWrap/>
            <w:vAlign w:val="center"/>
            <w:hideMark/>
          </w:tcPr>
          <w:p w14:paraId="21C1956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A8C5C3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Rose et al. (2013)</w:t>
            </w:r>
          </w:p>
        </w:tc>
        <w:tc>
          <w:tcPr>
            <w:tcW w:w="577" w:type="pct"/>
            <w:tcBorders>
              <w:top w:val="nil"/>
              <w:left w:val="nil"/>
              <w:bottom w:val="nil"/>
              <w:right w:val="nil"/>
            </w:tcBorders>
            <w:shd w:val="clear" w:color="auto" w:fill="auto"/>
            <w:vAlign w:val="center"/>
            <w:hideMark/>
          </w:tcPr>
          <w:p w14:paraId="15BA89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3042F6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400C4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C709EB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r>
      <w:tr w:rsidR="005B22C9" w:rsidRPr="005B22C9" w14:paraId="4588AF3A" w14:textId="77777777" w:rsidTr="00615DC3">
        <w:trPr>
          <w:trHeight w:val="780"/>
        </w:trPr>
        <w:tc>
          <w:tcPr>
            <w:tcW w:w="854" w:type="pct"/>
            <w:tcBorders>
              <w:top w:val="nil"/>
              <w:left w:val="nil"/>
              <w:bottom w:val="nil"/>
              <w:right w:val="nil"/>
            </w:tcBorders>
            <w:shd w:val="clear" w:color="auto" w:fill="auto"/>
            <w:noWrap/>
            <w:vAlign w:val="center"/>
            <w:hideMark/>
          </w:tcPr>
          <w:p w14:paraId="3620DC2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5AB93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Ye et al. (2011)</w:t>
            </w:r>
          </w:p>
        </w:tc>
        <w:tc>
          <w:tcPr>
            <w:tcW w:w="577" w:type="pct"/>
            <w:tcBorders>
              <w:top w:val="nil"/>
              <w:left w:val="nil"/>
              <w:bottom w:val="nil"/>
              <w:right w:val="nil"/>
            </w:tcBorders>
            <w:shd w:val="clear" w:color="auto" w:fill="auto"/>
            <w:vAlign w:val="center"/>
            <w:hideMark/>
          </w:tcPr>
          <w:p w14:paraId="424DFC5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44D665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0112A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D98AF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1.57</w:t>
            </w:r>
          </w:p>
        </w:tc>
      </w:tr>
      <w:tr w:rsidR="005B22C9" w:rsidRPr="005B22C9" w14:paraId="71BC2866" w14:textId="77777777" w:rsidTr="00615DC3">
        <w:trPr>
          <w:trHeight w:val="780"/>
        </w:trPr>
        <w:tc>
          <w:tcPr>
            <w:tcW w:w="854" w:type="pct"/>
            <w:tcBorders>
              <w:top w:val="nil"/>
              <w:left w:val="nil"/>
              <w:bottom w:val="nil"/>
              <w:right w:val="nil"/>
            </w:tcBorders>
            <w:shd w:val="clear" w:color="auto" w:fill="auto"/>
            <w:noWrap/>
            <w:vAlign w:val="center"/>
            <w:hideMark/>
          </w:tcPr>
          <w:p w14:paraId="27B710A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5067C3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Wittmann et al. (2005)</w:t>
            </w:r>
          </w:p>
        </w:tc>
        <w:tc>
          <w:tcPr>
            <w:tcW w:w="577" w:type="pct"/>
            <w:tcBorders>
              <w:top w:val="nil"/>
              <w:left w:val="nil"/>
              <w:bottom w:val="nil"/>
              <w:right w:val="nil"/>
            </w:tcBorders>
            <w:shd w:val="clear" w:color="auto" w:fill="auto"/>
            <w:vAlign w:val="center"/>
            <w:hideMark/>
          </w:tcPr>
          <w:p w14:paraId="54D7D72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7766654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E47909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A837F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r>
      <w:tr w:rsidR="005B22C9" w:rsidRPr="005B22C9" w14:paraId="3EDFD1A4" w14:textId="77777777" w:rsidTr="00615DC3">
        <w:trPr>
          <w:trHeight w:val="780"/>
        </w:trPr>
        <w:tc>
          <w:tcPr>
            <w:tcW w:w="854" w:type="pct"/>
            <w:tcBorders>
              <w:top w:val="nil"/>
              <w:left w:val="nil"/>
              <w:bottom w:val="nil"/>
              <w:right w:val="nil"/>
            </w:tcBorders>
            <w:shd w:val="clear" w:color="auto" w:fill="auto"/>
            <w:noWrap/>
            <w:vAlign w:val="center"/>
            <w:hideMark/>
          </w:tcPr>
          <w:p w14:paraId="5A66CC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4CFEA3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(2001b)</w:t>
            </w:r>
          </w:p>
        </w:tc>
        <w:tc>
          <w:tcPr>
            <w:tcW w:w="577" w:type="pct"/>
            <w:tcBorders>
              <w:top w:val="nil"/>
              <w:left w:val="nil"/>
              <w:bottom w:val="nil"/>
              <w:right w:val="nil"/>
            </w:tcBorders>
            <w:shd w:val="clear" w:color="auto" w:fill="auto"/>
            <w:vAlign w:val="center"/>
            <w:hideMark/>
          </w:tcPr>
          <w:p w14:paraId="275975E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w:t>
            </w:r>
          </w:p>
        </w:tc>
        <w:tc>
          <w:tcPr>
            <w:tcW w:w="883" w:type="pct"/>
            <w:tcBorders>
              <w:top w:val="nil"/>
              <w:left w:val="nil"/>
              <w:bottom w:val="nil"/>
              <w:right w:val="nil"/>
            </w:tcBorders>
            <w:shd w:val="clear" w:color="auto" w:fill="auto"/>
            <w:vAlign w:val="center"/>
            <w:hideMark/>
          </w:tcPr>
          <w:p w14:paraId="2E0D200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892386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C89D5E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1.47</w:t>
            </w:r>
          </w:p>
        </w:tc>
      </w:tr>
      <w:tr w:rsidR="005B22C9" w:rsidRPr="005B22C9" w14:paraId="2E5FA7A0" w14:textId="77777777" w:rsidTr="00615DC3">
        <w:trPr>
          <w:trHeight w:val="1040"/>
        </w:trPr>
        <w:tc>
          <w:tcPr>
            <w:tcW w:w="854" w:type="pct"/>
            <w:tcBorders>
              <w:top w:val="nil"/>
              <w:left w:val="nil"/>
              <w:bottom w:val="nil"/>
              <w:right w:val="nil"/>
            </w:tcBorders>
            <w:shd w:val="clear" w:color="auto" w:fill="auto"/>
            <w:noWrap/>
            <w:vAlign w:val="center"/>
            <w:hideMark/>
          </w:tcPr>
          <w:p w14:paraId="2B7A487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D39AB9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(2013)</w:t>
            </w:r>
          </w:p>
        </w:tc>
        <w:tc>
          <w:tcPr>
            <w:tcW w:w="577" w:type="pct"/>
            <w:tcBorders>
              <w:top w:val="nil"/>
              <w:left w:val="nil"/>
              <w:bottom w:val="nil"/>
              <w:right w:val="nil"/>
            </w:tcBorders>
            <w:shd w:val="clear" w:color="auto" w:fill="auto"/>
            <w:vAlign w:val="center"/>
            <w:hideMark/>
          </w:tcPr>
          <w:p w14:paraId="787844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883" w:type="pct"/>
            <w:tcBorders>
              <w:top w:val="nil"/>
              <w:left w:val="nil"/>
              <w:bottom w:val="nil"/>
              <w:right w:val="nil"/>
            </w:tcBorders>
            <w:shd w:val="clear" w:color="auto" w:fill="auto"/>
            <w:vAlign w:val="center"/>
            <w:hideMark/>
          </w:tcPr>
          <w:p w14:paraId="38DA670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948" w:type="pct"/>
            <w:tcBorders>
              <w:top w:val="nil"/>
              <w:left w:val="nil"/>
              <w:bottom w:val="nil"/>
              <w:right w:val="nil"/>
            </w:tcBorders>
            <w:shd w:val="clear" w:color="auto" w:fill="auto"/>
            <w:vAlign w:val="center"/>
            <w:hideMark/>
          </w:tcPr>
          <w:p w14:paraId="2DAF44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826" w:type="pct"/>
            <w:tcBorders>
              <w:top w:val="nil"/>
              <w:left w:val="nil"/>
              <w:bottom w:val="nil"/>
              <w:right w:val="nil"/>
            </w:tcBorders>
            <w:shd w:val="clear" w:color="auto" w:fill="auto"/>
            <w:vAlign w:val="center"/>
            <w:hideMark/>
          </w:tcPr>
          <w:p w14:paraId="37E3848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1.46</w:t>
            </w:r>
          </w:p>
        </w:tc>
      </w:tr>
      <w:tr w:rsidR="005B22C9" w:rsidRPr="005B22C9" w14:paraId="465A49A6" w14:textId="77777777" w:rsidTr="00615DC3">
        <w:trPr>
          <w:trHeight w:val="780"/>
        </w:trPr>
        <w:tc>
          <w:tcPr>
            <w:tcW w:w="854" w:type="pct"/>
            <w:tcBorders>
              <w:top w:val="nil"/>
              <w:left w:val="nil"/>
              <w:bottom w:val="nil"/>
              <w:right w:val="nil"/>
            </w:tcBorders>
            <w:shd w:val="clear" w:color="auto" w:fill="auto"/>
            <w:noWrap/>
            <w:vAlign w:val="center"/>
            <w:hideMark/>
          </w:tcPr>
          <w:p w14:paraId="26AE7FA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F637A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Danamino et al. (2014)</w:t>
            </w:r>
          </w:p>
        </w:tc>
        <w:tc>
          <w:tcPr>
            <w:tcW w:w="577" w:type="pct"/>
            <w:tcBorders>
              <w:top w:val="nil"/>
              <w:left w:val="nil"/>
              <w:bottom w:val="nil"/>
              <w:right w:val="nil"/>
            </w:tcBorders>
            <w:shd w:val="clear" w:color="auto" w:fill="auto"/>
            <w:vAlign w:val="center"/>
            <w:hideMark/>
          </w:tcPr>
          <w:p w14:paraId="765550D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883" w:type="pct"/>
            <w:tcBorders>
              <w:top w:val="nil"/>
              <w:left w:val="nil"/>
              <w:bottom w:val="nil"/>
              <w:right w:val="nil"/>
            </w:tcBorders>
            <w:shd w:val="clear" w:color="auto" w:fill="auto"/>
            <w:vAlign w:val="center"/>
            <w:hideMark/>
          </w:tcPr>
          <w:p w14:paraId="420A80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7E6E9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0A21D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1.45</w:t>
            </w:r>
          </w:p>
        </w:tc>
      </w:tr>
      <w:tr w:rsidR="005B22C9" w:rsidRPr="005B22C9" w14:paraId="5B206E51" w14:textId="77777777" w:rsidTr="00615DC3">
        <w:trPr>
          <w:trHeight w:val="780"/>
        </w:trPr>
        <w:tc>
          <w:tcPr>
            <w:tcW w:w="854" w:type="pct"/>
            <w:tcBorders>
              <w:top w:val="nil"/>
              <w:left w:val="nil"/>
              <w:bottom w:val="nil"/>
              <w:right w:val="nil"/>
            </w:tcBorders>
            <w:shd w:val="clear" w:color="auto" w:fill="auto"/>
            <w:noWrap/>
            <w:vAlign w:val="center"/>
            <w:hideMark/>
          </w:tcPr>
          <w:p w14:paraId="10C8352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BACF15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577" w:type="pct"/>
            <w:tcBorders>
              <w:top w:val="nil"/>
              <w:left w:val="nil"/>
              <w:bottom w:val="nil"/>
              <w:right w:val="nil"/>
            </w:tcBorders>
            <w:shd w:val="clear" w:color="auto" w:fill="auto"/>
            <w:vAlign w:val="center"/>
            <w:hideMark/>
          </w:tcPr>
          <w:p w14:paraId="64B26E7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2C44B45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2C7DAD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822D3B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1.43</w:t>
            </w:r>
          </w:p>
        </w:tc>
      </w:tr>
      <w:tr w:rsidR="005B22C9" w:rsidRPr="005B22C9" w14:paraId="4B160279" w14:textId="77777777" w:rsidTr="00615DC3">
        <w:trPr>
          <w:trHeight w:val="780"/>
        </w:trPr>
        <w:tc>
          <w:tcPr>
            <w:tcW w:w="854" w:type="pct"/>
            <w:tcBorders>
              <w:top w:val="nil"/>
              <w:left w:val="nil"/>
              <w:bottom w:val="nil"/>
              <w:right w:val="nil"/>
            </w:tcBorders>
            <w:shd w:val="clear" w:color="auto" w:fill="auto"/>
            <w:noWrap/>
            <w:vAlign w:val="center"/>
            <w:hideMark/>
          </w:tcPr>
          <w:p w14:paraId="0634EFA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7DB4F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577" w:type="pct"/>
            <w:tcBorders>
              <w:top w:val="nil"/>
              <w:left w:val="nil"/>
              <w:bottom w:val="nil"/>
              <w:right w:val="nil"/>
            </w:tcBorders>
            <w:shd w:val="clear" w:color="auto" w:fill="auto"/>
            <w:vAlign w:val="center"/>
            <w:hideMark/>
          </w:tcPr>
          <w:p w14:paraId="7388E68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660012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BC6E3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8128F7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1.38</w:t>
            </w:r>
          </w:p>
        </w:tc>
      </w:tr>
      <w:tr w:rsidR="005B22C9" w:rsidRPr="005B22C9" w14:paraId="4FA8AA90" w14:textId="77777777" w:rsidTr="00615DC3">
        <w:trPr>
          <w:trHeight w:val="780"/>
        </w:trPr>
        <w:tc>
          <w:tcPr>
            <w:tcW w:w="854" w:type="pct"/>
            <w:tcBorders>
              <w:top w:val="nil"/>
              <w:left w:val="nil"/>
              <w:bottom w:val="nil"/>
              <w:right w:val="nil"/>
            </w:tcBorders>
            <w:shd w:val="clear" w:color="auto" w:fill="auto"/>
            <w:noWrap/>
            <w:vAlign w:val="center"/>
            <w:hideMark/>
          </w:tcPr>
          <w:p w14:paraId="2669B1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FD20BE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Abler et al. (2005)</w:t>
            </w:r>
          </w:p>
        </w:tc>
        <w:tc>
          <w:tcPr>
            <w:tcW w:w="577" w:type="pct"/>
            <w:tcBorders>
              <w:top w:val="nil"/>
              <w:left w:val="nil"/>
              <w:bottom w:val="nil"/>
              <w:right w:val="nil"/>
            </w:tcBorders>
            <w:shd w:val="clear" w:color="auto" w:fill="auto"/>
            <w:vAlign w:val="center"/>
            <w:hideMark/>
          </w:tcPr>
          <w:p w14:paraId="781F26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5E03ED6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7B8890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D6D92E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1.37</w:t>
            </w:r>
          </w:p>
        </w:tc>
      </w:tr>
      <w:tr w:rsidR="005B22C9" w:rsidRPr="005B22C9" w14:paraId="0D06B52C" w14:textId="77777777" w:rsidTr="00615DC3">
        <w:trPr>
          <w:trHeight w:val="780"/>
        </w:trPr>
        <w:tc>
          <w:tcPr>
            <w:tcW w:w="854" w:type="pct"/>
            <w:tcBorders>
              <w:top w:val="nil"/>
              <w:left w:val="nil"/>
              <w:bottom w:val="nil"/>
              <w:right w:val="nil"/>
            </w:tcBorders>
            <w:shd w:val="clear" w:color="auto" w:fill="auto"/>
            <w:noWrap/>
            <w:vAlign w:val="center"/>
            <w:hideMark/>
          </w:tcPr>
          <w:p w14:paraId="14A434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A81B23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Mechelmans et al. (2017) </w:t>
            </w:r>
          </w:p>
        </w:tc>
        <w:tc>
          <w:tcPr>
            <w:tcW w:w="577" w:type="pct"/>
            <w:tcBorders>
              <w:top w:val="nil"/>
              <w:left w:val="nil"/>
              <w:bottom w:val="nil"/>
              <w:right w:val="nil"/>
            </w:tcBorders>
            <w:shd w:val="clear" w:color="auto" w:fill="auto"/>
            <w:vAlign w:val="center"/>
            <w:hideMark/>
          </w:tcPr>
          <w:p w14:paraId="5C9E8E0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w:t>
            </w:r>
          </w:p>
        </w:tc>
        <w:tc>
          <w:tcPr>
            <w:tcW w:w="883" w:type="pct"/>
            <w:tcBorders>
              <w:top w:val="nil"/>
              <w:left w:val="nil"/>
              <w:bottom w:val="nil"/>
              <w:right w:val="nil"/>
            </w:tcBorders>
            <w:shd w:val="clear" w:color="auto" w:fill="auto"/>
            <w:vAlign w:val="center"/>
            <w:hideMark/>
          </w:tcPr>
          <w:p w14:paraId="49BC205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130F2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DCC989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1.33</w:t>
            </w:r>
          </w:p>
        </w:tc>
      </w:tr>
      <w:tr w:rsidR="005B22C9" w:rsidRPr="005B22C9" w14:paraId="04A70E79" w14:textId="77777777" w:rsidTr="00615DC3">
        <w:trPr>
          <w:trHeight w:val="780"/>
        </w:trPr>
        <w:tc>
          <w:tcPr>
            <w:tcW w:w="854" w:type="pct"/>
            <w:tcBorders>
              <w:top w:val="nil"/>
              <w:left w:val="nil"/>
              <w:bottom w:val="nil"/>
              <w:right w:val="nil"/>
            </w:tcBorders>
            <w:shd w:val="clear" w:color="auto" w:fill="auto"/>
            <w:noWrap/>
            <w:vAlign w:val="center"/>
            <w:hideMark/>
          </w:tcPr>
          <w:p w14:paraId="5561041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5E5EB0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577" w:type="pct"/>
            <w:tcBorders>
              <w:top w:val="nil"/>
              <w:left w:val="nil"/>
              <w:bottom w:val="nil"/>
              <w:right w:val="nil"/>
            </w:tcBorders>
            <w:shd w:val="clear" w:color="auto" w:fill="auto"/>
            <w:vAlign w:val="center"/>
            <w:hideMark/>
          </w:tcPr>
          <w:p w14:paraId="60761FC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883" w:type="pct"/>
            <w:tcBorders>
              <w:top w:val="nil"/>
              <w:left w:val="nil"/>
              <w:bottom w:val="nil"/>
              <w:right w:val="nil"/>
            </w:tcBorders>
            <w:shd w:val="clear" w:color="auto" w:fill="auto"/>
            <w:vAlign w:val="center"/>
            <w:hideMark/>
          </w:tcPr>
          <w:p w14:paraId="2EAD93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3F4BB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ED1E0B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1.31</w:t>
            </w:r>
          </w:p>
        </w:tc>
      </w:tr>
      <w:tr w:rsidR="005B22C9" w:rsidRPr="005B22C9" w14:paraId="016D1B9B" w14:textId="77777777" w:rsidTr="00615DC3">
        <w:trPr>
          <w:trHeight w:val="780"/>
        </w:trPr>
        <w:tc>
          <w:tcPr>
            <w:tcW w:w="854" w:type="pct"/>
            <w:tcBorders>
              <w:top w:val="nil"/>
              <w:left w:val="nil"/>
              <w:bottom w:val="nil"/>
              <w:right w:val="nil"/>
            </w:tcBorders>
            <w:shd w:val="clear" w:color="auto" w:fill="auto"/>
            <w:noWrap/>
            <w:vAlign w:val="center"/>
            <w:hideMark/>
          </w:tcPr>
          <w:p w14:paraId="17E2F5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8FB812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Maresh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2014)</w:t>
            </w:r>
          </w:p>
        </w:tc>
        <w:tc>
          <w:tcPr>
            <w:tcW w:w="577" w:type="pct"/>
            <w:tcBorders>
              <w:top w:val="nil"/>
              <w:left w:val="nil"/>
              <w:bottom w:val="nil"/>
              <w:right w:val="nil"/>
            </w:tcBorders>
            <w:shd w:val="clear" w:color="auto" w:fill="auto"/>
            <w:vAlign w:val="center"/>
            <w:hideMark/>
          </w:tcPr>
          <w:p w14:paraId="63966EF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84</w:t>
            </w:r>
          </w:p>
        </w:tc>
        <w:tc>
          <w:tcPr>
            <w:tcW w:w="883" w:type="pct"/>
            <w:tcBorders>
              <w:top w:val="nil"/>
              <w:left w:val="nil"/>
              <w:bottom w:val="nil"/>
              <w:right w:val="nil"/>
            </w:tcBorders>
            <w:shd w:val="clear" w:color="auto" w:fill="auto"/>
            <w:vAlign w:val="center"/>
            <w:hideMark/>
          </w:tcPr>
          <w:p w14:paraId="1D2AC8D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D67261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92DE9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1.29</w:t>
            </w:r>
          </w:p>
        </w:tc>
      </w:tr>
      <w:tr w:rsidR="005B22C9" w:rsidRPr="005B22C9" w14:paraId="3E33A150" w14:textId="77777777" w:rsidTr="00615DC3">
        <w:trPr>
          <w:trHeight w:val="780"/>
        </w:trPr>
        <w:tc>
          <w:tcPr>
            <w:tcW w:w="854" w:type="pct"/>
            <w:tcBorders>
              <w:top w:val="nil"/>
              <w:left w:val="nil"/>
              <w:bottom w:val="nil"/>
              <w:right w:val="nil"/>
            </w:tcBorders>
            <w:shd w:val="clear" w:color="auto" w:fill="auto"/>
            <w:noWrap/>
            <w:vAlign w:val="center"/>
            <w:hideMark/>
          </w:tcPr>
          <w:p w14:paraId="51C8CD4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F77A0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(2007b)</w:t>
            </w:r>
          </w:p>
        </w:tc>
        <w:tc>
          <w:tcPr>
            <w:tcW w:w="577" w:type="pct"/>
            <w:tcBorders>
              <w:top w:val="nil"/>
              <w:left w:val="nil"/>
              <w:bottom w:val="nil"/>
              <w:right w:val="nil"/>
            </w:tcBorders>
            <w:shd w:val="clear" w:color="auto" w:fill="auto"/>
            <w:vAlign w:val="center"/>
            <w:hideMark/>
          </w:tcPr>
          <w:p w14:paraId="4B4B371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883" w:type="pct"/>
            <w:tcBorders>
              <w:top w:val="nil"/>
              <w:left w:val="nil"/>
              <w:bottom w:val="nil"/>
              <w:right w:val="nil"/>
            </w:tcBorders>
            <w:shd w:val="clear" w:color="auto" w:fill="auto"/>
            <w:vAlign w:val="center"/>
            <w:hideMark/>
          </w:tcPr>
          <w:p w14:paraId="1F8DAC5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919AC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8F1C58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1.29</w:t>
            </w:r>
          </w:p>
        </w:tc>
      </w:tr>
      <w:tr w:rsidR="005B22C9" w:rsidRPr="005B22C9" w14:paraId="0131064B" w14:textId="77777777" w:rsidTr="00615DC3">
        <w:trPr>
          <w:trHeight w:val="780"/>
        </w:trPr>
        <w:tc>
          <w:tcPr>
            <w:tcW w:w="854" w:type="pct"/>
            <w:tcBorders>
              <w:top w:val="nil"/>
              <w:left w:val="nil"/>
              <w:bottom w:val="nil"/>
              <w:right w:val="nil"/>
            </w:tcBorders>
            <w:shd w:val="clear" w:color="auto" w:fill="auto"/>
            <w:noWrap/>
            <w:vAlign w:val="center"/>
            <w:hideMark/>
          </w:tcPr>
          <w:p w14:paraId="5DC048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4B069F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Samanez-Larkin et al. (2007)</w:t>
            </w:r>
          </w:p>
        </w:tc>
        <w:tc>
          <w:tcPr>
            <w:tcW w:w="577" w:type="pct"/>
            <w:tcBorders>
              <w:top w:val="nil"/>
              <w:left w:val="nil"/>
              <w:bottom w:val="nil"/>
              <w:right w:val="nil"/>
            </w:tcBorders>
            <w:shd w:val="clear" w:color="auto" w:fill="auto"/>
            <w:vAlign w:val="center"/>
            <w:hideMark/>
          </w:tcPr>
          <w:p w14:paraId="6EDEEC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792958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23C8E1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823D1B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1.27</w:t>
            </w:r>
          </w:p>
        </w:tc>
      </w:tr>
      <w:tr w:rsidR="005B22C9" w:rsidRPr="005B22C9" w14:paraId="2B2371CE" w14:textId="77777777" w:rsidTr="00615DC3">
        <w:trPr>
          <w:trHeight w:val="780"/>
        </w:trPr>
        <w:tc>
          <w:tcPr>
            <w:tcW w:w="854" w:type="pct"/>
            <w:tcBorders>
              <w:top w:val="nil"/>
              <w:left w:val="nil"/>
              <w:bottom w:val="nil"/>
              <w:right w:val="nil"/>
            </w:tcBorders>
            <w:shd w:val="clear" w:color="auto" w:fill="auto"/>
            <w:noWrap/>
            <w:vAlign w:val="center"/>
            <w:hideMark/>
          </w:tcPr>
          <w:p w14:paraId="50CB102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938C9F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(2014)</w:t>
            </w:r>
          </w:p>
        </w:tc>
        <w:tc>
          <w:tcPr>
            <w:tcW w:w="577" w:type="pct"/>
            <w:tcBorders>
              <w:top w:val="nil"/>
              <w:left w:val="nil"/>
              <w:bottom w:val="nil"/>
              <w:right w:val="nil"/>
            </w:tcBorders>
            <w:shd w:val="clear" w:color="auto" w:fill="auto"/>
            <w:vAlign w:val="center"/>
            <w:hideMark/>
          </w:tcPr>
          <w:p w14:paraId="32A90DC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w:t>
            </w:r>
          </w:p>
        </w:tc>
        <w:tc>
          <w:tcPr>
            <w:tcW w:w="883" w:type="pct"/>
            <w:tcBorders>
              <w:top w:val="nil"/>
              <w:left w:val="nil"/>
              <w:bottom w:val="nil"/>
              <w:right w:val="nil"/>
            </w:tcBorders>
            <w:shd w:val="clear" w:color="auto" w:fill="auto"/>
            <w:vAlign w:val="center"/>
            <w:hideMark/>
          </w:tcPr>
          <w:p w14:paraId="1A83621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948" w:type="pct"/>
            <w:tcBorders>
              <w:top w:val="nil"/>
              <w:left w:val="nil"/>
              <w:bottom w:val="nil"/>
              <w:right w:val="nil"/>
            </w:tcBorders>
            <w:shd w:val="clear" w:color="auto" w:fill="auto"/>
            <w:vAlign w:val="center"/>
            <w:hideMark/>
          </w:tcPr>
          <w:p w14:paraId="3D56E66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9D27D7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1.22</w:t>
            </w:r>
          </w:p>
        </w:tc>
      </w:tr>
      <w:tr w:rsidR="005B22C9" w:rsidRPr="005B22C9" w14:paraId="5173D084" w14:textId="77777777" w:rsidTr="00615DC3">
        <w:trPr>
          <w:trHeight w:val="780"/>
        </w:trPr>
        <w:tc>
          <w:tcPr>
            <w:tcW w:w="854" w:type="pct"/>
            <w:tcBorders>
              <w:top w:val="nil"/>
              <w:left w:val="nil"/>
              <w:bottom w:val="nil"/>
              <w:right w:val="nil"/>
            </w:tcBorders>
            <w:shd w:val="clear" w:color="auto" w:fill="auto"/>
            <w:noWrap/>
            <w:vAlign w:val="center"/>
            <w:hideMark/>
          </w:tcPr>
          <w:p w14:paraId="09D1BB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E06E1A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577" w:type="pct"/>
            <w:tcBorders>
              <w:top w:val="nil"/>
              <w:left w:val="nil"/>
              <w:bottom w:val="nil"/>
              <w:right w:val="nil"/>
            </w:tcBorders>
            <w:shd w:val="clear" w:color="auto" w:fill="auto"/>
            <w:vAlign w:val="center"/>
            <w:hideMark/>
          </w:tcPr>
          <w:p w14:paraId="790A920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259063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F4984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2646B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1.21</w:t>
            </w:r>
          </w:p>
        </w:tc>
      </w:tr>
      <w:tr w:rsidR="005B22C9" w:rsidRPr="005B22C9" w14:paraId="6E293EF8" w14:textId="77777777" w:rsidTr="00615DC3">
        <w:trPr>
          <w:trHeight w:val="780"/>
        </w:trPr>
        <w:tc>
          <w:tcPr>
            <w:tcW w:w="854" w:type="pct"/>
            <w:tcBorders>
              <w:top w:val="nil"/>
              <w:left w:val="nil"/>
              <w:bottom w:val="nil"/>
              <w:right w:val="nil"/>
            </w:tcBorders>
            <w:shd w:val="clear" w:color="auto" w:fill="auto"/>
            <w:noWrap/>
            <w:vAlign w:val="center"/>
            <w:hideMark/>
          </w:tcPr>
          <w:p w14:paraId="6313365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319628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2FE5BF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1BF3E9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741B3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E96E70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1.21</w:t>
            </w:r>
          </w:p>
        </w:tc>
      </w:tr>
      <w:tr w:rsidR="005B22C9" w:rsidRPr="005B22C9" w14:paraId="4055B4B4" w14:textId="77777777" w:rsidTr="00615DC3">
        <w:trPr>
          <w:trHeight w:val="780"/>
        </w:trPr>
        <w:tc>
          <w:tcPr>
            <w:tcW w:w="854" w:type="pct"/>
            <w:tcBorders>
              <w:top w:val="nil"/>
              <w:left w:val="nil"/>
              <w:bottom w:val="nil"/>
              <w:right w:val="nil"/>
            </w:tcBorders>
            <w:shd w:val="clear" w:color="auto" w:fill="auto"/>
            <w:noWrap/>
            <w:vAlign w:val="center"/>
            <w:hideMark/>
          </w:tcPr>
          <w:p w14:paraId="3F61AAF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0E90E7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Scheres et al. (2007)</w:t>
            </w:r>
          </w:p>
        </w:tc>
        <w:tc>
          <w:tcPr>
            <w:tcW w:w="577" w:type="pct"/>
            <w:tcBorders>
              <w:top w:val="nil"/>
              <w:left w:val="nil"/>
              <w:bottom w:val="nil"/>
              <w:right w:val="nil"/>
            </w:tcBorders>
            <w:shd w:val="clear" w:color="auto" w:fill="auto"/>
            <w:vAlign w:val="center"/>
            <w:hideMark/>
          </w:tcPr>
          <w:p w14:paraId="27DCB6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c>
          <w:tcPr>
            <w:tcW w:w="883" w:type="pct"/>
            <w:tcBorders>
              <w:top w:val="nil"/>
              <w:left w:val="nil"/>
              <w:bottom w:val="nil"/>
              <w:right w:val="nil"/>
            </w:tcBorders>
            <w:shd w:val="clear" w:color="auto" w:fill="auto"/>
            <w:vAlign w:val="center"/>
            <w:hideMark/>
          </w:tcPr>
          <w:p w14:paraId="594ACE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5E8158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38F6D0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1.21</w:t>
            </w:r>
          </w:p>
        </w:tc>
      </w:tr>
      <w:tr w:rsidR="005B22C9" w:rsidRPr="005B22C9" w14:paraId="180201A8" w14:textId="77777777" w:rsidTr="00615DC3">
        <w:trPr>
          <w:trHeight w:val="780"/>
        </w:trPr>
        <w:tc>
          <w:tcPr>
            <w:tcW w:w="854" w:type="pct"/>
            <w:tcBorders>
              <w:top w:val="nil"/>
              <w:left w:val="nil"/>
              <w:bottom w:val="nil"/>
              <w:right w:val="nil"/>
            </w:tcBorders>
            <w:shd w:val="clear" w:color="auto" w:fill="auto"/>
            <w:noWrap/>
            <w:vAlign w:val="center"/>
            <w:hideMark/>
          </w:tcPr>
          <w:p w14:paraId="3302221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3E308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(2012b)</w:t>
            </w:r>
          </w:p>
        </w:tc>
        <w:tc>
          <w:tcPr>
            <w:tcW w:w="577" w:type="pct"/>
            <w:tcBorders>
              <w:top w:val="nil"/>
              <w:left w:val="nil"/>
              <w:bottom w:val="nil"/>
              <w:right w:val="nil"/>
            </w:tcBorders>
            <w:shd w:val="clear" w:color="auto" w:fill="auto"/>
            <w:vAlign w:val="center"/>
            <w:hideMark/>
          </w:tcPr>
          <w:p w14:paraId="67CCD40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883" w:type="pct"/>
            <w:tcBorders>
              <w:top w:val="nil"/>
              <w:left w:val="nil"/>
              <w:bottom w:val="nil"/>
              <w:right w:val="nil"/>
            </w:tcBorders>
            <w:shd w:val="clear" w:color="auto" w:fill="auto"/>
            <w:vAlign w:val="center"/>
            <w:hideMark/>
          </w:tcPr>
          <w:p w14:paraId="37EF0EA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911C4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9B320E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r>
      <w:tr w:rsidR="005B22C9" w:rsidRPr="005B22C9" w14:paraId="6B6399DF" w14:textId="77777777" w:rsidTr="00615DC3">
        <w:trPr>
          <w:trHeight w:val="780"/>
        </w:trPr>
        <w:tc>
          <w:tcPr>
            <w:tcW w:w="854" w:type="pct"/>
            <w:tcBorders>
              <w:top w:val="nil"/>
              <w:left w:val="nil"/>
              <w:bottom w:val="nil"/>
              <w:right w:val="nil"/>
            </w:tcBorders>
            <w:shd w:val="clear" w:color="auto" w:fill="auto"/>
            <w:noWrap/>
            <w:vAlign w:val="center"/>
            <w:hideMark/>
          </w:tcPr>
          <w:p w14:paraId="200645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B9D687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(2004)</w:t>
            </w:r>
          </w:p>
        </w:tc>
        <w:tc>
          <w:tcPr>
            <w:tcW w:w="577" w:type="pct"/>
            <w:tcBorders>
              <w:top w:val="nil"/>
              <w:left w:val="nil"/>
              <w:bottom w:val="nil"/>
              <w:right w:val="nil"/>
            </w:tcBorders>
            <w:shd w:val="clear" w:color="auto" w:fill="auto"/>
            <w:vAlign w:val="center"/>
            <w:hideMark/>
          </w:tcPr>
          <w:p w14:paraId="50BCD6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883" w:type="pct"/>
            <w:tcBorders>
              <w:top w:val="nil"/>
              <w:left w:val="nil"/>
              <w:bottom w:val="nil"/>
              <w:right w:val="nil"/>
            </w:tcBorders>
            <w:shd w:val="clear" w:color="auto" w:fill="auto"/>
            <w:vAlign w:val="center"/>
            <w:hideMark/>
          </w:tcPr>
          <w:p w14:paraId="7780943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AC3523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2358C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r>
      <w:tr w:rsidR="005B22C9" w:rsidRPr="005B22C9" w14:paraId="34A39912" w14:textId="77777777" w:rsidTr="00615DC3">
        <w:trPr>
          <w:trHeight w:val="780"/>
        </w:trPr>
        <w:tc>
          <w:tcPr>
            <w:tcW w:w="854" w:type="pct"/>
            <w:tcBorders>
              <w:top w:val="nil"/>
              <w:left w:val="nil"/>
              <w:bottom w:val="nil"/>
              <w:right w:val="nil"/>
            </w:tcBorders>
            <w:shd w:val="clear" w:color="auto" w:fill="auto"/>
            <w:noWrap/>
            <w:vAlign w:val="center"/>
            <w:hideMark/>
          </w:tcPr>
          <w:p w14:paraId="671300F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F18CE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Kappel et al. (2013)</w:t>
            </w:r>
          </w:p>
        </w:tc>
        <w:tc>
          <w:tcPr>
            <w:tcW w:w="577" w:type="pct"/>
            <w:tcBorders>
              <w:top w:val="nil"/>
              <w:left w:val="nil"/>
              <w:bottom w:val="nil"/>
              <w:right w:val="nil"/>
            </w:tcBorders>
            <w:shd w:val="clear" w:color="auto" w:fill="auto"/>
            <w:vAlign w:val="center"/>
            <w:hideMark/>
          </w:tcPr>
          <w:p w14:paraId="55B455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024DC0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BE256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51D005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1.15</w:t>
            </w:r>
          </w:p>
        </w:tc>
      </w:tr>
      <w:tr w:rsidR="005B22C9" w:rsidRPr="005B22C9" w14:paraId="1E8C96BF" w14:textId="77777777" w:rsidTr="00615DC3">
        <w:trPr>
          <w:trHeight w:val="780"/>
        </w:trPr>
        <w:tc>
          <w:tcPr>
            <w:tcW w:w="854" w:type="pct"/>
            <w:tcBorders>
              <w:top w:val="nil"/>
              <w:left w:val="nil"/>
              <w:bottom w:val="nil"/>
              <w:right w:val="nil"/>
            </w:tcBorders>
            <w:shd w:val="clear" w:color="auto" w:fill="auto"/>
            <w:noWrap/>
            <w:vAlign w:val="center"/>
            <w:hideMark/>
          </w:tcPr>
          <w:p w14:paraId="0334249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26CF25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(2003)</w:t>
            </w:r>
          </w:p>
        </w:tc>
        <w:tc>
          <w:tcPr>
            <w:tcW w:w="577" w:type="pct"/>
            <w:tcBorders>
              <w:top w:val="nil"/>
              <w:left w:val="nil"/>
              <w:bottom w:val="nil"/>
              <w:right w:val="nil"/>
            </w:tcBorders>
            <w:shd w:val="clear" w:color="auto" w:fill="auto"/>
            <w:vAlign w:val="center"/>
            <w:hideMark/>
          </w:tcPr>
          <w:p w14:paraId="289A285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3D0A3A3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C680D0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EC9609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1.14</w:t>
            </w:r>
          </w:p>
        </w:tc>
      </w:tr>
      <w:tr w:rsidR="005B22C9" w:rsidRPr="005B22C9" w14:paraId="77A2B9A7" w14:textId="77777777" w:rsidTr="00615DC3">
        <w:trPr>
          <w:trHeight w:val="1040"/>
        </w:trPr>
        <w:tc>
          <w:tcPr>
            <w:tcW w:w="854" w:type="pct"/>
            <w:tcBorders>
              <w:top w:val="nil"/>
              <w:left w:val="nil"/>
              <w:bottom w:val="nil"/>
              <w:right w:val="nil"/>
            </w:tcBorders>
            <w:shd w:val="clear" w:color="auto" w:fill="auto"/>
            <w:noWrap/>
            <w:vAlign w:val="center"/>
            <w:hideMark/>
          </w:tcPr>
          <w:p w14:paraId="127FCED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C2EE37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Walter et al. (2009)</w:t>
            </w:r>
          </w:p>
        </w:tc>
        <w:tc>
          <w:tcPr>
            <w:tcW w:w="577" w:type="pct"/>
            <w:tcBorders>
              <w:top w:val="nil"/>
              <w:left w:val="nil"/>
              <w:bottom w:val="nil"/>
              <w:right w:val="nil"/>
            </w:tcBorders>
            <w:shd w:val="clear" w:color="auto" w:fill="auto"/>
            <w:vAlign w:val="center"/>
            <w:hideMark/>
          </w:tcPr>
          <w:p w14:paraId="3DD8885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36F382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6E0072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826" w:type="pct"/>
            <w:tcBorders>
              <w:top w:val="nil"/>
              <w:left w:val="nil"/>
              <w:bottom w:val="nil"/>
              <w:right w:val="nil"/>
            </w:tcBorders>
            <w:shd w:val="clear" w:color="auto" w:fill="auto"/>
            <w:vAlign w:val="center"/>
            <w:hideMark/>
          </w:tcPr>
          <w:p w14:paraId="4B7F8F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1.11</w:t>
            </w:r>
          </w:p>
        </w:tc>
      </w:tr>
      <w:tr w:rsidR="005B22C9" w:rsidRPr="005B22C9" w14:paraId="4E59E802" w14:textId="77777777" w:rsidTr="00615DC3">
        <w:trPr>
          <w:trHeight w:val="780"/>
        </w:trPr>
        <w:tc>
          <w:tcPr>
            <w:tcW w:w="854" w:type="pct"/>
            <w:tcBorders>
              <w:top w:val="nil"/>
              <w:left w:val="nil"/>
              <w:bottom w:val="nil"/>
              <w:right w:val="nil"/>
            </w:tcBorders>
            <w:shd w:val="clear" w:color="auto" w:fill="auto"/>
            <w:noWrap/>
            <w:vAlign w:val="center"/>
            <w:hideMark/>
          </w:tcPr>
          <w:p w14:paraId="38B9459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6B05A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269DD79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1065C33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AFE96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3F0F7A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1.09</w:t>
            </w:r>
          </w:p>
        </w:tc>
      </w:tr>
      <w:tr w:rsidR="005B22C9" w:rsidRPr="005B22C9" w14:paraId="5ECE976D" w14:textId="77777777" w:rsidTr="00615DC3">
        <w:trPr>
          <w:trHeight w:val="780"/>
        </w:trPr>
        <w:tc>
          <w:tcPr>
            <w:tcW w:w="854" w:type="pct"/>
            <w:tcBorders>
              <w:top w:val="nil"/>
              <w:left w:val="nil"/>
              <w:bottom w:val="nil"/>
              <w:right w:val="nil"/>
            </w:tcBorders>
            <w:shd w:val="clear" w:color="auto" w:fill="auto"/>
            <w:noWrap/>
            <w:vAlign w:val="center"/>
            <w:hideMark/>
          </w:tcPr>
          <w:p w14:paraId="6A2677D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0D0F2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(2010b)</w:t>
            </w:r>
          </w:p>
        </w:tc>
        <w:tc>
          <w:tcPr>
            <w:tcW w:w="577" w:type="pct"/>
            <w:tcBorders>
              <w:top w:val="nil"/>
              <w:left w:val="nil"/>
              <w:bottom w:val="nil"/>
              <w:right w:val="nil"/>
            </w:tcBorders>
            <w:shd w:val="clear" w:color="auto" w:fill="auto"/>
            <w:vAlign w:val="center"/>
            <w:hideMark/>
          </w:tcPr>
          <w:p w14:paraId="4AECB42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75C8859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8B93B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53935B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1.09</w:t>
            </w:r>
          </w:p>
        </w:tc>
      </w:tr>
      <w:tr w:rsidR="005B22C9" w:rsidRPr="005B22C9" w14:paraId="351FDF8B" w14:textId="77777777" w:rsidTr="00615DC3">
        <w:trPr>
          <w:trHeight w:val="780"/>
        </w:trPr>
        <w:tc>
          <w:tcPr>
            <w:tcW w:w="854" w:type="pct"/>
            <w:tcBorders>
              <w:top w:val="nil"/>
              <w:left w:val="nil"/>
              <w:bottom w:val="nil"/>
              <w:right w:val="nil"/>
            </w:tcBorders>
            <w:shd w:val="clear" w:color="auto" w:fill="auto"/>
            <w:noWrap/>
            <w:vAlign w:val="center"/>
            <w:hideMark/>
          </w:tcPr>
          <w:p w14:paraId="36942AA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D3544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577" w:type="pct"/>
            <w:tcBorders>
              <w:top w:val="nil"/>
              <w:left w:val="nil"/>
              <w:bottom w:val="nil"/>
              <w:right w:val="nil"/>
            </w:tcBorders>
            <w:shd w:val="clear" w:color="auto" w:fill="auto"/>
            <w:vAlign w:val="center"/>
            <w:hideMark/>
          </w:tcPr>
          <w:p w14:paraId="2F9B4BC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73B7A70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79084A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E3EAA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1.08</w:t>
            </w:r>
          </w:p>
        </w:tc>
      </w:tr>
      <w:tr w:rsidR="005B22C9" w:rsidRPr="005B22C9" w14:paraId="19D0C8C9" w14:textId="77777777" w:rsidTr="00615DC3">
        <w:trPr>
          <w:trHeight w:val="1040"/>
        </w:trPr>
        <w:tc>
          <w:tcPr>
            <w:tcW w:w="854" w:type="pct"/>
            <w:tcBorders>
              <w:top w:val="nil"/>
              <w:left w:val="nil"/>
              <w:bottom w:val="nil"/>
              <w:right w:val="nil"/>
            </w:tcBorders>
            <w:shd w:val="clear" w:color="auto" w:fill="auto"/>
            <w:noWrap/>
            <w:vAlign w:val="center"/>
            <w:hideMark/>
          </w:tcPr>
          <w:p w14:paraId="22CFB8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5ECB5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Kappel et al. (2013)</w:t>
            </w:r>
          </w:p>
        </w:tc>
        <w:tc>
          <w:tcPr>
            <w:tcW w:w="577" w:type="pct"/>
            <w:tcBorders>
              <w:top w:val="nil"/>
              <w:left w:val="nil"/>
              <w:bottom w:val="nil"/>
              <w:right w:val="nil"/>
            </w:tcBorders>
            <w:shd w:val="clear" w:color="auto" w:fill="auto"/>
            <w:vAlign w:val="center"/>
            <w:hideMark/>
          </w:tcPr>
          <w:p w14:paraId="34F1D0A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883" w:type="pct"/>
            <w:tcBorders>
              <w:top w:val="nil"/>
              <w:left w:val="nil"/>
              <w:bottom w:val="nil"/>
              <w:right w:val="nil"/>
            </w:tcBorders>
            <w:shd w:val="clear" w:color="auto" w:fill="auto"/>
            <w:vAlign w:val="center"/>
            <w:hideMark/>
          </w:tcPr>
          <w:p w14:paraId="3BDF96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 for children</w:t>
            </w:r>
          </w:p>
        </w:tc>
        <w:tc>
          <w:tcPr>
            <w:tcW w:w="948" w:type="pct"/>
            <w:tcBorders>
              <w:top w:val="nil"/>
              <w:left w:val="nil"/>
              <w:bottom w:val="nil"/>
              <w:right w:val="nil"/>
            </w:tcBorders>
            <w:shd w:val="clear" w:color="auto" w:fill="auto"/>
            <w:vAlign w:val="center"/>
            <w:hideMark/>
          </w:tcPr>
          <w:p w14:paraId="0B90221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377E67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1.08</w:t>
            </w:r>
          </w:p>
        </w:tc>
      </w:tr>
      <w:tr w:rsidR="005B22C9" w:rsidRPr="005B22C9" w14:paraId="5E1DF6B0" w14:textId="77777777" w:rsidTr="00615DC3">
        <w:trPr>
          <w:trHeight w:val="780"/>
        </w:trPr>
        <w:tc>
          <w:tcPr>
            <w:tcW w:w="854" w:type="pct"/>
            <w:tcBorders>
              <w:top w:val="nil"/>
              <w:left w:val="nil"/>
              <w:bottom w:val="nil"/>
              <w:right w:val="nil"/>
            </w:tcBorders>
            <w:shd w:val="clear" w:color="auto" w:fill="auto"/>
            <w:noWrap/>
            <w:vAlign w:val="center"/>
            <w:hideMark/>
          </w:tcPr>
          <w:p w14:paraId="79B375E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4BFD3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Michielse et al. (2019)</w:t>
            </w:r>
          </w:p>
        </w:tc>
        <w:tc>
          <w:tcPr>
            <w:tcW w:w="577" w:type="pct"/>
            <w:tcBorders>
              <w:top w:val="nil"/>
              <w:left w:val="nil"/>
              <w:bottom w:val="nil"/>
              <w:right w:val="nil"/>
            </w:tcBorders>
            <w:shd w:val="clear" w:color="auto" w:fill="auto"/>
            <w:vAlign w:val="center"/>
            <w:hideMark/>
          </w:tcPr>
          <w:p w14:paraId="7E2942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w:t>
            </w:r>
          </w:p>
        </w:tc>
        <w:tc>
          <w:tcPr>
            <w:tcW w:w="883" w:type="pct"/>
            <w:tcBorders>
              <w:top w:val="nil"/>
              <w:left w:val="nil"/>
              <w:bottom w:val="nil"/>
              <w:right w:val="nil"/>
            </w:tcBorders>
            <w:shd w:val="clear" w:color="auto" w:fill="auto"/>
            <w:vAlign w:val="center"/>
            <w:hideMark/>
          </w:tcPr>
          <w:p w14:paraId="0FE29B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37A61B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903494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1.08</w:t>
            </w:r>
          </w:p>
        </w:tc>
      </w:tr>
      <w:tr w:rsidR="005B22C9" w:rsidRPr="005B22C9" w14:paraId="6453DDAD" w14:textId="77777777" w:rsidTr="00615DC3">
        <w:trPr>
          <w:trHeight w:val="780"/>
        </w:trPr>
        <w:tc>
          <w:tcPr>
            <w:tcW w:w="854" w:type="pct"/>
            <w:tcBorders>
              <w:top w:val="nil"/>
              <w:left w:val="nil"/>
              <w:bottom w:val="nil"/>
              <w:right w:val="nil"/>
            </w:tcBorders>
            <w:shd w:val="clear" w:color="auto" w:fill="auto"/>
            <w:noWrap/>
            <w:vAlign w:val="center"/>
            <w:hideMark/>
          </w:tcPr>
          <w:p w14:paraId="3E8DA0F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A660F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Arrondo et al. (2015)</w:t>
            </w:r>
          </w:p>
        </w:tc>
        <w:tc>
          <w:tcPr>
            <w:tcW w:w="577" w:type="pct"/>
            <w:tcBorders>
              <w:top w:val="nil"/>
              <w:left w:val="nil"/>
              <w:bottom w:val="nil"/>
              <w:right w:val="nil"/>
            </w:tcBorders>
            <w:shd w:val="clear" w:color="auto" w:fill="auto"/>
            <w:vAlign w:val="center"/>
            <w:hideMark/>
          </w:tcPr>
          <w:p w14:paraId="185C83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c>
          <w:tcPr>
            <w:tcW w:w="883" w:type="pct"/>
            <w:tcBorders>
              <w:top w:val="nil"/>
              <w:left w:val="nil"/>
              <w:bottom w:val="nil"/>
              <w:right w:val="nil"/>
            </w:tcBorders>
            <w:shd w:val="clear" w:color="auto" w:fill="auto"/>
            <w:vAlign w:val="center"/>
            <w:hideMark/>
          </w:tcPr>
          <w:p w14:paraId="3034336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DA5C38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B4BC1B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1.07</w:t>
            </w:r>
          </w:p>
        </w:tc>
      </w:tr>
      <w:tr w:rsidR="005B22C9" w:rsidRPr="005B22C9" w14:paraId="63079F95" w14:textId="77777777" w:rsidTr="00615DC3">
        <w:trPr>
          <w:trHeight w:val="780"/>
        </w:trPr>
        <w:tc>
          <w:tcPr>
            <w:tcW w:w="854" w:type="pct"/>
            <w:tcBorders>
              <w:top w:val="nil"/>
              <w:left w:val="nil"/>
              <w:bottom w:val="nil"/>
              <w:right w:val="nil"/>
            </w:tcBorders>
            <w:shd w:val="clear" w:color="auto" w:fill="auto"/>
            <w:noWrap/>
            <w:vAlign w:val="center"/>
            <w:hideMark/>
          </w:tcPr>
          <w:p w14:paraId="006C1F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EF889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(2012)</w:t>
            </w:r>
          </w:p>
        </w:tc>
        <w:tc>
          <w:tcPr>
            <w:tcW w:w="577" w:type="pct"/>
            <w:tcBorders>
              <w:top w:val="nil"/>
              <w:left w:val="nil"/>
              <w:bottom w:val="nil"/>
              <w:right w:val="nil"/>
            </w:tcBorders>
            <w:shd w:val="clear" w:color="auto" w:fill="auto"/>
            <w:vAlign w:val="center"/>
            <w:hideMark/>
          </w:tcPr>
          <w:p w14:paraId="2FC7D7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883" w:type="pct"/>
            <w:tcBorders>
              <w:top w:val="nil"/>
              <w:left w:val="nil"/>
              <w:bottom w:val="nil"/>
              <w:right w:val="nil"/>
            </w:tcBorders>
            <w:shd w:val="clear" w:color="auto" w:fill="auto"/>
            <w:vAlign w:val="center"/>
            <w:hideMark/>
          </w:tcPr>
          <w:p w14:paraId="209C3F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543B65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31B760C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1.03</w:t>
            </w:r>
          </w:p>
        </w:tc>
      </w:tr>
      <w:tr w:rsidR="005B22C9" w:rsidRPr="005B22C9" w14:paraId="77958BD3" w14:textId="77777777" w:rsidTr="00615DC3">
        <w:trPr>
          <w:trHeight w:val="780"/>
        </w:trPr>
        <w:tc>
          <w:tcPr>
            <w:tcW w:w="854" w:type="pct"/>
            <w:tcBorders>
              <w:top w:val="nil"/>
              <w:left w:val="nil"/>
              <w:bottom w:val="nil"/>
              <w:right w:val="nil"/>
            </w:tcBorders>
            <w:shd w:val="clear" w:color="auto" w:fill="auto"/>
            <w:noWrap/>
            <w:vAlign w:val="center"/>
            <w:hideMark/>
          </w:tcPr>
          <w:p w14:paraId="3681FE4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405D4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577" w:type="pct"/>
            <w:tcBorders>
              <w:top w:val="nil"/>
              <w:left w:val="nil"/>
              <w:bottom w:val="nil"/>
              <w:right w:val="nil"/>
            </w:tcBorders>
            <w:shd w:val="clear" w:color="auto" w:fill="auto"/>
            <w:vAlign w:val="center"/>
            <w:hideMark/>
          </w:tcPr>
          <w:p w14:paraId="5EBF78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883" w:type="pct"/>
            <w:tcBorders>
              <w:top w:val="nil"/>
              <w:left w:val="nil"/>
              <w:bottom w:val="nil"/>
              <w:right w:val="nil"/>
            </w:tcBorders>
            <w:shd w:val="clear" w:color="auto" w:fill="auto"/>
            <w:vAlign w:val="center"/>
            <w:hideMark/>
          </w:tcPr>
          <w:p w14:paraId="7270748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F3390D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848B00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w:t>
            </w:r>
          </w:p>
        </w:tc>
      </w:tr>
      <w:tr w:rsidR="005B22C9" w:rsidRPr="005B22C9" w14:paraId="53DC29DD" w14:textId="77777777" w:rsidTr="00615DC3">
        <w:trPr>
          <w:trHeight w:val="780"/>
        </w:trPr>
        <w:tc>
          <w:tcPr>
            <w:tcW w:w="854" w:type="pct"/>
            <w:tcBorders>
              <w:top w:val="nil"/>
              <w:left w:val="nil"/>
              <w:bottom w:val="nil"/>
              <w:right w:val="nil"/>
            </w:tcBorders>
            <w:shd w:val="clear" w:color="auto" w:fill="auto"/>
            <w:noWrap/>
            <w:vAlign w:val="center"/>
            <w:hideMark/>
          </w:tcPr>
          <w:p w14:paraId="3F221FF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B30A8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(2006)</w:t>
            </w:r>
          </w:p>
        </w:tc>
        <w:tc>
          <w:tcPr>
            <w:tcW w:w="577" w:type="pct"/>
            <w:tcBorders>
              <w:top w:val="nil"/>
              <w:left w:val="nil"/>
              <w:bottom w:val="nil"/>
              <w:right w:val="nil"/>
            </w:tcBorders>
            <w:shd w:val="clear" w:color="auto" w:fill="auto"/>
            <w:vAlign w:val="center"/>
            <w:hideMark/>
          </w:tcPr>
          <w:p w14:paraId="34C421A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883" w:type="pct"/>
            <w:tcBorders>
              <w:top w:val="nil"/>
              <w:left w:val="nil"/>
              <w:bottom w:val="nil"/>
              <w:right w:val="nil"/>
            </w:tcBorders>
            <w:shd w:val="clear" w:color="auto" w:fill="auto"/>
            <w:vAlign w:val="center"/>
            <w:hideMark/>
          </w:tcPr>
          <w:p w14:paraId="634B187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2F5AA0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588958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0.94</w:t>
            </w:r>
          </w:p>
        </w:tc>
      </w:tr>
      <w:tr w:rsidR="005B22C9" w:rsidRPr="005B22C9" w14:paraId="53AF2501" w14:textId="77777777" w:rsidTr="00615DC3">
        <w:trPr>
          <w:trHeight w:val="780"/>
        </w:trPr>
        <w:tc>
          <w:tcPr>
            <w:tcW w:w="854" w:type="pct"/>
            <w:tcBorders>
              <w:top w:val="nil"/>
              <w:left w:val="nil"/>
              <w:bottom w:val="nil"/>
              <w:right w:val="nil"/>
            </w:tcBorders>
            <w:shd w:val="clear" w:color="auto" w:fill="auto"/>
            <w:noWrap/>
            <w:vAlign w:val="center"/>
            <w:hideMark/>
          </w:tcPr>
          <w:p w14:paraId="403EDF5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70C226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Yau et al. (2012)</w:t>
            </w:r>
          </w:p>
        </w:tc>
        <w:tc>
          <w:tcPr>
            <w:tcW w:w="577" w:type="pct"/>
            <w:tcBorders>
              <w:top w:val="nil"/>
              <w:left w:val="nil"/>
              <w:bottom w:val="nil"/>
              <w:right w:val="nil"/>
            </w:tcBorders>
            <w:shd w:val="clear" w:color="auto" w:fill="auto"/>
            <w:vAlign w:val="center"/>
            <w:hideMark/>
          </w:tcPr>
          <w:p w14:paraId="379133B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5879F3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977F2E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9AE02D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0.93</w:t>
            </w:r>
          </w:p>
        </w:tc>
      </w:tr>
      <w:tr w:rsidR="005B22C9" w:rsidRPr="005B22C9" w14:paraId="69C6DCCF" w14:textId="77777777" w:rsidTr="00615DC3">
        <w:trPr>
          <w:trHeight w:val="780"/>
        </w:trPr>
        <w:tc>
          <w:tcPr>
            <w:tcW w:w="854" w:type="pct"/>
            <w:tcBorders>
              <w:top w:val="nil"/>
              <w:left w:val="nil"/>
              <w:bottom w:val="nil"/>
              <w:right w:val="nil"/>
            </w:tcBorders>
            <w:shd w:val="clear" w:color="auto" w:fill="auto"/>
            <w:noWrap/>
            <w:vAlign w:val="center"/>
            <w:hideMark/>
          </w:tcPr>
          <w:p w14:paraId="012B74B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B29C37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Schneider et al. (2018) </w:t>
            </w:r>
          </w:p>
        </w:tc>
        <w:tc>
          <w:tcPr>
            <w:tcW w:w="577" w:type="pct"/>
            <w:tcBorders>
              <w:top w:val="nil"/>
              <w:left w:val="nil"/>
              <w:bottom w:val="nil"/>
              <w:right w:val="nil"/>
            </w:tcBorders>
            <w:shd w:val="clear" w:color="auto" w:fill="auto"/>
            <w:vAlign w:val="center"/>
            <w:hideMark/>
          </w:tcPr>
          <w:p w14:paraId="0C3D439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883" w:type="pct"/>
            <w:tcBorders>
              <w:top w:val="nil"/>
              <w:left w:val="nil"/>
              <w:bottom w:val="nil"/>
              <w:right w:val="nil"/>
            </w:tcBorders>
            <w:shd w:val="clear" w:color="auto" w:fill="auto"/>
            <w:vAlign w:val="center"/>
            <w:hideMark/>
          </w:tcPr>
          <w:p w14:paraId="2555D6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919DC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02FED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0.89</w:t>
            </w:r>
          </w:p>
        </w:tc>
      </w:tr>
      <w:tr w:rsidR="005B22C9" w:rsidRPr="005B22C9" w14:paraId="5F58D879" w14:textId="77777777" w:rsidTr="00615DC3">
        <w:trPr>
          <w:trHeight w:val="780"/>
        </w:trPr>
        <w:tc>
          <w:tcPr>
            <w:tcW w:w="854" w:type="pct"/>
            <w:tcBorders>
              <w:top w:val="nil"/>
              <w:left w:val="nil"/>
              <w:bottom w:val="nil"/>
              <w:right w:val="nil"/>
            </w:tcBorders>
            <w:shd w:val="clear" w:color="auto" w:fill="auto"/>
            <w:noWrap/>
            <w:vAlign w:val="center"/>
            <w:hideMark/>
          </w:tcPr>
          <w:p w14:paraId="0D11D0E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F87463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577" w:type="pct"/>
            <w:tcBorders>
              <w:top w:val="nil"/>
              <w:left w:val="nil"/>
              <w:bottom w:val="nil"/>
              <w:right w:val="nil"/>
            </w:tcBorders>
            <w:shd w:val="clear" w:color="auto" w:fill="auto"/>
            <w:vAlign w:val="center"/>
            <w:hideMark/>
          </w:tcPr>
          <w:p w14:paraId="039D9D3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50A472A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FD0968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02B11D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0.88</w:t>
            </w:r>
          </w:p>
        </w:tc>
      </w:tr>
      <w:tr w:rsidR="005B22C9" w:rsidRPr="005B22C9" w14:paraId="7852C36F" w14:textId="77777777" w:rsidTr="00615DC3">
        <w:trPr>
          <w:trHeight w:val="780"/>
        </w:trPr>
        <w:tc>
          <w:tcPr>
            <w:tcW w:w="854" w:type="pct"/>
            <w:tcBorders>
              <w:top w:val="nil"/>
              <w:left w:val="nil"/>
              <w:bottom w:val="nil"/>
              <w:right w:val="nil"/>
            </w:tcBorders>
            <w:shd w:val="clear" w:color="auto" w:fill="auto"/>
            <w:noWrap/>
            <w:vAlign w:val="center"/>
            <w:hideMark/>
          </w:tcPr>
          <w:p w14:paraId="6E7572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ABA2C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Staudinger et al. (2011)</w:t>
            </w:r>
          </w:p>
        </w:tc>
        <w:tc>
          <w:tcPr>
            <w:tcW w:w="577" w:type="pct"/>
            <w:tcBorders>
              <w:top w:val="nil"/>
              <w:left w:val="nil"/>
              <w:bottom w:val="nil"/>
              <w:right w:val="nil"/>
            </w:tcBorders>
            <w:shd w:val="clear" w:color="auto" w:fill="auto"/>
            <w:vAlign w:val="center"/>
            <w:hideMark/>
          </w:tcPr>
          <w:p w14:paraId="435775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0D549B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1CE4A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w:t>
            </w:r>
          </w:p>
        </w:tc>
        <w:tc>
          <w:tcPr>
            <w:tcW w:w="826" w:type="pct"/>
            <w:tcBorders>
              <w:top w:val="nil"/>
              <w:left w:val="nil"/>
              <w:bottom w:val="nil"/>
              <w:right w:val="nil"/>
            </w:tcBorders>
            <w:shd w:val="clear" w:color="auto" w:fill="auto"/>
            <w:vAlign w:val="center"/>
            <w:hideMark/>
          </w:tcPr>
          <w:p w14:paraId="61FE6AC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0.88</w:t>
            </w:r>
          </w:p>
        </w:tc>
      </w:tr>
      <w:tr w:rsidR="005B22C9" w:rsidRPr="005B22C9" w14:paraId="42164405" w14:textId="77777777" w:rsidTr="00615DC3">
        <w:trPr>
          <w:trHeight w:val="780"/>
        </w:trPr>
        <w:tc>
          <w:tcPr>
            <w:tcW w:w="854" w:type="pct"/>
            <w:tcBorders>
              <w:top w:val="nil"/>
              <w:left w:val="nil"/>
              <w:bottom w:val="nil"/>
              <w:right w:val="nil"/>
            </w:tcBorders>
            <w:shd w:val="clear" w:color="auto" w:fill="auto"/>
            <w:noWrap/>
            <w:vAlign w:val="center"/>
            <w:hideMark/>
          </w:tcPr>
          <w:p w14:paraId="1A206F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95653A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Beck et al. (2009)</w:t>
            </w:r>
          </w:p>
        </w:tc>
        <w:tc>
          <w:tcPr>
            <w:tcW w:w="577" w:type="pct"/>
            <w:tcBorders>
              <w:top w:val="nil"/>
              <w:left w:val="nil"/>
              <w:bottom w:val="nil"/>
              <w:right w:val="nil"/>
            </w:tcBorders>
            <w:shd w:val="clear" w:color="auto" w:fill="auto"/>
            <w:vAlign w:val="center"/>
            <w:hideMark/>
          </w:tcPr>
          <w:p w14:paraId="2FD36D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5D29412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2B50E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6EE61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0.86</w:t>
            </w:r>
          </w:p>
        </w:tc>
      </w:tr>
      <w:tr w:rsidR="005B22C9" w:rsidRPr="005B22C9" w14:paraId="73B8E028" w14:textId="77777777" w:rsidTr="00615DC3">
        <w:trPr>
          <w:trHeight w:val="780"/>
        </w:trPr>
        <w:tc>
          <w:tcPr>
            <w:tcW w:w="854" w:type="pct"/>
            <w:tcBorders>
              <w:top w:val="nil"/>
              <w:left w:val="nil"/>
              <w:bottom w:val="nil"/>
              <w:right w:val="nil"/>
            </w:tcBorders>
            <w:shd w:val="clear" w:color="auto" w:fill="auto"/>
            <w:noWrap/>
            <w:vAlign w:val="center"/>
            <w:hideMark/>
          </w:tcPr>
          <w:p w14:paraId="6B3C57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4EBE7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(2012)</w:t>
            </w:r>
          </w:p>
        </w:tc>
        <w:tc>
          <w:tcPr>
            <w:tcW w:w="577" w:type="pct"/>
            <w:tcBorders>
              <w:top w:val="nil"/>
              <w:left w:val="nil"/>
              <w:bottom w:val="nil"/>
              <w:right w:val="nil"/>
            </w:tcBorders>
            <w:shd w:val="clear" w:color="auto" w:fill="auto"/>
            <w:vAlign w:val="center"/>
            <w:hideMark/>
          </w:tcPr>
          <w:p w14:paraId="690F7FE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883" w:type="pct"/>
            <w:tcBorders>
              <w:top w:val="nil"/>
              <w:left w:val="nil"/>
              <w:bottom w:val="nil"/>
              <w:right w:val="nil"/>
            </w:tcBorders>
            <w:shd w:val="clear" w:color="auto" w:fill="auto"/>
            <w:vAlign w:val="center"/>
            <w:hideMark/>
          </w:tcPr>
          <w:p w14:paraId="12ABD99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5C6CFD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7214DF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0.86</w:t>
            </w:r>
          </w:p>
        </w:tc>
      </w:tr>
      <w:tr w:rsidR="005B22C9" w:rsidRPr="005B22C9" w14:paraId="25F3D15B" w14:textId="77777777" w:rsidTr="00615DC3">
        <w:trPr>
          <w:trHeight w:val="780"/>
        </w:trPr>
        <w:tc>
          <w:tcPr>
            <w:tcW w:w="854" w:type="pct"/>
            <w:tcBorders>
              <w:top w:val="nil"/>
              <w:left w:val="nil"/>
              <w:bottom w:val="nil"/>
              <w:right w:val="nil"/>
            </w:tcBorders>
            <w:shd w:val="clear" w:color="auto" w:fill="auto"/>
            <w:noWrap/>
            <w:vAlign w:val="center"/>
            <w:hideMark/>
          </w:tcPr>
          <w:p w14:paraId="167C602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C81C1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Ossewaarde et al. (2011b) </w:t>
            </w:r>
          </w:p>
        </w:tc>
        <w:tc>
          <w:tcPr>
            <w:tcW w:w="577" w:type="pct"/>
            <w:tcBorders>
              <w:top w:val="nil"/>
              <w:left w:val="nil"/>
              <w:bottom w:val="nil"/>
              <w:right w:val="nil"/>
            </w:tcBorders>
            <w:shd w:val="clear" w:color="auto" w:fill="auto"/>
            <w:vAlign w:val="center"/>
            <w:hideMark/>
          </w:tcPr>
          <w:p w14:paraId="58EF562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70C8BCE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003E6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0B25F0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0.83</w:t>
            </w:r>
          </w:p>
        </w:tc>
      </w:tr>
      <w:tr w:rsidR="005B22C9" w:rsidRPr="005B22C9" w14:paraId="5B476356" w14:textId="77777777" w:rsidTr="00615DC3">
        <w:trPr>
          <w:trHeight w:val="780"/>
        </w:trPr>
        <w:tc>
          <w:tcPr>
            <w:tcW w:w="854" w:type="pct"/>
            <w:tcBorders>
              <w:top w:val="nil"/>
              <w:left w:val="nil"/>
              <w:bottom w:val="nil"/>
              <w:right w:val="nil"/>
            </w:tcBorders>
            <w:shd w:val="clear" w:color="auto" w:fill="auto"/>
            <w:noWrap/>
            <w:vAlign w:val="center"/>
            <w:hideMark/>
          </w:tcPr>
          <w:p w14:paraId="15B34C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A9160A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Simon et al. (2010)</w:t>
            </w:r>
          </w:p>
        </w:tc>
        <w:tc>
          <w:tcPr>
            <w:tcW w:w="577" w:type="pct"/>
            <w:tcBorders>
              <w:top w:val="nil"/>
              <w:left w:val="nil"/>
              <w:bottom w:val="nil"/>
              <w:right w:val="nil"/>
            </w:tcBorders>
            <w:shd w:val="clear" w:color="auto" w:fill="auto"/>
            <w:vAlign w:val="center"/>
            <w:hideMark/>
          </w:tcPr>
          <w:p w14:paraId="56362F1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77B9CE0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E21339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AC3F9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w:t>
            </w:r>
          </w:p>
        </w:tc>
      </w:tr>
      <w:tr w:rsidR="005B22C9" w:rsidRPr="005B22C9" w14:paraId="42BECA19" w14:textId="77777777" w:rsidTr="00615DC3">
        <w:trPr>
          <w:trHeight w:val="780"/>
        </w:trPr>
        <w:tc>
          <w:tcPr>
            <w:tcW w:w="854" w:type="pct"/>
            <w:tcBorders>
              <w:top w:val="nil"/>
              <w:left w:val="nil"/>
              <w:bottom w:val="nil"/>
              <w:right w:val="nil"/>
            </w:tcBorders>
            <w:shd w:val="clear" w:color="auto" w:fill="auto"/>
            <w:noWrap/>
            <w:vAlign w:val="center"/>
            <w:hideMark/>
          </w:tcPr>
          <w:p w14:paraId="5CBAD1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5F6A9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577" w:type="pct"/>
            <w:tcBorders>
              <w:top w:val="nil"/>
              <w:left w:val="nil"/>
              <w:bottom w:val="nil"/>
              <w:right w:val="nil"/>
            </w:tcBorders>
            <w:shd w:val="clear" w:color="auto" w:fill="auto"/>
            <w:vAlign w:val="center"/>
            <w:hideMark/>
          </w:tcPr>
          <w:p w14:paraId="62C2EFF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883" w:type="pct"/>
            <w:tcBorders>
              <w:top w:val="nil"/>
              <w:left w:val="nil"/>
              <w:bottom w:val="nil"/>
              <w:right w:val="nil"/>
            </w:tcBorders>
            <w:shd w:val="clear" w:color="auto" w:fill="auto"/>
            <w:vAlign w:val="center"/>
            <w:hideMark/>
          </w:tcPr>
          <w:p w14:paraId="6B7BB6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41C320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8B7803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0.76</w:t>
            </w:r>
          </w:p>
        </w:tc>
      </w:tr>
      <w:tr w:rsidR="005B22C9" w:rsidRPr="005B22C9" w14:paraId="6D82AF08" w14:textId="77777777" w:rsidTr="00615DC3">
        <w:trPr>
          <w:trHeight w:val="780"/>
        </w:trPr>
        <w:tc>
          <w:tcPr>
            <w:tcW w:w="854" w:type="pct"/>
            <w:tcBorders>
              <w:top w:val="nil"/>
              <w:left w:val="nil"/>
              <w:bottom w:val="nil"/>
              <w:right w:val="nil"/>
            </w:tcBorders>
            <w:shd w:val="clear" w:color="auto" w:fill="auto"/>
            <w:noWrap/>
            <w:vAlign w:val="center"/>
            <w:hideMark/>
          </w:tcPr>
          <w:p w14:paraId="2C5BEE2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DCD576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Schlagenhauf et al. (2008)</w:t>
            </w:r>
          </w:p>
        </w:tc>
        <w:tc>
          <w:tcPr>
            <w:tcW w:w="577" w:type="pct"/>
            <w:tcBorders>
              <w:top w:val="nil"/>
              <w:left w:val="nil"/>
              <w:bottom w:val="nil"/>
              <w:right w:val="nil"/>
            </w:tcBorders>
            <w:shd w:val="clear" w:color="auto" w:fill="auto"/>
            <w:vAlign w:val="center"/>
            <w:hideMark/>
          </w:tcPr>
          <w:p w14:paraId="299E7AC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883" w:type="pct"/>
            <w:tcBorders>
              <w:top w:val="nil"/>
              <w:left w:val="nil"/>
              <w:bottom w:val="nil"/>
              <w:right w:val="nil"/>
            </w:tcBorders>
            <w:shd w:val="clear" w:color="auto" w:fill="auto"/>
            <w:vAlign w:val="center"/>
            <w:hideMark/>
          </w:tcPr>
          <w:p w14:paraId="3FD83FB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61218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F48236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0.72</w:t>
            </w:r>
          </w:p>
        </w:tc>
      </w:tr>
      <w:tr w:rsidR="005B22C9" w:rsidRPr="005B22C9" w14:paraId="302FDDFD" w14:textId="77777777" w:rsidTr="00615DC3">
        <w:trPr>
          <w:trHeight w:val="780"/>
        </w:trPr>
        <w:tc>
          <w:tcPr>
            <w:tcW w:w="854" w:type="pct"/>
            <w:tcBorders>
              <w:top w:val="nil"/>
              <w:left w:val="nil"/>
              <w:bottom w:val="nil"/>
              <w:right w:val="nil"/>
            </w:tcBorders>
            <w:shd w:val="clear" w:color="auto" w:fill="auto"/>
            <w:noWrap/>
            <w:vAlign w:val="center"/>
            <w:hideMark/>
          </w:tcPr>
          <w:p w14:paraId="4981C1D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1F6195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Aarts et al. (2010)</w:t>
            </w:r>
          </w:p>
        </w:tc>
        <w:tc>
          <w:tcPr>
            <w:tcW w:w="577" w:type="pct"/>
            <w:tcBorders>
              <w:top w:val="nil"/>
              <w:left w:val="nil"/>
              <w:bottom w:val="nil"/>
              <w:right w:val="nil"/>
            </w:tcBorders>
            <w:shd w:val="clear" w:color="auto" w:fill="auto"/>
            <w:vAlign w:val="center"/>
            <w:hideMark/>
          </w:tcPr>
          <w:p w14:paraId="2937F0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621EF25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844FB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w:t>
            </w:r>
          </w:p>
        </w:tc>
        <w:tc>
          <w:tcPr>
            <w:tcW w:w="826" w:type="pct"/>
            <w:tcBorders>
              <w:top w:val="nil"/>
              <w:left w:val="nil"/>
              <w:bottom w:val="nil"/>
              <w:right w:val="nil"/>
            </w:tcBorders>
            <w:shd w:val="clear" w:color="auto" w:fill="auto"/>
            <w:vAlign w:val="center"/>
            <w:hideMark/>
          </w:tcPr>
          <w:p w14:paraId="6981B5F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0.68</w:t>
            </w:r>
          </w:p>
        </w:tc>
      </w:tr>
      <w:tr w:rsidR="005B22C9" w:rsidRPr="005B22C9" w14:paraId="4DBAD092" w14:textId="77777777" w:rsidTr="00615DC3">
        <w:trPr>
          <w:trHeight w:val="780"/>
        </w:trPr>
        <w:tc>
          <w:tcPr>
            <w:tcW w:w="854" w:type="pct"/>
            <w:tcBorders>
              <w:top w:val="nil"/>
              <w:left w:val="nil"/>
              <w:bottom w:val="nil"/>
              <w:right w:val="nil"/>
            </w:tcBorders>
            <w:shd w:val="clear" w:color="auto" w:fill="auto"/>
            <w:noWrap/>
            <w:vAlign w:val="center"/>
            <w:hideMark/>
          </w:tcPr>
          <w:p w14:paraId="3764116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4FC2B6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Kocsel et al. (2017)</w:t>
            </w:r>
          </w:p>
        </w:tc>
        <w:tc>
          <w:tcPr>
            <w:tcW w:w="577" w:type="pct"/>
            <w:tcBorders>
              <w:top w:val="nil"/>
              <w:left w:val="nil"/>
              <w:bottom w:val="nil"/>
              <w:right w:val="nil"/>
            </w:tcBorders>
            <w:shd w:val="clear" w:color="auto" w:fill="auto"/>
            <w:vAlign w:val="center"/>
            <w:hideMark/>
          </w:tcPr>
          <w:p w14:paraId="2919F4D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883" w:type="pct"/>
            <w:tcBorders>
              <w:top w:val="nil"/>
              <w:left w:val="nil"/>
              <w:bottom w:val="nil"/>
              <w:right w:val="nil"/>
            </w:tcBorders>
            <w:shd w:val="clear" w:color="auto" w:fill="auto"/>
            <w:vAlign w:val="center"/>
            <w:hideMark/>
          </w:tcPr>
          <w:p w14:paraId="63D2E7E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D1820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19CF6F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0.66</w:t>
            </w:r>
          </w:p>
        </w:tc>
      </w:tr>
      <w:tr w:rsidR="005B22C9" w:rsidRPr="005B22C9" w14:paraId="793D8830" w14:textId="77777777" w:rsidTr="00615DC3">
        <w:trPr>
          <w:trHeight w:val="780"/>
        </w:trPr>
        <w:tc>
          <w:tcPr>
            <w:tcW w:w="854" w:type="pct"/>
            <w:tcBorders>
              <w:top w:val="nil"/>
              <w:left w:val="nil"/>
              <w:bottom w:val="nil"/>
              <w:right w:val="nil"/>
            </w:tcBorders>
            <w:shd w:val="clear" w:color="auto" w:fill="auto"/>
            <w:noWrap/>
            <w:vAlign w:val="center"/>
            <w:hideMark/>
          </w:tcPr>
          <w:p w14:paraId="12E05A6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3F870A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Behan et al. (2015)</w:t>
            </w:r>
          </w:p>
        </w:tc>
        <w:tc>
          <w:tcPr>
            <w:tcW w:w="577" w:type="pct"/>
            <w:tcBorders>
              <w:top w:val="nil"/>
              <w:left w:val="nil"/>
              <w:bottom w:val="nil"/>
              <w:right w:val="nil"/>
            </w:tcBorders>
            <w:shd w:val="clear" w:color="auto" w:fill="auto"/>
            <w:vAlign w:val="center"/>
            <w:hideMark/>
          </w:tcPr>
          <w:p w14:paraId="2D0613E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5D3653F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8401CC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E9C9CF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0.62</w:t>
            </w:r>
          </w:p>
        </w:tc>
      </w:tr>
      <w:tr w:rsidR="005B22C9" w:rsidRPr="005B22C9" w14:paraId="6096806D" w14:textId="77777777" w:rsidTr="00615DC3">
        <w:trPr>
          <w:trHeight w:val="780"/>
        </w:trPr>
        <w:tc>
          <w:tcPr>
            <w:tcW w:w="854" w:type="pct"/>
            <w:tcBorders>
              <w:top w:val="nil"/>
              <w:left w:val="nil"/>
              <w:bottom w:val="nil"/>
              <w:right w:val="nil"/>
            </w:tcBorders>
            <w:shd w:val="clear" w:color="auto" w:fill="auto"/>
            <w:noWrap/>
            <w:vAlign w:val="center"/>
            <w:hideMark/>
          </w:tcPr>
          <w:p w14:paraId="489E93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69E842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Dillon et al. (2010)</w:t>
            </w:r>
          </w:p>
        </w:tc>
        <w:tc>
          <w:tcPr>
            <w:tcW w:w="577" w:type="pct"/>
            <w:tcBorders>
              <w:top w:val="nil"/>
              <w:left w:val="nil"/>
              <w:bottom w:val="nil"/>
              <w:right w:val="nil"/>
            </w:tcBorders>
            <w:shd w:val="clear" w:color="auto" w:fill="auto"/>
            <w:vAlign w:val="center"/>
            <w:hideMark/>
          </w:tcPr>
          <w:p w14:paraId="0A40B2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883" w:type="pct"/>
            <w:tcBorders>
              <w:top w:val="nil"/>
              <w:left w:val="nil"/>
              <w:bottom w:val="nil"/>
              <w:right w:val="nil"/>
            </w:tcBorders>
            <w:shd w:val="clear" w:color="auto" w:fill="auto"/>
            <w:vAlign w:val="center"/>
            <w:hideMark/>
          </w:tcPr>
          <w:p w14:paraId="6F18F64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BAD19C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AC19C5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0.62</w:t>
            </w:r>
          </w:p>
        </w:tc>
      </w:tr>
      <w:tr w:rsidR="005B22C9" w:rsidRPr="005B22C9" w14:paraId="7E28E8E4" w14:textId="77777777" w:rsidTr="00615DC3">
        <w:trPr>
          <w:trHeight w:val="780"/>
        </w:trPr>
        <w:tc>
          <w:tcPr>
            <w:tcW w:w="854" w:type="pct"/>
            <w:tcBorders>
              <w:top w:val="nil"/>
              <w:left w:val="nil"/>
              <w:bottom w:val="nil"/>
              <w:right w:val="nil"/>
            </w:tcBorders>
            <w:shd w:val="clear" w:color="auto" w:fill="auto"/>
            <w:noWrap/>
            <w:vAlign w:val="center"/>
            <w:hideMark/>
          </w:tcPr>
          <w:p w14:paraId="08C9CDD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0EB38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Kaufmann et al. (2013)</w:t>
            </w:r>
          </w:p>
        </w:tc>
        <w:tc>
          <w:tcPr>
            <w:tcW w:w="577" w:type="pct"/>
            <w:tcBorders>
              <w:top w:val="nil"/>
              <w:left w:val="nil"/>
              <w:bottom w:val="nil"/>
              <w:right w:val="nil"/>
            </w:tcBorders>
            <w:shd w:val="clear" w:color="auto" w:fill="auto"/>
            <w:vAlign w:val="center"/>
            <w:hideMark/>
          </w:tcPr>
          <w:p w14:paraId="1AF0EB6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27845B1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BA828F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D37BBB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0.62</w:t>
            </w:r>
          </w:p>
        </w:tc>
      </w:tr>
      <w:tr w:rsidR="005B22C9" w:rsidRPr="005B22C9" w14:paraId="28A191A2" w14:textId="77777777" w:rsidTr="00615DC3">
        <w:trPr>
          <w:trHeight w:val="1300"/>
        </w:trPr>
        <w:tc>
          <w:tcPr>
            <w:tcW w:w="854" w:type="pct"/>
            <w:tcBorders>
              <w:top w:val="nil"/>
              <w:left w:val="nil"/>
              <w:bottom w:val="nil"/>
              <w:right w:val="nil"/>
            </w:tcBorders>
            <w:shd w:val="clear" w:color="auto" w:fill="auto"/>
            <w:noWrap/>
            <w:vAlign w:val="center"/>
            <w:hideMark/>
          </w:tcPr>
          <w:p w14:paraId="027B606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22D0B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(2007)</w:t>
            </w:r>
          </w:p>
        </w:tc>
        <w:tc>
          <w:tcPr>
            <w:tcW w:w="577" w:type="pct"/>
            <w:tcBorders>
              <w:top w:val="nil"/>
              <w:left w:val="nil"/>
              <w:bottom w:val="nil"/>
              <w:right w:val="nil"/>
            </w:tcBorders>
            <w:shd w:val="clear" w:color="auto" w:fill="auto"/>
            <w:vAlign w:val="center"/>
            <w:hideMark/>
          </w:tcPr>
          <w:p w14:paraId="252F87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2B5FA3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uncertain reward in monetary incentive delay tasks</w:t>
            </w:r>
          </w:p>
        </w:tc>
        <w:tc>
          <w:tcPr>
            <w:tcW w:w="948" w:type="pct"/>
            <w:tcBorders>
              <w:top w:val="nil"/>
              <w:left w:val="nil"/>
              <w:bottom w:val="nil"/>
              <w:right w:val="nil"/>
            </w:tcBorders>
            <w:shd w:val="clear" w:color="auto" w:fill="auto"/>
            <w:vAlign w:val="center"/>
            <w:hideMark/>
          </w:tcPr>
          <w:p w14:paraId="0EFF0E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9CAEAE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0.59</w:t>
            </w:r>
          </w:p>
        </w:tc>
      </w:tr>
      <w:tr w:rsidR="005B22C9" w:rsidRPr="005B22C9" w14:paraId="6A24648B" w14:textId="77777777" w:rsidTr="00615DC3">
        <w:trPr>
          <w:trHeight w:val="780"/>
        </w:trPr>
        <w:tc>
          <w:tcPr>
            <w:tcW w:w="854" w:type="pct"/>
            <w:tcBorders>
              <w:top w:val="nil"/>
              <w:left w:val="nil"/>
              <w:bottom w:val="nil"/>
              <w:right w:val="nil"/>
            </w:tcBorders>
            <w:shd w:val="clear" w:color="auto" w:fill="auto"/>
            <w:noWrap/>
            <w:vAlign w:val="center"/>
            <w:hideMark/>
          </w:tcPr>
          <w:p w14:paraId="595CA9C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2EAEEE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Ossewaarde et al. (2011a)</w:t>
            </w:r>
          </w:p>
        </w:tc>
        <w:tc>
          <w:tcPr>
            <w:tcW w:w="577" w:type="pct"/>
            <w:tcBorders>
              <w:top w:val="nil"/>
              <w:left w:val="nil"/>
              <w:bottom w:val="nil"/>
              <w:right w:val="nil"/>
            </w:tcBorders>
            <w:shd w:val="clear" w:color="auto" w:fill="auto"/>
            <w:vAlign w:val="center"/>
            <w:hideMark/>
          </w:tcPr>
          <w:p w14:paraId="19DC983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3EC876E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B87797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74B2D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0.58</w:t>
            </w:r>
          </w:p>
        </w:tc>
      </w:tr>
      <w:tr w:rsidR="005B22C9" w:rsidRPr="005B22C9" w14:paraId="31F3DB2D" w14:textId="77777777" w:rsidTr="00615DC3">
        <w:trPr>
          <w:trHeight w:val="780"/>
        </w:trPr>
        <w:tc>
          <w:tcPr>
            <w:tcW w:w="854" w:type="pct"/>
            <w:tcBorders>
              <w:top w:val="nil"/>
              <w:left w:val="nil"/>
              <w:bottom w:val="nil"/>
              <w:right w:val="nil"/>
            </w:tcBorders>
            <w:shd w:val="clear" w:color="auto" w:fill="auto"/>
            <w:noWrap/>
            <w:vAlign w:val="center"/>
            <w:hideMark/>
          </w:tcPr>
          <w:p w14:paraId="11321D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AAC7F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577" w:type="pct"/>
            <w:tcBorders>
              <w:top w:val="nil"/>
              <w:left w:val="nil"/>
              <w:bottom w:val="nil"/>
              <w:right w:val="nil"/>
            </w:tcBorders>
            <w:shd w:val="clear" w:color="auto" w:fill="auto"/>
            <w:vAlign w:val="center"/>
            <w:hideMark/>
          </w:tcPr>
          <w:p w14:paraId="56A7446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883" w:type="pct"/>
            <w:tcBorders>
              <w:top w:val="nil"/>
              <w:left w:val="nil"/>
              <w:bottom w:val="nil"/>
              <w:right w:val="nil"/>
            </w:tcBorders>
            <w:shd w:val="clear" w:color="auto" w:fill="auto"/>
            <w:vAlign w:val="center"/>
            <w:hideMark/>
          </w:tcPr>
          <w:p w14:paraId="69F721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8CCB9F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106EE6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0.58</w:t>
            </w:r>
          </w:p>
        </w:tc>
      </w:tr>
      <w:tr w:rsidR="005B22C9" w:rsidRPr="005B22C9" w14:paraId="208E3AE2" w14:textId="77777777" w:rsidTr="00615DC3">
        <w:trPr>
          <w:trHeight w:val="780"/>
        </w:trPr>
        <w:tc>
          <w:tcPr>
            <w:tcW w:w="854" w:type="pct"/>
            <w:tcBorders>
              <w:top w:val="nil"/>
              <w:left w:val="nil"/>
              <w:bottom w:val="nil"/>
              <w:right w:val="nil"/>
            </w:tcBorders>
            <w:shd w:val="clear" w:color="auto" w:fill="auto"/>
            <w:noWrap/>
            <w:vAlign w:val="center"/>
            <w:hideMark/>
          </w:tcPr>
          <w:p w14:paraId="732C22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F30366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Funayama et al. (2014)</w:t>
            </w:r>
          </w:p>
        </w:tc>
        <w:tc>
          <w:tcPr>
            <w:tcW w:w="577" w:type="pct"/>
            <w:tcBorders>
              <w:top w:val="nil"/>
              <w:left w:val="nil"/>
              <w:bottom w:val="nil"/>
              <w:right w:val="nil"/>
            </w:tcBorders>
            <w:shd w:val="clear" w:color="auto" w:fill="auto"/>
            <w:vAlign w:val="center"/>
            <w:hideMark/>
          </w:tcPr>
          <w:p w14:paraId="77A348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4E29326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D7E790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7F4AC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0.53</w:t>
            </w:r>
          </w:p>
        </w:tc>
      </w:tr>
      <w:tr w:rsidR="005B22C9" w:rsidRPr="005B22C9" w14:paraId="016F081C" w14:textId="77777777" w:rsidTr="00615DC3">
        <w:trPr>
          <w:trHeight w:val="780"/>
        </w:trPr>
        <w:tc>
          <w:tcPr>
            <w:tcW w:w="854" w:type="pct"/>
            <w:tcBorders>
              <w:top w:val="nil"/>
              <w:left w:val="nil"/>
              <w:bottom w:val="nil"/>
              <w:right w:val="nil"/>
            </w:tcBorders>
            <w:shd w:val="clear" w:color="auto" w:fill="auto"/>
            <w:noWrap/>
            <w:vAlign w:val="center"/>
            <w:hideMark/>
          </w:tcPr>
          <w:p w14:paraId="0B75A6A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B87112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Schlagenhauf et al. (2009)</w:t>
            </w:r>
          </w:p>
        </w:tc>
        <w:tc>
          <w:tcPr>
            <w:tcW w:w="577" w:type="pct"/>
            <w:tcBorders>
              <w:top w:val="nil"/>
              <w:left w:val="nil"/>
              <w:bottom w:val="nil"/>
              <w:right w:val="nil"/>
            </w:tcBorders>
            <w:shd w:val="clear" w:color="auto" w:fill="auto"/>
            <w:vAlign w:val="center"/>
            <w:hideMark/>
          </w:tcPr>
          <w:p w14:paraId="47A935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883" w:type="pct"/>
            <w:tcBorders>
              <w:top w:val="nil"/>
              <w:left w:val="nil"/>
              <w:bottom w:val="nil"/>
              <w:right w:val="nil"/>
            </w:tcBorders>
            <w:shd w:val="clear" w:color="auto" w:fill="auto"/>
            <w:vAlign w:val="center"/>
            <w:hideMark/>
          </w:tcPr>
          <w:p w14:paraId="4179E5C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C71E4A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85DCC2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0.53</w:t>
            </w:r>
          </w:p>
        </w:tc>
      </w:tr>
      <w:tr w:rsidR="005B22C9" w:rsidRPr="005B22C9" w14:paraId="47A6E24C" w14:textId="77777777" w:rsidTr="00615DC3">
        <w:trPr>
          <w:trHeight w:val="780"/>
        </w:trPr>
        <w:tc>
          <w:tcPr>
            <w:tcW w:w="854" w:type="pct"/>
            <w:tcBorders>
              <w:top w:val="nil"/>
              <w:left w:val="nil"/>
              <w:bottom w:val="nil"/>
              <w:right w:val="nil"/>
            </w:tcBorders>
            <w:shd w:val="clear" w:color="auto" w:fill="auto"/>
            <w:noWrap/>
            <w:vAlign w:val="center"/>
            <w:hideMark/>
          </w:tcPr>
          <w:p w14:paraId="1B96D6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4A6BC1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577" w:type="pct"/>
            <w:tcBorders>
              <w:top w:val="nil"/>
              <w:left w:val="nil"/>
              <w:bottom w:val="nil"/>
              <w:right w:val="nil"/>
            </w:tcBorders>
            <w:shd w:val="clear" w:color="auto" w:fill="auto"/>
            <w:vAlign w:val="center"/>
            <w:hideMark/>
          </w:tcPr>
          <w:p w14:paraId="0B8B2F2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759C334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4693AE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40465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0.51</w:t>
            </w:r>
          </w:p>
        </w:tc>
      </w:tr>
      <w:tr w:rsidR="005B22C9" w:rsidRPr="005B22C9" w14:paraId="1ACCC0FD" w14:textId="77777777" w:rsidTr="00615DC3">
        <w:trPr>
          <w:trHeight w:val="780"/>
        </w:trPr>
        <w:tc>
          <w:tcPr>
            <w:tcW w:w="854" w:type="pct"/>
            <w:tcBorders>
              <w:top w:val="nil"/>
              <w:left w:val="nil"/>
              <w:bottom w:val="nil"/>
              <w:right w:val="nil"/>
            </w:tcBorders>
            <w:shd w:val="clear" w:color="auto" w:fill="auto"/>
            <w:noWrap/>
            <w:vAlign w:val="center"/>
            <w:hideMark/>
          </w:tcPr>
          <w:p w14:paraId="6844474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E6EC4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Stroehle et al. (2008)</w:t>
            </w:r>
          </w:p>
        </w:tc>
        <w:tc>
          <w:tcPr>
            <w:tcW w:w="577" w:type="pct"/>
            <w:tcBorders>
              <w:top w:val="nil"/>
              <w:left w:val="nil"/>
              <w:bottom w:val="nil"/>
              <w:right w:val="nil"/>
            </w:tcBorders>
            <w:shd w:val="clear" w:color="auto" w:fill="auto"/>
            <w:vAlign w:val="center"/>
            <w:hideMark/>
          </w:tcPr>
          <w:p w14:paraId="1A70C4C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883" w:type="pct"/>
            <w:tcBorders>
              <w:top w:val="nil"/>
              <w:left w:val="nil"/>
              <w:bottom w:val="nil"/>
              <w:right w:val="nil"/>
            </w:tcBorders>
            <w:shd w:val="clear" w:color="auto" w:fill="auto"/>
            <w:vAlign w:val="center"/>
            <w:hideMark/>
          </w:tcPr>
          <w:p w14:paraId="733A1D0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77940E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1BAEAC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0.49</w:t>
            </w:r>
          </w:p>
        </w:tc>
      </w:tr>
      <w:tr w:rsidR="005B22C9" w:rsidRPr="005B22C9" w14:paraId="0B0B5EC7" w14:textId="77777777" w:rsidTr="00615DC3">
        <w:trPr>
          <w:trHeight w:val="780"/>
        </w:trPr>
        <w:tc>
          <w:tcPr>
            <w:tcW w:w="854" w:type="pct"/>
            <w:tcBorders>
              <w:top w:val="nil"/>
              <w:left w:val="nil"/>
              <w:bottom w:val="nil"/>
              <w:right w:val="nil"/>
            </w:tcBorders>
            <w:shd w:val="clear" w:color="auto" w:fill="auto"/>
            <w:noWrap/>
            <w:vAlign w:val="center"/>
            <w:hideMark/>
          </w:tcPr>
          <w:p w14:paraId="3C14595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3B4379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Kim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2020)</w:t>
            </w:r>
          </w:p>
        </w:tc>
        <w:tc>
          <w:tcPr>
            <w:tcW w:w="577" w:type="pct"/>
            <w:tcBorders>
              <w:top w:val="nil"/>
              <w:left w:val="nil"/>
              <w:bottom w:val="nil"/>
              <w:right w:val="nil"/>
            </w:tcBorders>
            <w:shd w:val="clear" w:color="auto" w:fill="auto"/>
            <w:vAlign w:val="center"/>
            <w:hideMark/>
          </w:tcPr>
          <w:p w14:paraId="63C6A0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883" w:type="pct"/>
            <w:tcBorders>
              <w:top w:val="nil"/>
              <w:left w:val="nil"/>
              <w:bottom w:val="nil"/>
              <w:right w:val="nil"/>
            </w:tcBorders>
            <w:shd w:val="clear" w:color="auto" w:fill="auto"/>
            <w:vAlign w:val="center"/>
            <w:hideMark/>
          </w:tcPr>
          <w:p w14:paraId="56087B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E7CD37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5C96A9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0.48</w:t>
            </w:r>
          </w:p>
        </w:tc>
      </w:tr>
      <w:tr w:rsidR="005B22C9" w:rsidRPr="005B22C9" w14:paraId="53455A8D" w14:textId="77777777" w:rsidTr="00615DC3">
        <w:trPr>
          <w:trHeight w:val="780"/>
        </w:trPr>
        <w:tc>
          <w:tcPr>
            <w:tcW w:w="854" w:type="pct"/>
            <w:tcBorders>
              <w:top w:val="nil"/>
              <w:left w:val="nil"/>
              <w:bottom w:val="nil"/>
              <w:right w:val="nil"/>
            </w:tcBorders>
            <w:shd w:val="clear" w:color="auto" w:fill="auto"/>
            <w:noWrap/>
            <w:vAlign w:val="center"/>
            <w:hideMark/>
          </w:tcPr>
          <w:p w14:paraId="4E3FC10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EDDD1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Telzer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 xml:space="preserve"> (2020)</w:t>
            </w:r>
          </w:p>
        </w:tc>
        <w:tc>
          <w:tcPr>
            <w:tcW w:w="577" w:type="pct"/>
            <w:tcBorders>
              <w:top w:val="nil"/>
              <w:left w:val="nil"/>
              <w:bottom w:val="nil"/>
              <w:right w:val="nil"/>
            </w:tcBorders>
            <w:shd w:val="clear" w:color="auto" w:fill="auto"/>
            <w:vAlign w:val="center"/>
            <w:hideMark/>
          </w:tcPr>
          <w:p w14:paraId="1EBB548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136</w:t>
            </w:r>
          </w:p>
        </w:tc>
        <w:tc>
          <w:tcPr>
            <w:tcW w:w="883" w:type="pct"/>
            <w:tcBorders>
              <w:top w:val="nil"/>
              <w:left w:val="nil"/>
              <w:bottom w:val="nil"/>
              <w:right w:val="nil"/>
            </w:tcBorders>
            <w:shd w:val="clear" w:color="auto" w:fill="auto"/>
            <w:vAlign w:val="center"/>
            <w:hideMark/>
          </w:tcPr>
          <w:p w14:paraId="13A5781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DFD9A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51149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0.46</w:t>
            </w:r>
          </w:p>
        </w:tc>
      </w:tr>
      <w:tr w:rsidR="005B22C9" w:rsidRPr="005B22C9" w14:paraId="3C436FBC" w14:textId="77777777" w:rsidTr="00615DC3">
        <w:trPr>
          <w:trHeight w:val="780"/>
        </w:trPr>
        <w:tc>
          <w:tcPr>
            <w:tcW w:w="854" w:type="pct"/>
            <w:tcBorders>
              <w:top w:val="nil"/>
              <w:left w:val="nil"/>
              <w:bottom w:val="nil"/>
              <w:right w:val="nil"/>
            </w:tcBorders>
            <w:shd w:val="clear" w:color="auto" w:fill="auto"/>
            <w:noWrap/>
            <w:vAlign w:val="center"/>
            <w:hideMark/>
          </w:tcPr>
          <w:p w14:paraId="26AFBD1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EF634C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Abler et al. (2007)</w:t>
            </w:r>
          </w:p>
        </w:tc>
        <w:tc>
          <w:tcPr>
            <w:tcW w:w="577" w:type="pct"/>
            <w:tcBorders>
              <w:top w:val="nil"/>
              <w:left w:val="nil"/>
              <w:bottom w:val="nil"/>
              <w:right w:val="nil"/>
            </w:tcBorders>
            <w:shd w:val="clear" w:color="auto" w:fill="auto"/>
            <w:vAlign w:val="center"/>
            <w:hideMark/>
          </w:tcPr>
          <w:p w14:paraId="0654C30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883" w:type="pct"/>
            <w:tcBorders>
              <w:top w:val="nil"/>
              <w:left w:val="nil"/>
              <w:bottom w:val="nil"/>
              <w:right w:val="nil"/>
            </w:tcBorders>
            <w:shd w:val="clear" w:color="auto" w:fill="auto"/>
            <w:vAlign w:val="center"/>
            <w:hideMark/>
          </w:tcPr>
          <w:p w14:paraId="7CCB28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8D611B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772DA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0.39</w:t>
            </w:r>
          </w:p>
        </w:tc>
      </w:tr>
      <w:tr w:rsidR="005B22C9" w:rsidRPr="005B22C9" w14:paraId="0DD935EC" w14:textId="77777777" w:rsidTr="00615DC3">
        <w:trPr>
          <w:trHeight w:val="780"/>
        </w:trPr>
        <w:tc>
          <w:tcPr>
            <w:tcW w:w="854" w:type="pct"/>
            <w:tcBorders>
              <w:top w:val="nil"/>
              <w:left w:val="nil"/>
              <w:bottom w:val="nil"/>
              <w:right w:val="nil"/>
            </w:tcBorders>
            <w:shd w:val="clear" w:color="auto" w:fill="auto"/>
            <w:noWrap/>
            <w:vAlign w:val="center"/>
            <w:hideMark/>
          </w:tcPr>
          <w:p w14:paraId="0222472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810846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(2007a)</w:t>
            </w:r>
          </w:p>
        </w:tc>
        <w:tc>
          <w:tcPr>
            <w:tcW w:w="577" w:type="pct"/>
            <w:tcBorders>
              <w:top w:val="nil"/>
              <w:left w:val="nil"/>
              <w:bottom w:val="nil"/>
              <w:right w:val="nil"/>
            </w:tcBorders>
            <w:shd w:val="clear" w:color="auto" w:fill="auto"/>
            <w:vAlign w:val="center"/>
            <w:hideMark/>
          </w:tcPr>
          <w:p w14:paraId="2CB51A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3ACA37A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AC4B90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7FA714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0.38</w:t>
            </w:r>
          </w:p>
        </w:tc>
      </w:tr>
      <w:tr w:rsidR="005B22C9" w:rsidRPr="005B22C9" w14:paraId="5875B0E8" w14:textId="77777777" w:rsidTr="00615DC3">
        <w:trPr>
          <w:trHeight w:val="780"/>
        </w:trPr>
        <w:tc>
          <w:tcPr>
            <w:tcW w:w="854" w:type="pct"/>
            <w:tcBorders>
              <w:top w:val="nil"/>
              <w:left w:val="nil"/>
              <w:bottom w:val="nil"/>
              <w:right w:val="nil"/>
            </w:tcBorders>
            <w:shd w:val="clear" w:color="auto" w:fill="auto"/>
            <w:noWrap/>
            <w:vAlign w:val="center"/>
            <w:hideMark/>
          </w:tcPr>
          <w:p w14:paraId="60F652E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4D692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Weiland et al. (2014)</w:t>
            </w:r>
          </w:p>
        </w:tc>
        <w:tc>
          <w:tcPr>
            <w:tcW w:w="577" w:type="pct"/>
            <w:tcBorders>
              <w:top w:val="nil"/>
              <w:left w:val="nil"/>
              <w:bottom w:val="nil"/>
              <w:right w:val="nil"/>
            </w:tcBorders>
            <w:shd w:val="clear" w:color="auto" w:fill="auto"/>
            <w:vAlign w:val="center"/>
            <w:hideMark/>
          </w:tcPr>
          <w:p w14:paraId="16B0B04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1367D8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1E8B91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812132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w:t>
            </w:r>
          </w:p>
        </w:tc>
      </w:tr>
      <w:tr w:rsidR="005B22C9" w:rsidRPr="005B22C9" w14:paraId="4155D30A" w14:textId="77777777" w:rsidTr="00615DC3">
        <w:trPr>
          <w:trHeight w:val="780"/>
        </w:trPr>
        <w:tc>
          <w:tcPr>
            <w:tcW w:w="854" w:type="pct"/>
            <w:tcBorders>
              <w:top w:val="nil"/>
              <w:left w:val="nil"/>
              <w:bottom w:val="nil"/>
              <w:right w:val="nil"/>
            </w:tcBorders>
            <w:shd w:val="clear" w:color="auto" w:fill="auto"/>
            <w:noWrap/>
            <w:vAlign w:val="center"/>
            <w:hideMark/>
          </w:tcPr>
          <w:p w14:paraId="3610AA2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85C1C9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Edel et al. (2013)</w:t>
            </w:r>
          </w:p>
        </w:tc>
        <w:tc>
          <w:tcPr>
            <w:tcW w:w="577" w:type="pct"/>
            <w:tcBorders>
              <w:top w:val="nil"/>
              <w:left w:val="nil"/>
              <w:bottom w:val="nil"/>
              <w:right w:val="nil"/>
            </w:tcBorders>
            <w:shd w:val="clear" w:color="auto" w:fill="auto"/>
            <w:vAlign w:val="center"/>
            <w:hideMark/>
          </w:tcPr>
          <w:p w14:paraId="40C0B9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3C92660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761730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0860AB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0.29</w:t>
            </w:r>
          </w:p>
        </w:tc>
      </w:tr>
      <w:tr w:rsidR="005B22C9" w:rsidRPr="005B22C9" w14:paraId="3E49B3F9" w14:textId="77777777" w:rsidTr="00615DC3">
        <w:trPr>
          <w:trHeight w:val="780"/>
        </w:trPr>
        <w:tc>
          <w:tcPr>
            <w:tcW w:w="854" w:type="pct"/>
            <w:tcBorders>
              <w:top w:val="nil"/>
              <w:left w:val="nil"/>
              <w:bottom w:val="nil"/>
              <w:right w:val="nil"/>
            </w:tcBorders>
            <w:shd w:val="clear" w:color="auto" w:fill="auto"/>
            <w:noWrap/>
            <w:vAlign w:val="center"/>
            <w:hideMark/>
          </w:tcPr>
          <w:p w14:paraId="148E083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7DD06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577" w:type="pct"/>
            <w:tcBorders>
              <w:top w:val="nil"/>
              <w:left w:val="nil"/>
              <w:bottom w:val="nil"/>
              <w:right w:val="nil"/>
            </w:tcBorders>
            <w:shd w:val="clear" w:color="auto" w:fill="auto"/>
            <w:vAlign w:val="center"/>
            <w:hideMark/>
          </w:tcPr>
          <w:p w14:paraId="6547DB9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883" w:type="pct"/>
            <w:tcBorders>
              <w:top w:val="nil"/>
              <w:left w:val="nil"/>
              <w:bottom w:val="nil"/>
              <w:right w:val="nil"/>
            </w:tcBorders>
            <w:shd w:val="clear" w:color="auto" w:fill="auto"/>
            <w:vAlign w:val="center"/>
            <w:hideMark/>
          </w:tcPr>
          <w:p w14:paraId="10C10A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8CA07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98E2C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0.29</w:t>
            </w:r>
          </w:p>
        </w:tc>
      </w:tr>
      <w:tr w:rsidR="005B22C9" w:rsidRPr="005B22C9" w14:paraId="0CAC77ED" w14:textId="77777777" w:rsidTr="00615DC3">
        <w:trPr>
          <w:trHeight w:val="780"/>
        </w:trPr>
        <w:tc>
          <w:tcPr>
            <w:tcW w:w="854" w:type="pct"/>
            <w:tcBorders>
              <w:top w:val="nil"/>
              <w:left w:val="nil"/>
              <w:bottom w:val="nil"/>
              <w:right w:val="nil"/>
            </w:tcBorders>
            <w:shd w:val="clear" w:color="auto" w:fill="auto"/>
            <w:noWrap/>
            <w:vAlign w:val="center"/>
            <w:hideMark/>
          </w:tcPr>
          <w:p w14:paraId="2C8A216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A309D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Pujara et al. (2016)</w:t>
            </w:r>
          </w:p>
        </w:tc>
        <w:tc>
          <w:tcPr>
            <w:tcW w:w="577" w:type="pct"/>
            <w:tcBorders>
              <w:top w:val="nil"/>
              <w:left w:val="nil"/>
              <w:bottom w:val="nil"/>
              <w:right w:val="nil"/>
            </w:tcBorders>
            <w:shd w:val="clear" w:color="auto" w:fill="auto"/>
            <w:vAlign w:val="center"/>
            <w:hideMark/>
          </w:tcPr>
          <w:p w14:paraId="461EACB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883" w:type="pct"/>
            <w:tcBorders>
              <w:top w:val="nil"/>
              <w:left w:val="nil"/>
              <w:bottom w:val="nil"/>
              <w:right w:val="nil"/>
            </w:tcBorders>
            <w:shd w:val="clear" w:color="auto" w:fill="auto"/>
            <w:vAlign w:val="center"/>
            <w:hideMark/>
          </w:tcPr>
          <w:p w14:paraId="21D5271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949C78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E7800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0.28</w:t>
            </w:r>
          </w:p>
        </w:tc>
      </w:tr>
      <w:tr w:rsidR="005B22C9" w:rsidRPr="005B22C9" w14:paraId="1FE915C2" w14:textId="77777777" w:rsidTr="00615DC3">
        <w:trPr>
          <w:trHeight w:val="780"/>
        </w:trPr>
        <w:tc>
          <w:tcPr>
            <w:tcW w:w="854" w:type="pct"/>
            <w:tcBorders>
              <w:top w:val="nil"/>
              <w:left w:val="nil"/>
              <w:bottom w:val="nil"/>
              <w:right w:val="nil"/>
            </w:tcBorders>
            <w:shd w:val="clear" w:color="auto" w:fill="auto"/>
            <w:noWrap/>
            <w:vAlign w:val="center"/>
            <w:hideMark/>
          </w:tcPr>
          <w:p w14:paraId="4F81790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50C77F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Bustamante et al. (2014)</w:t>
            </w:r>
          </w:p>
        </w:tc>
        <w:tc>
          <w:tcPr>
            <w:tcW w:w="577" w:type="pct"/>
            <w:tcBorders>
              <w:top w:val="nil"/>
              <w:left w:val="nil"/>
              <w:bottom w:val="nil"/>
              <w:right w:val="nil"/>
            </w:tcBorders>
            <w:shd w:val="clear" w:color="auto" w:fill="auto"/>
            <w:vAlign w:val="center"/>
            <w:hideMark/>
          </w:tcPr>
          <w:p w14:paraId="3A629BE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883" w:type="pct"/>
            <w:tcBorders>
              <w:top w:val="nil"/>
              <w:left w:val="nil"/>
              <w:bottom w:val="nil"/>
              <w:right w:val="nil"/>
            </w:tcBorders>
            <w:shd w:val="clear" w:color="auto" w:fill="auto"/>
            <w:vAlign w:val="center"/>
            <w:hideMark/>
          </w:tcPr>
          <w:p w14:paraId="740341E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C04577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D9B75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0.27</w:t>
            </w:r>
          </w:p>
        </w:tc>
      </w:tr>
      <w:tr w:rsidR="005B22C9" w:rsidRPr="005B22C9" w14:paraId="5613BC98" w14:textId="77777777" w:rsidTr="00615DC3">
        <w:trPr>
          <w:trHeight w:val="780"/>
        </w:trPr>
        <w:tc>
          <w:tcPr>
            <w:tcW w:w="854" w:type="pct"/>
            <w:tcBorders>
              <w:top w:val="nil"/>
              <w:left w:val="nil"/>
              <w:bottom w:val="nil"/>
              <w:right w:val="nil"/>
            </w:tcBorders>
            <w:shd w:val="clear" w:color="auto" w:fill="auto"/>
            <w:noWrap/>
            <w:vAlign w:val="center"/>
            <w:hideMark/>
          </w:tcPr>
          <w:p w14:paraId="4BF471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BBC5D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Kollmann et al. (2017)</w:t>
            </w:r>
          </w:p>
        </w:tc>
        <w:tc>
          <w:tcPr>
            <w:tcW w:w="577" w:type="pct"/>
            <w:tcBorders>
              <w:top w:val="nil"/>
              <w:left w:val="nil"/>
              <w:bottom w:val="nil"/>
              <w:right w:val="nil"/>
            </w:tcBorders>
            <w:shd w:val="clear" w:color="auto" w:fill="auto"/>
            <w:vAlign w:val="center"/>
            <w:hideMark/>
          </w:tcPr>
          <w:p w14:paraId="046316B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w:t>
            </w:r>
          </w:p>
        </w:tc>
        <w:tc>
          <w:tcPr>
            <w:tcW w:w="883" w:type="pct"/>
            <w:tcBorders>
              <w:top w:val="nil"/>
              <w:left w:val="nil"/>
              <w:bottom w:val="nil"/>
              <w:right w:val="nil"/>
            </w:tcBorders>
            <w:shd w:val="clear" w:color="auto" w:fill="auto"/>
            <w:vAlign w:val="center"/>
            <w:hideMark/>
          </w:tcPr>
          <w:p w14:paraId="686AFB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B448CE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3FDE815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0.27</w:t>
            </w:r>
          </w:p>
        </w:tc>
      </w:tr>
      <w:tr w:rsidR="005B22C9" w:rsidRPr="005B22C9" w14:paraId="7721EB9A" w14:textId="77777777" w:rsidTr="00615DC3">
        <w:trPr>
          <w:trHeight w:val="780"/>
        </w:trPr>
        <w:tc>
          <w:tcPr>
            <w:tcW w:w="854" w:type="pct"/>
            <w:tcBorders>
              <w:top w:val="nil"/>
              <w:left w:val="nil"/>
              <w:bottom w:val="nil"/>
              <w:right w:val="nil"/>
            </w:tcBorders>
            <w:shd w:val="clear" w:color="auto" w:fill="auto"/>
            <w:noWrap/>
            <w:vAlign w:val="center"/>
            <w:hideMark/>
          </w:tcPr>
          <w:p w14:paraId="4E36E79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B5F539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Tsurumi et al. (2014)</w:t>
            </w:r>
          </w:p>
        </w:tc>
        <w:tc>
          <w:tcPr>
            <w:tcW w:w="577" w:type="pct"/>
            <w:tcBorders>
              <w:top w:val="nil"/>
              <w:left w:val="nil"/>
              <w:bottom w:val="nil"/>
              <w:right w:val="nil"/>
            </w:tcBorders>
            <w:shd w:val="clear" w:color="auto" w:fill="auto"/>
            <w:vAlign w:val="center"/>
            <w:hideMark/>
          </w:tcPr>
          <w:p w14:paraId="03158E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6D0DB61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20F770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65572C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0.26</w:t>
            </w:r>
          </w:p>
        </w:tc>
      </w:tr>
      <w:tr w:rsidR="005B22C9" w:rsidRPr="005B22C9" w14:paraId="00F60865" w14:textId="77777777" w:rsidTr="00615DC3">
        <w:trPr>
          <w:trHeight w:val="780"/>
        </w:trPr>
        <w:tc>
          <w:tcPr>
            <w:tcW w:w="854" w:type="pct"/>
            <w:tcBorders>
              <w:top w:val="nil"/>
              <w:left w:val="nil"/>
              <w:bottom w:val="nil"/>
              <w:right w:val="nil"/>
            </w:tcBorders>
            <w:shd w:val="clear" w:color="auto" w:fill="auto"/>
            <w:noWrap/>
            <w:vAlign w:val="center"/>
            <w:hideMark/>
          </w:tcPr>
          <w:p w14:paraId="6B58579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7247A2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577" w:type="pct"/>
            <w:tcBorders>
              <w:top w:val="nil"/>
              <w:left w:val="nil"/>
              <w:bottom w:val="nil"/>
              <w:right w:val="nil"/>
            </w:tcBorders>
            <w:shd w:val="clear" w:color="auto" w:fill="auto"/>
            <w:vAlign w:val="center"/>
            <w:hideMark/>
          </w:tcPr>
          <w:p w14:paraId="0D6EABE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69C52A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BFBBD0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38F71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0.24</w:t>
            </w:r>
          </w:p>
        </w:tc>
      </w:tr>
      <w:tr w:rsidR="005B22C9" w:rsidRPr="005B22C9" w14:paraId="3FD196EE" w14:textId="77777777" w:rsidTr="00615DC3">
        <w:trPr>
          <w:trHeight w:val="780"/>
        </w:trPr>
        <w:tc>
          <w:tcPr>
            <w:tcW w:w="854" w:type="pct"/>
            <w:tcBorders>
              <w:top w:val="nil"/>
              <w:left w:val="nil"/>
              <w:bottom w:val="nil"/>
              <w:right w:val="nil"/>
            </w:tcBorders>
            <w:shd w:val="clear" w:color="auto" w:fill="auto"/>
            <w:noWrap/>
            <w:vAlign w:val="center"/>
            <w:hideMark/>
          </w:tcPr>
          <w:p w14:paraId="79ACC8E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4A356C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 et al. (2019)</w:t>
            </w:r>
          </w:p>
        </w:tc>
        <w:tc>
          <w:tcPr>
            <w:tcW w:w="577" w:type="pct"/>
            <w:tcBorders>
              <w:top w:val="nil"/>
              <w:left w:val="nil"/>
              <w:bottom w:val="nil"/>
              <w:right w:val="nil"/>
            </w:tcBorders>
            <w:shd w:val="clear" w:color="auto" w:fill="auto"/>
            <w:vAlign w:val="center"/>
            <w:hideMark/>
          </w:tcPr>
          <w:p w14:paraId="3945CD9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45EDE37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23C277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8C3EFC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0.22</w:t>
            </w:r>
          </w:p>
        </w:tc>
      </w:tr>
      <w:tr w:rsidR="005B22C9" w:rsidRPr="005B22C9" w14:paraId="59408297" w14:textId="77777777" w:rsidTr="00615DC3">
        <w:trPr>
          <w:trHeight w:val="780"/>
        </w:trPr>
        <w:tc>
          <w:tcPr>
            <w:tcW w:w="854" w:type="pct"/>
            <w:tcBorders>
              <w:top w:val="nil"/>
              <w:left w:val="nil"/>
              <w:bottom w:val="nil"/>
              <w:right w:val="nil"/>
            </w:tcBorders>
            <w:shd w:val="clear" w:color="auto" w:fill="auto"/>
            <w:noWrap/>
            <w:vAlign w:val="center"/>
            <w:hideMark/>
          </w:tcPr>
          <w:p w14:paraId="6697FDC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FF09D6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Wu et al. (2014)</w:t>
            </w:r>
          </w:p>
        </w:tc>
        <w:tc>
          <w:tcPr>
            <w:tcW w:w="577" w:type="pct"/>
            <w:tcBorders>
              <w:top w:val="nil"/>
              <w:left w:val="nil"/>
              <w:bottom w:val="nil"/>
              <w:right w:val="nil"/>
            </w:tcBorders>
            <w:shd w:val="clear" w:color="auto" w:fill="auto"/>
            <w:vAlign w:val="center"/>
            <w:hideMark/>
          </w:tcPr>
          <w:p w14:paraId="7CD362E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52</w:t>
            </w:r>
          </w:p>
        </w:tc>
        <w:tc>
          <w:tcPr>
            <w:tcW w:w="883" w:type="pct"/>
            <w:tcBorders>
              <w:top w:val="nil"/>
              <w:left w:val="nil"/>
              <w:bottom w:val="nil"/>
              <w:right w:val="nil"/>
            </w:tcBorders>
            <w:shd w:val="clear" w:color="auto" w:fill="auto"/>
            <w:vAlign w:val="center"/>
            <w:hideMark/>
          </w:tcPr>
          <w:p w14:paraId="5485A30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5CB905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D6E3DA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0.21</w:t>
            </w:r>
          </w:p>
        </w:tc>
      </w:tr>
      <w:tr w:rsidR="005B22C9" w:rsidRPr="005B22C9" w14:paraId="5513A6CE" w14:textId="77777777" w:rsidTr="00615DC3">
        <w:trPr>
          <w:trHeight w:val="780"/>
        </w:trPr>
        <w:tc>
          <w:tcPr>
            <w:tcW w:w="854" w:type="pct"/>
            <w:tcBorders>
              <w:top w:val="nil"/>
              <w:left w:val="nil"/>
              <w:bottom w:val="nil"/>
              <w:right w:val="nil"/>
            </w:tcBorders>
            <w:shd w:val="clear" w:color="auto" w:fill="auto"/>
            <w:noWrap/>
            <w:vAlign w:val="center"/>
            <w:hideMark/>
          </w:tcPr>
          <w:p w14:paraId="1ADEC0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E9B6D4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577" w:type="pct"/>
            <w:tcBorders>
              <w:top w:val="nil"/>
              <w:left w:val="nil"/>
              <w:bottom w:val="nil"/>
              <w:right w:val="nil"/>
            </w:tcBorders>
            <w:shd w:val="clear" w:color="auto" w:fill="auto"/>
            <w:vAlign w:val="center"/>
            <w:hideMark/>
          </w:tcPr>
          <w:p w14:paraId="5BBB42C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883" w:type="pct"/>
            <w:tcBorders>
              <w:top w:val="nil"/>
              <w:left w:val="nil"/>
              <w:bottom w:val="nil"/>
              <w:right w:val="nil"/>
            </w:tcBorders>
            <w:shd w:val="clear" w:color="auto" w:fill="auto"/>
            <w:vAlign w:val="center"/>
            <w:hideMark/>
          </w:tcPr>
          <w:p w14:paraId="39FEE4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282932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6548F8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0.19</w:t>
            </w:r>
          </w:p>
        </w:tc>
      </w:tr>
      <w:tr w:rsidR="005B22C9" w:rsidRPr="005B22C9" w14:paraId="5C5189A2" w14:textId="77777777" w:rsidTr="00615DC3">
        <w:trPr>
          <w:trHeight w:val="780"/>
        </w:trPr>
        <w:tc>
          <w:tcPr>
            <w:tcW w:w="854" w:type="pct"/>
            <w:tcBorders>
              <w:top w:val="nil"/>
              <w:left w:val="nil"/>
              <w:bottom w:val="nil"/>
              <w:right w:val="nil"/>
            </w:tcBorders>
            <w:shd w:val="clear" w:color="auto" w:fill="auto"/>
            <w:noWrap/>
            <w:vAlign w:val="center"/>
            <w:hideMark/>
          </w:tcPr>
          <w:p w14:paraId="6DF31F7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30B61B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Mehta et al. (2010)</w:t>
            </w:r>
          </w:p>
        </w:tc>
        <w:tc>
          <w:tcPr>
            <w:tcW w:w="577" w:type="pct"/>
            <w:tcBorders>
              <w:top w:val="nil"/>
              <w:left w:val="nil"/>
              <w:bottom w:val="nil"/>
              <w:right w:val="nil"/>
            </w:tcBorders>
            <w:shd w:val="clear" w:color="auto" w:fill="auto"/>
            <w:vAlign w:val="center"/>
            <w:hideMark/>
          </w:tcPr>
          <w:p w14:paraId="06B06D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c>
          <w:tcPr>
            <w:tcW w:w="883" w:type="pct"/>
            <w:tcBorders>
              <w:top w:val="nil"/>
              <w:left w:val="nil"/>
              <w:bottom w:val="nil"/>
              <w:right w:val="nil"/>
            </w:tcBorders>
            <w:shd w:val="clear" w:color="auto" w:fill="auto"/>
            <w:vAlign w:val="center"/>
            <w:hideMark/>
          </w:tcPr>
          <w:p w14:paraId="396917F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FC93DF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65B016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0.19</w:t>
            </w:r>
          </w:p>
        </w:tc>
      </w:tr>
      <w:tr w:rsidR="005B22C9" w:rsidRPr="005B22C9" w14:paraId="508D2632" w14:textId="77777777" w:rsidTr="00615DC3">
        <w:trPr>
          <w:trHeight w:val="780"/>
        </w:trPr>
        <w:tc>
          <w:tcPr>
            <w:tcW w:w="854" w:type="pct"/>
            <w:tcBorders>
              <w:top w:val="nil"/>
              <w:left w:val="nil"/>
              <w:bottom w:val="nil"/>
              <w:right w:val="nil"/>
            </w:tcBorders>
            <w:shd w:val="clear" w:color="auto" w:fill="auto"/>
            <w:noWrap/>
            <w:vAlign w:val="center"/>
            <w:hideMark/>
          </w:tcPr>
          <w:p w14:paraId="3F19F50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1DACE7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Asari et al. (2017)</w:t>
            </w:r>
          </w:p>
        </w:tc>
        <w:tc>
          <w:tcPr>
            <w:tcW w:w="577" w:type="pct"/>
            <w:tcBorders>
              <w:top w:val="nil"/>
              <w:left w:val="nil"/>
              <w:bottom w:val="nil"/>
              <w:right w:val="nil"/>
            </w:tcBorders>
            <w:shd w:val="clear" w:color="auto" w:fill="auto"/>
            <w:vAlign w:val="center"/>
            <w:hideMark/>
          </w:tcPr>
          <w:p w14:paraId="222F5D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0E2039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54F81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63529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0.18</w:t>
            </w:r>
          </w:p>
        </w:tc>
      </w:tr>
      <w:tr w:rsidR="005B22C9" w:rsidRPr="005B22C9" w14:paraId="4B92FC1E" w14:textId="77777777" w:rsidTr="00615DC3">
        <w:trPr>
          <w:trHeight w:val="780"/>
        </w:trPr>
        <w:tc>
          <w:tcPr>
            <w:tcW w:w="854" w:type="pct"/>
            <w:tcBorders>
              <w:top w:val="nil"/>
              <w:left w:val="nil"/>
              <w:bottom w:val="nil"/>
              <w:right w:val="nil"/>
            </w:tcBorders>
            <w:shd w:val="clear" w:color="auto" w:fill="auto"/>
            <w:noWrap/>
            <w:vAlign w:val="center"/>
            <w:hideMark/>
          </w:tcPr>
          <w:p w14:paraId="51FF1D2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30E954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Welborn et al. (2020)</w:t>
            </w:r>
          </w:p>
        </w:tc>
        <w:tc>
          <w:tcPr>
            <w:tcW w:w="577" w:type="pct"/>
            <w:tcBorders>
              <w:top w:val="nil"/>
              <w:left w:val="nil"/>
              <w:bottom w:val="nil"/>
              <w:right w:val="nil"/>
            </w:tcBorders>
            <w:shd w:val="clear" w:color="auto" w:fill="auto"/>
            <w:vAlign w:val="center"/>
            <w:hideMark/>
          </w:tcPr>
          <w:p w14:paraId="2182519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883" w:type="pct"/>
            <w:tcBorders>
              <w:top w:val="nil"/>
              <w:left w:val="nil"/>
              <w:bottom w:val="nil"/>
              <w:right w:val="nil"/>
            </w:tcBorders>
            <w:shd w:val="clear" w:color="auto" w:fill="auto"/>
            <w:vAlign w:val="center"/>
            <w:hideMark/>
          </w:tcPr>
          <w:p w14:paraId="1F7FC9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46976F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D0608F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0.18</w:t>
            </w:r>
          </w:p>
        </w:tc>
      </w:tr>
      <w:tr w:rsidR="005B22C9" w:rsidRPr="005B22C9" w14:paraId="77863066" w14:textId="77777777" w:rsidTr="00615DC3">
        <w:trPr>
          <w:trHeight w:val="780"/>
        </w:trPr>
        <w:tc>
          <w:tcPr>
            <w:tcW w:w="854" w:type="pct"/>
            <w:tcBorders>
              <w:top w:val="nil"/>
              <w:left w:val="nil"/>
              <w:bottom w:val="nil"/>
              <w:right w:val="nil"/>
            </w:tcBorders>
            <w:shd w:val="clear" w:color="auto" w:fill="auto"/>
            <w:noWrap/>
            <w:vAlign w:val="center"/>
            <w:hideMark/>
          </w:tcPr>
          <w:p w14:paraId="60DEE58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21996E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Pabon et al. (2020)</w:t>
            </w:r>
          </w:p>
        </w:tc>
        <w:tc>
          <w:tcPr>
            <w:tcW w:w="577" w:type="pct"/>
            <w:tcBorders>
              <w:top w:val="nil"/>
              <w:left w:val="nil"/>
              <w:bottom w:val="nil"/>
              <w:right w:val="nil"/>
            </w:tcBorders>
            <w:shd w:val="clear" w:color="auto" w:fill="auto"/>
            <w:vAlign w:val="center"/>
            <w:hideMark/>
          </w:tcPr>
          <w:p w14:paraId="0ABF3B1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56</w:t>
            </w:r>
          </w:p>
        </w:tc>
        <w:tc>
          <w:tcPr>
            <w:tcW w:w="883" w:type="pct"/>
            <w:tcBorders>
              <w:top w:val="nil"/>
              <w:left w:val="nil"/>
              <w:bottom w:val="nil"/>
              <w:right w:val="nil"/>
            </w:tcBorders>
            <w:shd w:val="clear" w:color="auto" w:fill="auto"/>
            <w:vAlign w:val="center"/>
            <w:hideMark/>
          </w:tcPr>
          <w:p w14:paraId="6549CD8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B5E59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D8B63F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0.17</w:t>
            </w:r>
          </w:p>
        </w:tc>
      </w:tr>
      <w:tr w:rsidR="005B22C9" w:rsidRPr="005B22C9" w14:paraId="5276CB23" w14:textId="77777777" w:rsidTr="00615DC3">
        <w:trPr>
          <w:trHeight w:val="780"/>
        </w:trPr>
        <w:tc>
          <w:tcPr>
            <w:tcW w:w="854" w:type="pct"/>
            <w:tcBorders>
              <w:top w:val="nil"/>
              <w:left w:val="nil"/>
              <w:bottom w:val="nil"/>
              <w:right w:val="nil"/>
            </w:tcBorders>
            <w:shd w:val="clear" w:color="auto" w:fill="auto"/>
            <w:noWrap/>
            <w:vAlign w:val="center"/>
            <w:hideMark/>
          </w:tcPr>
          <w:p w14:paraId="71FBB21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FEAF72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Balodis et al. (2012)</w:t>
            </w:r>
          </w:p>
        </w:tc>
        <w:tc>
          <w:tcPr>
            <w:tcW w:w="577" w:type="pct"/>
            <w:tcBorders>
              <w:top w:val="nil"/>
              <w:left w:val="nil"/>
              <w:bottom w:val="nil"/>
              <w:right w:val="nil"/>
            </w:tcBorders>
            <w:shd w:val="clear" w:color="auto" w:fill="auto"/>
            <w:vAlign w:val="center"/>
            <w:hideMark/>
          </w:tcPr>
          <w:p w14:paraId="5417E62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883" w:type="pct"/>
            <w:tcBorders>
              <w:top w:val="nil"/>
              <w:left w:val="nil"/>
              <w:bottom w:val="nil"/>
              <w:right w:val="nil"/>
            </w:tcBorders>
            <w:shd w:val="clear" w:color="auto" w:fill="auto"/>
            <w:vAlign w:val="center"/>
            <w:hideMark/>
          </w:tcPr>
          <w:p w14:paraId="33E4A0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4E212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FE2FF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0.15</w:t>
            </w:r>
          </w:p>
        </w:tc>
      </w:tr>
      <w:tr w:rsidR="005B22C9" w:rsidRPr="005B22C9" w14:paraId="11C7D7A2" w14:textId="77777777" w:rsidTr="00615DC3">
        <w:trPr>
          <w:trHeight w:val="780"/>
        </w:trPr>
        <w:tc>
          <w:tcPr>
            <w:tcW w:w="854" w:type="pct"/>
            <w:tcBorders>
              <w:top w:val="nil"/>
              <w:left w:val="nil"/>
              <w:bottom w:val="nil"/>
              <w:right w:val="nil"/>
            </w:tcBorders>
            <w:shd w:val="clear" w:color="auto" w:fill="auto"/>
            <w:noWrap/>
            <w:vAlign w:val="center"/>
            <w:hideMark/>
          </w:tcPr>
          <w:p w14:paraId="325BE8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AEA376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Stark et al. (2011)</w:t>
            </w:r>
          </w:p>
        </w:tc>
        <w:tc>
          <w:tcPr>
            <w:tcW w:w="577" w:type="pct"/>
            <w:tcBorders>
              <w:top w:val="nil"/>
              <w:left w:val="nil"/>
              <w:bottom w:val="nil"/>
              <w:right w:val="nil"/>
            </w:tcBorders>
            <w:shd w:val="clear" w:color="auto" w:fill="auto"/>
            <w:vAlign w:val="center"/>
            <w:hideMark/>
          </w:tcPr>
          <w:p w14:paraId="565CDEF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883" w:type="pct"/>
            <w:tcBorders>
              <w:top w:val="nil"/>
              <w:left w:val="nil"/>
              <w:bottom w:val="nil"/>
              <w:right w:val="nil"/>
            </w:tcBorders>
            <w:shd w:val="clear" w:color="auto" w:fill="auto"/>
            <w:vAlign w:val="center"/>
            <w:hideMark/>
          </w:tcPr>
          <w:p w14:paraId="43E33E9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FE506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047139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0.13</w:t>
            </w:r>
          </w:p>
        </w:tc>
      </w:tr>
      <w:tr w:rsidR="005B22C9" w:rsidRPr="005B22C9" w14:paraId="33D2540C" w14:textId="77777777" w:rsidTr="00615DC3">
        <w:trPr>
          <w:trHeight w:val="780"/>
        </w:trPr>
        <w:tc>
          <w:tcPr>
            <w:tcW w:w="854" w:type="pct"/>
            <w:tcBorders>
              <w:top w:val="nil"/>
              <w:left w:val="nil"/>
              <w:bottom w:val="nil"/>
              <w:right w:val="nil"/>
            </w:tcBorders>
            <w:shd w:val="clear" w:color="auto" w:fill="auto"/>
            <w:noWrap/>
            <w:vAlign w:val="center"/>
            <w:hideMark/>
          </w:tcPr>
          <w:p w14:paraId="3AA82F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13DBB8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Alves et al. (2011)</w:t>
            </w:r>
          </w:p>
        </w:tc>
        <w:tc>
          <w:tcPr>
            <w:tcW w:w="577" w:type="pct"/>
            <w:tcBorders>
              <w:top w:val="nil"/>
              <w:left w:val="nil"/>
              <w:bottom w:val="nil"/>
              <w:right w:val="nil"/>
            </w:tcBorders>
            <w:shd w:val="clear" w:color="auto" w:fill="auto"/>
            <w:vAlign w:val="center"/>
            <w:hideMark/>
          </w:tcPr>
          <w:p w14:paraId="185053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883" w:type="pct"/>
            <w:tcBorders>
              <w:top w:val="nil"/>
              <w:left w:val="nil"/>
              <w:bottom w:val="nil"/>
              <w:right w:val="nil"/>
            </w:tcBorders>
            <w:shd w:val="clear" w:color="auto" w:fill="auto"/>
            <w:vAlign w:val="center"/>
            <w:hideMark/>
          </w:tcPr>
          <w:p w14:paraId="5C95DDD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C6B7D8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2BBA5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0.11</w:t>
            </w:r>
          </w:p>
        </w:tc>
      </w:tr>
      <w:tr w:rsidR="005B22C9" w:rsidRPr="005B22C9" w14:paraId="25DAD8ED" w14:textId="77777777" w:rsidTr="00615DC3">
        <w:trPr>
          <w:trHeight w:val="780"/>
        </w:trPr>
        <w:tc>
          <w:tcPr>
            <w:tcW w:w="854" w:type="pct"/>
            <w:tcBorders>
              <w:top w:val="single" w:sz="4" w:space="0" w:color="auto"/>
              <w:left w:val="nil"/>
              <w:bottom w:val="nil"/>
              <w:right w:val="nil"/>
            </w:tcBorders>
            <w:shd w:val="clear" w:color="auto" w:fill="auto"/>
            <w:vAlign w:val="center"/>
            <w:hideMark/>
          </w:tcPr>
          <w:p w14:paraId="26EF2B0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SMA</w:t>
            </w:r>
          </w:p>
        </w:tc>
        <w:tc>
          <w:tcPr>
            <w:tcW w:w="912" w:type="pct"/>
            <w:tcBorders>
              <w:top w:val="single" w:sz="4" w:space="0" w:color="auto"/>
              <w:left w:val="nil"/>
              <w:bottom w:val="nil"/>
              <w:right w:val="nil"/>
            </w:tcBorders>
            <w:shd w:val="clear" w:color="auto" w:fill="auto"/>
            <w:vAlign w:val="center"/>
            <w:hideMark/>
          </w:tcPr>
          <w:p w14:paraId="405256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Goerlich et al. (2017)</w:t>
            </w:r>
          </w:p>
        </w:tc>
        <w:tc>
          <w:tcPr>
            <w:tcW w:w="577" w:type="pct"/>
            <w:tcBorders>
              <w:top w:val="single" w:sz="4" w:space="0" w:color="auto"/>
              <w:left w:val="nil"/>
              <w:bottom w:val="nil"/>
              <w:right w:val="nil"/>
            </w:tcBorders>
            <w:shd w:val="clear" w:color="auto" w:fill="auto"/>
            <w:vAlign w:val="center"/>
            <w:hideMark/>
          </w:tcPr>
          <w:p w14:paraId="31D7E2B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w:t>
            </w:r>
          </w:p>
        </w:tc>
        <w:tc>
          <w:tcPr>
            <w:tcW w:w="883" w:type="pct"/>
            <w:tcBorders>
              <w:top w:val="single" w:sz="4" w:space="0" w:color="auto"/>
              <w:left w:val="nil"/>
              <w:bottom w:val="nil"/>
              <w:right w:val="nil"/>
            </w:tcBorders>
            <w:shd w:val="clear" w:color="auto" w:fill="auto"/>
            <w:vAlign w:val="center"/>
            <w:hideMark/>
          </w:tcPr>
          <w:p w14:paraId="422158D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single" w:sz="4" w:space="0" w:color="auto"/>
              <w:left w:val="nil"/>
              <w:bottom w:val="nil"/>
              <w:right w:val="nil"/>
            </w:tcBorders>
            <w:shd w:val="clear" w:color="auto" w:fill="auto"/>
            <w:vAlign w:val="center"/>
            <w:hideMark/>
          </w:tcPr>
          <w:p w14:paraId="1459886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single" w:sz="4" w:space="0" w:color="auto"/>
              <w:left w:val="nil"/>
              <w:bottom w:val="nil"/>
              <w:right w:val="nil"/>
            </w:tcBorders>
            <w:shd w:val="clear" w:color="auto" w:fill="auto"/>
            <w:vAlign w:val="center"/>
            <w:hideMark/>
          </w:tcPr>
          <w:p w14:paraId="49D25A3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8.3</w:t>
            </w:r>
          </w:p>
        </w:tc>
      </w:tr>
      <w:tr w:rsidR="005B22C9" w:rsidRPr="005B22C9" w14:paraId="2962DDDB" w14:textId="77777777" w:rsidTr="00615DC3">
        <w:trPr>
          <w:trHeight w:val="780"/>
        </w:trPr>
        <w:tc>
          <w:tcPr>
            <w:tcW w:w="854" w:type="pct"/>
            <w:tcBorders>
              <w:top w:val="nil"/>
              <w:left w:val="nil"/>
              <w:bottom w:val="nil"/>
              <w:right w:val="nil"/>
            </w:tcBorders>
            <w:shd w:val="clear" w:color="auto" w:fill="auto"/>
            <w:noWrap/>
            <w:vAlign w:val="center"/>
            <w:hideMark/>
          </w:tcPr>
          <w:p w14:paraId="57C0CE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AC836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Maresh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2014)</w:t>
            </w:r>
          </w:p>
        </w:tc>
        <w:tc>
          <w:tcPr>
            <w:tcW w:w="577" w:type="pct"/>
            <w:tcBorders>
              <w:top w:val="nil"/>
              <w:left w:val="nil"/>
              <w:bottom w:val="nil"/>
              <w:right w:val="nil"/>
            </w:tcBorders>
            <w:shd w:val="clear" w:color="auto" w:fill="auto"/>
            <w:vAlign w:val="center"/>
            <w:hideMark/>
          </w:tcPr>
          <w:p w14:paraId="0DD700D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84</w:t>
            </w:r>
          </w:p>
        </w:tc>
        <w:tc>
          <w:tcPr>
            <w:tcW w:w="883" w:type="pct"/>
            <w:tcBorders>
              <w:top w:val="nil"/>
              <w:left w:val="nil"/>
              <w:bottom w:val="nil"/>
              <w:right w:val="nil"/>
            </w:tcBorders>
            <w:shd w:val="clear" w:color="auto" w:fill="auto"/>
            <w:vAlign w:val="center"/>
            <w:hideMark/>
          </w:tcPr>
          <w:p w14:paraId="0C46D5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485C43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AC52D2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5.01</w:t>
            </w:r>
          </w:p>
        </w:tc>
      </w:tr>
      <w:tr w:rsidR="005B22C9" w:rsidRPr="005B22C9" w14:paraId="64C44056" w14:textId="77777777" w:rsidTr="00615DC3">
        <w:trPr>
          <w:trHeight w:val="780"/>
        </w:trPr>
        <w:tc>
          <w:tcPr>
            <w:tcW w:w="854" w:type="pct"/>
            <w:tcBorders>
              <w:top w:val="nil"/>
              <w:left w:val="nil"/>
              <w:bottom w:val="nil"/>
              <w:right w:val="nil"/>
            </w:tcBorders>
            <w:shd w:val="clear" w:color="auto" w:fill="auto"/>
            <w:noWrap/>
            <w:vAlign w:val="center"/>
            <w:hideMark/>
          </w:tcPr>
          <w:p w14:paraId="50E5F18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07083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Costumero et al. (2013)</w:t>
            </w:r>
          </w:p>
        </w:tc>
        <w:tc>
          <w:tcPr>
            <w:tcW w:w="577" w:type="pct"/>
            <w:tcBorders>
              <w:top w:val="nil"/>
              <w:left w:val="nil"/>
              <w:bottom w:val="nil"/>
              <w:right w:val="nil"/>
            </w:tcBorders>
            <w:shd w:val="clear" w:color="auto" w:fill="auto"/>
            <w:vAlign w:val="center"/>
            <w:hideMark/>
          </w:tcPr>
          <w:p w14:paraId="177707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883" w:type="pct"/>
            <w:tcBorders>
              <w:top w:val="nil"/>
              <w:left w:val="nil"/>
              <w:bottom w:val="nil"/>
              <w:right w:val="nil"/>
            </w:tcBorders>
            <w:shd w:val="clear" w:color="auto" w:fill="auto"/>
            <w:vAlign w:val="center"/>
            <w:hideMark/>
          </w:tcPr>
          <w:p w14:paraId="4C58C9E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545E7F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5E030F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4.91</w:t>
            </w:r>
          </w:p>
        </w:tc>
      </w:tr>
      <w:tr w:rsidR="005B22C9" w:rsidRPr="005B22C9" w14:paraId="0C4A273E" w14:textId="77777777" w:rsidTr="00615DC3">
        <w:trPr>
          <w:trHeight w:val="780"/>
        </w:trPr>
        <w:tc>
          <w:tcPr>
            <w:tcW w:w="854" w:type="pct"/>
            <w:tcBorders>
              <w:top w:val="nil"/>
              <w:left w:val="nil"/>
              <w:bottom w:val="nil"/>
              <w:right w:val="nil"/>
            </w:tcBorders>
            <w:shd w:val="clear" w:color="auto" w:fill="auto"/>
            <w:noWrap/>
            <w:vAlign w:val="center"/>
            <w:hideMark/>
          </w:tcPr>
          <w:p w14:paraId="57E508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88B6C4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(2001a)</w:t>
            </w:r>
          </w:p>
        </w:tc>
        <w:tc>
          <w:tcPr>
            <w:tcW w:w="577" w:type="pct"/>
            <w:tcBorders>
              <w:top w:val="nil"/>
              <w:left w:val="nil"/>
              <w:bottom w:val="nil"/>
              <w:right w:val="nil"/>
            </w:tcBorders>
            <w:shd w:val="clear" w:color="auto" w:fill="auto"/>
            <w:vAlign w:val="center"/>
            <w:hideMark/>
          </w:tcPr>
          <w:p w14:paraId="67C4E06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883" w:type="pct"/>
            <w:tcBorders>
              <w:top w:val="nil"/>
              <w:left w:val="nil"/>
              <w:bottom w:val="nil"/>
              <w:right w:val="nil"/>
            </w:tcBorders>
            <w:shd w:val="clear" w:color="auto" w:fill="auto"/>
            <w:vAlign w:val="center"/>
            <w:hideMark/>
          </w:tcPr>
          <w:p w14:paraId="06E224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C9CC60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5662FF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4.58</w:t>
            </w:r>
          </w:p>
        </w:tc>
      </w:tr>
      <w:tr w:rsidR="005B22C9" w:rsidRPr="005B22C9" w14:paraId="4DCAF327" w14:textId="77777777" w:rsidTr="00615DC3">
        <w:trPr>
          <w:trHeight w:val="1040"/>
        </w:trPr>
        <w:tc>
          <w:tcPr>
            <w:tcW w:w="854" w:type="pct"/>
            <w:tcBorders>
              <w:top w:val="nil"/>
              <w:left w:val="nil"/>
              <w:bottom w:val="nil"/>
              <w:right w:val="nil"/>
            </w:tcBorders>
            <w:shd w:val="clear" w:color="auto" w:fill="auto"/>
            <w:noWrap/>
            <w:vAlign w:val="center"/>
            <w:hideMark/>
          </w:tcPr>
          <w:p w14:paraId="13D01E3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223C94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(2013)</w:t>
            </w:r>
          </w:p>
        </w:tc>
        <w:tc>
          <w:tcPr>
            <w:tcW w:w="577" w:type="pct"/>
            <w:tcBorders>
              <w:top w:val="nil"/>
              <w:left w:val="nil"/>
              <w:bottom w:val="nil"/>
              <w:right w:val="nil"/>
            </w:tcBorders>
            <w:shd w:val="clear" w:color="auto" w:fill="auto"/>
            <w:vAlign w:val="center"/>
            <w:hideMark/>
          </w:tcPr>
          <w:p w14:paraId="21EE2D9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883" w:type="pct"/>
            <w:tcBorders>
              <w:top w:val="nil"/>
              <w:left w:val="nil"/>
              <w:bottom w:val="nil"/>
              <w:right w:val="nil"/>
            </w:tcBorders>
            <w:shd w:val="clear" w:color="auto" w:fill="auto"/>
            <w:vAlign w:val="center"/>
            <w:hideMark/>
          </w:tcPr>
          <w:p w14:paraId="4958EB6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948" w:type="pct"/>
            <w:tcBorders>
              <w:top w:val="nil"/>
              <w:left w:val="nil"/>
              <w:bottom w:val="nil"/>
              <w:right w:val="nil"/>
            </w:tcBorders>
            <w:shd w:val="clear" w:color="auto" w:fill="auto"/>
            <w:vAlign w:val="center"/>
            <w:hideMark/>
          </w:tcPr>
          <w:p w14:paraId="734BA28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826" w:type="pct"/>
            <w:tcBorders>
              <w:top w:val="nil"/>
              <w:left w:val="nil"/>
              <w:bottom w:val="nil"/>
              <w:right w:val="nil"/>
            </w:tcBorders>
            <w:shd w:val="clear" w:color="auto" w:fill="auto"/>
            <w:vAlign w:val="center"/>
            <w:hideMark/>
          </w:tcPr>
          <w:p w14:paraId="37A8477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r>
      <w:tr w:rsidR="005B22C9" w:rsidRPr="005B22C9" w14:paraId="7F187A30" w14:textId="77777777" w:rsidTr="00615DC3">
        <w:trPr>
          <w:trHeight w:val="780"/>
        </w:trPr>
        <w:tc>
          <w:tcPr>
            <w:tcW w:w="854" w:type="pct"/>
            <w:tcBorders>
              <w:top w:val="nil"/>
              <w:left w:val="nil"/>
              <w:bottom w:val="nil"/>
              <w:right w:val="nil"/>
            </w:tcBorders>
            <w:shd w:val="clear" w:color="auto" w:fill="auto"/>
            <w:noWrap/>
            <w:vAlign w:val="center"/>
            <w:hideMark/>
          </w:tcPr>
          <w:p w14:paraId="7DDF053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FD81E5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Funayama et al. (2014)</w:t>
            </w:r>
          </w:p>
        </w:tc>
        <w:tc>
          <w:tcPr>
            <w:tcW w:w="577" w:type="pct"/>
            <w:tcBorders>
              <w:top w:val="nil"/>
              <w:left w:val="nil"/>
              <w:bottom w:val="nil"/>
              <w:right w:val="nil"/>
            </w:tcBorders>
            <w:shd w:val="clear" w:color="auto" w:fill="auto"/>
            <w:vAlign w:val="center"/>
            <w:hideMark/>
          </w:tcPr>
          <w:p w14:paraId="510FF5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6C5199A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17FD2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FB147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3.07</w:t>
            </w:r>
          </w:p>
        </w:tc>
      </w:tr>
      <w:tr w:rsidR="005B22C9" w:rsidRPr="005B22C9" w14:paraId="26653873" w14:textId="77777777" w:rsidTr="00615DC3">
        <w:trPr>
          <w:trHeight w:val="780"/>
        </w:trPr>
        <w:tc>
          <w:tcPr>
            <w:tcW w:w="854" w:type="pct"/>
            <w:tcBorders>
              <w:top w:val="nil"/>
              <w:left w:val="nil"/>
              <w:bottom w:val="nil"/>
              <w:right w:val="nil"/>
            </w:tcBorders>
            <w:shd w:val="clear" w:color="auto" w:fill="auto"/>
            <w:noWrap/>
            <w:vAlign w:val="center"/>
            <w:hideMark/>
          </w:tcPr>
          <w:p w14:paraId="69146D7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FB8229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(2001b)</w:t>
            </w:r>
          </w:p>
        </w:tc>
        <w:tc>
          <w:tcPr>
            <w:tcW w:w="577" w:type="pct"/>
            <w:tcBorders>
              <w:top w:val="nil"/>
              <w:left w:val="nil"/>
              <w:bottom w:val="nil"/>
              <w:right w:val="nil"/>
            </w:tcBorders>
            <w:shd w:val="clear" w:color="auto" w:fill="auto"/>
            <w:vAlign w:val="center"/>
            <w:hideMark/>
          </w:tcPr>
          <w:p w14:paraId="66146CD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w:t>
            </w:r>
          </w:p>
        </w:tc>
        <w:tc>
          <w:tcPr>
            <w:tcW w:w="883" w:type="pct"/>
            <w:tcBorders>
              <w:top w:val="nil"/>
              <w:left w:val="nil"/>
              <w:bottom w:val="nil"/>
              <w:right w:val="nil"/>
            </w:tcBorders>
            <w:shd w:val="clear" w:color="auto" w:fill="auto"/>
            <w:vAlign w:val="center"/>
            <w:hideMark/>
          </w:tcPr>
          <w:p w14:paraId="38A19B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ADE0E9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3E1BEE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2.96</w:t>
            </w:r>
          </w:p>
        </w:tc>
      </w:tr>
      <w:tr w:rsidR="005B22C9" w:rsidRPr="005B22C9" w14:paraId="0D6E8A74" w14:textId="77777777" w:rsidTr="00615DC3">
        <w:trPr>
          <w:trHeight w:val="780"/>
        </w:trPr>
        <w:tc>
          <w:tcPr>
            <w:tcW w:w="854" w:type="pct"/>
            <w:tcBorders>
              <w:top w:val="nil"/>
              <w:left w:val="nil"/>
              <w:bottom w:val="nil"/>
              <w:right w:val="nil"/>
            </w:tcBorders>
            <w:shd w:val="clear" w:color="auto" w:fill="auto"/>
            <w:noWrap/>
            <w:vAlign w:val="center"/>
            <w:hideMark/>
          </w:tcPr>
          <w:p w14:paraId="143364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2ADE7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Aarts et al. (2010)</w:t>
            </w:r>
          </w:p>
        </w:tc>
        <w:tc>
          <w:tcPr>
            <w:tcW w:w="577" w:type="pct"/>
            <w:tcBorders>
              <w:top w:val="nil"/>
              <w:left w:val="nil"/>
              <w:bottom w:val="nil"/>
              <w:right w:val="nil"/>
            </w:tcBorders>
            <w:shd w:val="clear" w:color="auto" w:fill="auto"/>
            <w:vAlign w:val="center"/>
            <w:hideMark/>
          </w:tcPr>
          <w:p w14:paraId="349074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24DED7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40819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w:t>
            </w:r>
          </w:p>
        </w:tc>
        <w:tc>
          <w:tcPr>
            <w:tcW w:w="826" w:type="pct"/>
            <w:tcBorders>
              <w:top w:val="nil"/>
              <w:left w:val="nil"/>
              <w:bottom w:val="nil"/>
              <w:right w:val="nil"/>
            </w:tcBorders>
            <w:shd w:val="clear" w:color="auto" w:fill="auto"/>
            <w:vAlign w:val="center"/>
            <w:hideMark/>
          </w:tcPr>
          <w:p w14:paraId="15B9A1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2.94</w:t>
            </w:r>
          </w:p>
        </w:tc>
      </w:tr>
      <w:tr w:rsidR="005B22C9" w:rsidRPr="005B22C9" w14:paraId="66FAD81D" w14:textId="77777777" w:rsidTr="00615DC3">
        <w:trPr>
          <w:trHeight w:val="780"/>
        </w:trPr>
        <w:tc>
          <w:tcPr>
            <w:tcW w:w="854" w:type="pct"/>
            <w:tcBorders>
              <w:top w:val="nil"/>
              <w:left w:val="nil"/>
              <w:bottom w:val="nil"/>
              <w:right w:val="nil"/>
            </w:tcBorders>
            <w:shd w:val="clear" w:color="auto" w:fill="auto"/>
            <w:noWrap/>
            <w:vAlign w:val="center"/>
            <w:hideMark/>
          </w:tcPr>
          <w:p w14:paraId="64C2387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9FC18A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Kaufmann et al. (2013)</w:t>
            </w:r>
          </w:p>
        </w:tc>
        <w:tc>
          <w:tcPr>
            <w:tcW w:w="577" w:type="pct"/>
            <w:tcBorders>
              <w:top w:val="nil"/>
              <w:left w:val="nil"/>
              <w:bottom w:val="nil"/>
              <w:right w:val="nil"/>
            </w:tcBorders>
            <w:shd w:val="clear" w:color="auto" w:fill="auto"/>
            <w:vAlign w:val="center"/>
            <w:hideMark/>
          </w:tcPr>
          <w:p w14:paraId="274A6AB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6CED33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2ED89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DCA5A6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2.58</w:t>
            </w:r>
          </w:p>
        </w:tc>
      </w:tr>
      <w:tr w:rsidR="005B22C9" w:rsidRPr="005B22C9" w14:paraId="6F585AE2" w14:textId="77777777" w:rsidTr="00615DC3">
        <w:trPr>
          <w:trHeight w:val="780"/>
        </w:trPr>
        <w:tc>
          <w:tcPr>
            <w:tcW w:w="854" w:type="pct"/>
            <w:tcBorders>
              <w:top w:val="nil"/>
              <w:left w:val="nil"/>
              <w:bottom w:val="nil"/>
              <w:right w:val="nil"/>
            </w:tcBorders>
            <w:shd w:val="clear" w:color="auto" w:fill="auto"/>
            <w:noWrap/>
            <w:vAlign w:val="center"/>
            <w:hideMark/>
          </w:tcPr>
          <w:p w14:paraId="4041C1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5A18EF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577" w:type="pct"/>
            <w:tcBorders>
              <w:top w:val="nil"/>
              <w:left w:val="nil"/>
              <w:bottom w:val="nil"/>
              <w:right w:val="nil"/>
            </w:tcBorders>
            <w:shd w:val="clear" w:color="auto" w:fill="auto"/>
            <w:vAlign w:val="center"/>
            <w:hideMark/>
          </w:tcPr>
          <w:p w14:paraId="11F6C4C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883" w:type="pct"/>
            <w:tcBorders>
              <w:top w:val="nil"/>
              <w:left w:val="nil"/>
              <w:bottom w:val="nil"/>
              <w:right w:val="nil"/>
            </w:tcBorders>
            <w:shd w:val="clear" w:color="auto" w:fill="auto"/>
            <w:vAlign w:val="center"/>
            <w:hideMark/>
          </w:tcPr>
          <w:p w14:paraId="42E86D8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9BE75F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AC129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2.55</w:t>
            </w:r>
          </w:p>
        </w:tc>
      </w:tr>
      <w:tr w:rsidR="005B22C9" w:rsidRPr="005B22C9" w14:paraId="4DF8172F" w14:textId="77777777" w:rsidTr="00615DC3">
        <w:trPr>
          <w:trHeight w:val="780"/>
        </w:trPr>
        <w:tc>
          <w:tcPr>
            <w:tcW w:w="854" w:type="pct"/>
            <w:tcBorders>
              <w:top w:val="nil"/>
              <w:left w:val="nil"/>
              <w:bottom w:val="nil"/>
              <w:right w:val="nil"/>
            </w:tcBorders>
            <w:shd w:val="clear" w:color="auto" w:fill="auto"/>
            <w:noWrap/>
            <w:vAlign w:val="center"/>
            <w:hideMark/>
          </w:tcPr>
          <w:p w14:paraId="2BA379C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98299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577" w:type="pct"/>
            <w:tcBorders>
              <w:top w:val="nil"/>
              <w:left w:val="nil"/>
              <w:bottom w:val="nil"/>
              <w:right w:val="nil"/>
            </w:tcBorders>
            <w:shd w:val="clear" w:color="auto" w:fill="auto"/>
            <w:vAlign w:val="center"/>
            <w:hideMark/>
          </w:tcPr>
          <w:p w14:paraId="6237AEC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0D3883E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C27E6B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1CAD9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2.53</w:t>
            </w:r>
          </w:p>
        </w:tc>
      </w:tr>
      <w:tr w:rsidR="005B22C9" w:rsidRPr="005B22C9" w14:paraId="290DA927" w14:textId="77777777" w:rsidTr="00615DC3">
        <w:trPr>
          <w:trHeight w:val="780"/>
        </w:trPr>
        <w:tc>
          <w:tcPr>
            <w:tcW w:w="854" w:type="pct"/>
            <w:tcBorders>
              <w:top w:val="nil"/>
              <w:left w:val="nil"/>
              <w:bottom w:val="nil"/>
              <w:right w:val="nil"/>
            </w:tcBorders>
            <w:shd w:val="clear" w:color="auto" w:fill="auto"/>
            <w:noWrap/>
            <w:vAlign w:val="center"/>
            <w:hideMark/>
          </w:tcPr>
          <w:p w14:paraId="419E444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FAD7E2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Kirsch et al. (2003)</w:t>
            </w:r>
          </w:p>
        </w:tc>
        <w:tc>
          <w:tcPr>
            <w:tcW w:w="577" w:type="pct"/>
            <w:tcBorders>
              <w:top w:val="nil"/>
              <w:left w:val="nil"/>
              <w:bottom w:val="nil"/>
              <w:right w:val="nil"/>
            </w:tcBorders>
            <w:shd w:val="clear" w:color="auto" w:fill="auto"/>
            <w:vAlign w:val="center"/>
            <w:hideMark/>
          </w:tcPr>
          <w:p w14:paraId="6DCE7B4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255B770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0F14E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44D6AF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2.48</w:t>
            </w:r>
          </w:p>
        </w:tc>
      </w:tr>
      <w:tr w:rsidR="005B22C9" w:rsidRPr="005B22C9" w14:paraId="71A864F1" w14:textId="77777777" w:rsidTr="00615DC3">
        <w:trPr>
          <w:trHeight w:val="780"/>
        </w:trPr>
        <w:tc>
          <w:tcPr>
            <w:tcW w:w="854" w:type="pct"/>
            <w:tcBorders>
              <w:top w:val="nil"/>
              <w:left w:val="nil"/>
              <w:bottom w:val="nil"/>
              <w:right w:val="nil"/>
            </w:tcBorders>
            <w:shd w:val="clear" w:color="auto" w:fill="auto"/>
            <w:noWrap/>
            <w:vAlign w:val="center"/>
            <w:hideMark/>
          </w:tcPr>
          <w:p w14:paraId="0C1EF6B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AEB912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Kappel et al. (2013)</w:t>
            </w:r>
          </w:p>
        </w:tc>
        <w:tc>
          <w:tcPr>
            <w:tcW w:w="577" w:type="pct"/>
            <w:tcBorders>
              <w:top w:val="nil"/>
              <w:left w:val="nil"/>
              <w:bottom w:val="nil"/>
              <w:right w:val="nil"/>
            </w:tcBorders>
            <w:shd w:val="clear" w:color="auto" w:fill="auto"/>
            <w:vAlign w:val="center"/>
            <w:hideMark/>
          </w:tcPr>
          <w:p w14:paraId="5A2BD09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5DED373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06D4D4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C3B152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2.45</w:t>
            </w:r>
          </w:p>
        </w:tc>
      </w:tr>
      <w:tr w:rsidR="005B22C9" w:rsidRPr="005B22C9" w14:paraId="318A4FA8" w14:textId="77777777" w:rsidTr="00615DC3">
        <w:trPr>
          <w:trHeight w:val="780"/>
        </w:trPr>
        <w:tc>
          <w:tcPr>
            <w:tcW w:w="854" w:type="pct"/>
            <w:tcBorders>
              <w:top w:val="nil"/>
              <w:left w:val="nil"/>
              <w:bottom w:val="nil"/>
              <w:right w:val="nil"/>
            </w:tcBorders>
            <w:shd w:val="clear" w:color="auto" w:fill="auto"/>
            <w:noWrap/>
            <w:vAlign w:val="center"/>
            <w:hideMark/>
          </w:tcPr>
          <w:p w14:paraId="64356C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09373D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577" w:type="pct"/>
            <w:tcBorders>
              <w:top w:val="nil"/>
              <w:left w:val="nil"/>
              <w:bottom w:val="nil"/>
              <w:right w:val="nil"/>
            </w:tcBorders>
            <w:shd w:val="clear" w:color="auto" w:fill="auto"/>
            <w:vAlign w:val="center"/>
            <w:hideMark/>
          </w:tcPr>
          <w:p w14:paraId="63D08FB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532572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E9F27F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ACC7AA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2.18</w:t>
            </w:r>
          </w:p>
        </w:tc>
      </w:tr>
      <w:tr w:rsidR="005B22C9" w:rsidRPr="005B22C9" w14:paraId="33675B30" w14:textId="77777777" w:rsidTr="00615DC3">
        <w:trPr>
          <w:trHeight w:val="780"/>
        </w:trPr>
        <w:tc>
          <w:tcPr>
            <w:tcW w:w="854" w:type="pct"/>
            <w:tcBorders>
              <w:top w:val="nil"/>
              <w:left w:val="nil"/>
              <w:bottom w:val="nil"/>
              <w:right w:val="nil"/>
            </w:tcBorders>
            <w:shd w:val="clear" w:color="auto" w:fill="auto"/>
            <w:noWrap/>
            <w:vAlign w:val="center"/>
            <w:hideMark/>
          </w:tcPr>
          <w:p w14:paraId="221EA4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C9D166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577" w:type="pct"/>
            <w:tcBorders>
              <w:top w:val="nil"/>
              <w:left w:val="nil"/>
              <w:bottom w:val="nil"/>
              <w:right w:val="nil"/>
            </w:tcBorders>
            <w:shd w:val="clear" w:color="auto" w:fill="auto"/>
            <w:vAlign w:val="center"/>
            <w:hideMark/>
          </w:tcPr>
          <w:p w14:paraId="0171A70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00211B6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123D9F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76D9E8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2.07</w:t>
            </w:r>
          </w:p>
        </w:tc>
      </w:tr>
      <w:tr w:rsidR="005B22C9" w:rsidRPr="005B22C9" w14:paraId="1FBE95AD" w14:textId="77777777" w:rsidTr="00615DC3">
        <w:trPr>
          <w:trHeight w:val="780"/>
        </w:trPr>
        <w:tc>
          <w:tcPr>
            <w:tcW w:w="854" w:type="pct"/>
            <w:tcBorders>
              <w:top w:val="nil"/>
              <w:left w:val="nil"/>
              <w:bottom w:val="nil"/>
              <w:right w:val="nil"/>
            </w:tcBorders>
            <w:shd w:val="clear" w:color="auto" w:fill="auto"/>
            <w:noWrap/>
            <w:vAlign w:val="center"/>
            <w:hideMark/>
          </w:tcPr>
          <w:p w14:paraId="1F22187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A11EA9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Ossewaarde et al. (2011a)</w:t>
            </w:r>
          </w:p>
        </w:tc>
        <w:tc>
          <w:tcPr>
            <w:tcW w:w="577" w:type="pct"/>
            <w:tcBorders>
              <w:top w:val="nil"/>
              <w:left w:val="nil"/>
              <w:bottom w:val="nil"/>
              <w:right w:val="nil"/>
            </w:tcBorders>
            <w:shd w:val="clear" w:color="auto" w:fill="auto"/>
            <w:vAlign w:val="center"/>
            <w:hideMark/>
          </w:tcPr>
          <w:p w14:paraId="1C60AC3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43BCB2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90D02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32C90D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2.05</w:t>
            </w:r>
          </w:p>
        </w:tc>
      </w:tr>
      <w:tr w:rsidR="005B22C9" w:rsidRPr="005B22C9" w14:paraId="5530F750" w14:textId="77777777" w:rsidTr="00615DC3">
        <w:trPr>
          <w:trHeight w:val="780"/>
        </w:trPr>
        <w:tc>
          <w:tcPr>
            <w:tcW w:w="854" w:type="pct"/>
            <w:tcBorders>
              <w:top w:val="nil"/>
              <w:left w:val="nil"/>
              <w:bottom w:val="nil"/>
              <w:right w:val="nil"/>
            </w:tcBorders>
            <w:shd w:val="clear" w:color="auto" w:fill="auto"/>
            <w:noWrap/>
            <w:vAlign w:val="center"/>
            <w:hideMark/>
          </w:tcPr>
          <w:p w14:paraId="6D80DF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408EAD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6525E6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79F8CBB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8ACBAC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586F34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2.01</w:t>
            </w:r>
          </w:p>
        </w:tc>
      </w:tr>
      <w:tr w:rsidR="005B22C9" w:rsidRPr="005B22C9" w14:paraId="74755B28" w14:textId="77777777" w:rsidTr="00615DC3">
        <w:trPr>
          <w:trHeight w:val="780"/>
        </w:trPr>
        <w:tc>
          <w:tcPr>
            <w:tcW w:w="854" w:type="pct"/>
            <w:tcBorders>
              <w:top w:val="nil"/>
              <w:left w:val="nil"/>
              <w:bottom w:val="nil"/>
              <w:right w:val="nil"/>
            </w:tcBorders>
            <w:shd w:val="clear" w:color="auto" w:fill="auto"/>
            <w:noWrap/>
            <w:vAlign w:val="center"/>
            <w:hideMark/>
          </w:tcPr>
          <w:p w14:paraId="528C9B3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72A8C8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Wittmann et al. (2005)</w:t>
            </w:r>
          </w:p>
        </w:tc>
        <w:tc>
          <w:tcPr>
            <w:tcW w:w="577" w:type="pct"/>
            <w:tcBorders>
              <w:top w:val="nil"/>
              <w:left w:val="nil"/>
              <w:bottom w:val="nil"/>
              <w:right w:val="nil"/>
            </w:tcBorders>
            <w:shd w:val="clear" w:color="auto" w:fill="auto"/>
            <w:vAlign w:val="center"/>
            <w:hideMark/>
          </w:tcPr>
          <w:p w14:paraId="365EF0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734466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2168E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6757E2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1.92</w:t>
            </w:r>
          </w:p>
        </w:tc>
      </w:tr>
      <w:tr w:rsidR="005B22C9" w:rsidRPr="005B22C9" w14:paraId="4EB540F9" w14:textId="77777777" w:rsidTr="00615DC3">
        <w:trPr>
          <w:trHeight w:val="780"/>
        </w:trPr>
        <w:tc>
          <w:tcPr>
            <w:tcW w:w="854" w:type="pct"/>
            <w:tcBorders>
              <w:top w:val="nil"/>
              <w:left w:val="nil"/>
              <w:bottom w:val="nil"/>
              <w:right w:val="nil"/>
            </w:tcBorders>
            <w:shd w:val="clear" w:color="auto" w:fill="auto"/>
            <w:noWrap/>
            <w:vAlign w:val="center"/>
            <w:hideMark/>
          </w:tcPr>
          <w:p w14:paraId="553708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B42009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577" w:type="pct"/>
            <w:tcBorders>
              <w:top w:val="nil"/>
              <w:left w:val="nil"/>
              <w:bottom w:val="nil"/>
              <w:right w:val="nil"/>
            </w:tcBorders>
            <w:shd w:val="clear" w:color="auto" w:fill="auto"/>
            <w:vAlign w:val="center"/>
            <w:hideMark/>
          </w:tcPr>
          <w:p w14:paraId="6E1E65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883" w:type="pct"/>
            <w:tcBorders>
              <w:top w:val="nil"/>
              <w:left w:val="nil"/>
              <w:bottom w:val="nil"/>
              <w:right w:val="nil"/>
            </w:tcBorders>
            <w:shd w:val="clear" w:color="auto" w:fill="auto"/>
            <w:vAlign w:val="center"/>
            <w:hideMark/>
          </w:tcPr>
          <w:p w14:paraId="1F269B2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71B382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A461C3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1.91</w:t>
            </w:r>
          </w:p>
        </w:tc>
      </w:tr>
      <w:tr w:rsidR="005B22C9" w:rsidRPr="005B22C9" w14:paraId="2568E08E" w14:textId="77777777" w:rsidTr="00615DC3">
        <w:trPr>
          <w:trHeight w:val="780"/>
        </w:trPr>
        <w:tc>
          <w:tcPr>
            <w:tcW w:w="854" w:type="pct"/>
            <w:tcBorders>
              <w:top w:val="nil"/>
              <w:left w:val="nil"/>
              <w:bottom w:val="nil"/>
              <w:right w:val="nil"/>
            </w:tcBorders>
            <w:shd w:val="clear" w:color="auto" w:fill="auto"/>
            <w:noWrap/>
            <w:vAlign w:val="center"/>
            <w:hideMark/>
          </w:tcPr>
          <w:p w14:paraId="1A8A65E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A731E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Michielse et al. (2019)</w:t>
            </w:r>
          </w:p>
        </w:tc>
        <w:tc>
          <w:tcPr>
            <w:tcW w:w="577" w:type="pct"/>
            <w:tcBorders>
              <w:top w:val="nil"/>
              <w:left w:val="nil"/>
              <w:bottom w:val="nil"/>
              <w:right w:val="nil"/>
            </w:tcBorders>
            <w:shd w:val="clear" w:color="auto" w:fill="auto"/>
            <w:vAlign w:val="center"/>
            <w:hideMark/>
          </w:tcPr>
          <w:p w14:paraId="3D75B6F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w:t>
            </w:r>
          </w:p>
        </w:tc>
        <w:tc>
          <w:tcPr>
            <w:tcW w:w="883" w:type="pct"/>
            <w:tcBorders>
              <w:top w:val="nil"/>
              <w:left w:val="nil"/>
              <w:bottom w:val="nil"/>
              <w:right w:val="nil"/>
            </w:tcBorders>
            <w:shd w:val="clear" w:color="auto" w:fill="auto"/>
            <w:vAlign w:val="center"/>
            <w:hideMark/>
          </w:tcPr>
          <w:p w14:paraId="67FA33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48807F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1A6C1E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1.91</w:t>
            </w:r>
          </w:p>
        </w:tc>
      </w:tr>
      <w:tr w:rsidR="005B22C9" w:rsidRPr="005B22C9" w14:paraId="42B387C5" w14:textId="77777777" w:rsidTr="00615DC3">
        <w:trPr>
          <w:trHeight w:val="780"/>
        </w:trPr>
        <w:tc>
          <w:tcPr>
            <w:tcW w:w="854" w:type="pct"/>
            <w:tcBorders>
              <w:top w:val="nil"/>
              <w:left w:val="nil"/>
              <w:bottom w:val="nil"/>
              <w:right w:val="nil"/>
            </w:tcBorders>
            <w:shd w:val="clear" w:color="auto" w:fill="auto"/>
            <w:noWrap/>
            <w:vAlign w:val="center"/>
            <w:hideMark/>
          </w:tcPr>
          <w:p w14:paraId="437B7F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3D087E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577" w:type="pct"/>
            <w:tcBorders>
              <w:top w:val="nil"/>
              <w:left w:val="nil"/>
              <w:bottom w:val="nil"/>
              <w:right w:val="nil"/>
            </w:tcBorders>
            <w:shd w:val="clear" w:color="auto" w:fill="auto"/>
            <w:vAlign w:val="center"/>
            <w:hideMark/>
          </w:tcPr>
          <w:p w14:paraId="21FA0F8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113225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BC7253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1EBEB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1.89</w:t>
            </w:r>
          </w:p>
        </w:tc>
      </w:tr>
      <w:tr w:rsidR="005B22C9" w:rsidRPr="005B22C9" w14:paraId="27B92238" w14:textId="77777777" w:rsidTr="00615DC3">
        <w:trPr>
          <w:trHeight w:val="780"/>
        </w:trPr>
        <w:tc>
          <w:tcPr>
            <w:tcW w:w="854" w:type="pct"/>
            <w:tcBorders>
              <w:top w:val="nil"/>
              <w:left w:val="nil"/>
              <w:bottom w:val="nil"/>
              <w:right w:val="nil"/>
            </w:tcBorders>
            <w:shd w:val="clear" w:color="auto" w:fill="auto"/>
            <w:noWrap/>
            <w:vAlign w:val="center"/>
            <w:hideMark/>
          </w:tcPr>
          <w:p w14:paraId="7C6C5B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40D428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577" w:type="pct"/>
            <w:tcBorders>
              <w:top w:val="nil"/>
              <w:left w:val="nil"/>
              <w:bottom w:val="nil"/>
              <w:right w:val="nil"/>
            </w:tcBorders>
            <w:shd w:val="clear" w:color="auto" w:fill="auto"/>
            <w:vAlign w:val="center"/>
            <w:hideMark/>
          </w:tcPr>
          <w:p w14:paraId="6BBEA1B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883" w:type="pct"/>
            <w:tcBorders>
              <w:top w:val="nil"/>
              <w:left w:val="nil"/>
              <w:bottom w:val="nil"/>
              <w:right w:val="nil"/>
            </w:tcBorders>
            <w:shd w:val="clear" w:color="auto" w:fill="auto"/>
            <w:vAlign w:val="center"/>
            <w:hideMark/>
          </w:tcPr>
          <w:p w14:paraId="0B4FC84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EC3D02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915E32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1.88</w:t>
            </w:r>
          </w:p>
        </w:tc>
      </w:tr>
      <w:tr w:rsidR="005B22C9" w:rsidRPr="005B22C9" w14:paraId="795BCECF" w14:textId="77777777" w:rsidTr="00615DC3">
        <w:trPr>
          <w:trHeight w:val="780"/>
        </w:trPr>
        <w:tc>
          <w:tcPr>
            <w:tcW w:w="854" w:type="pct"/>
            <w:tcBorders>
              <w:top w:val="nil"/>
              <w:left w:val="nil"/>
              <w:bottom w:val="nil"/>
              <w:right w:val="nil"/>
            </w:tcBorders>
            <w:shd w:val="clear" w:color="auto" w:fill="auto"/>
            <w:noWrap/>
            <w:vAlign w:val="center"/>
            <w:hideMark/>
          </w:tcPr>
          <w:p w14:paraId="046295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504F9C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Ossewaarde et al. (2011b) </w:t>
            </w:r>
          </w:p>
        </w:tc>
        <w:tc>
          <w:tcPr>
            <w:tcW w:w="577" w:type="pct"/>
            <w:tcBorders>
              <w:top w:val="nil"/>
              <w:left w:val="nil"/>
              <w:bottom w:val="nil"/>
              <w:right w:val="nil"/>
            </w:tcBorders>
            <w:shd w:val="clear" w:color="auto" w:fill="auto"/>
            <w:vAlign w:val="center"/>
            <w:hideMark/>
          </w:tcPr>
          <w:p w14:paraId="3AEF9B0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151BB49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2ECA6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BC32B2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1.84</w:t>
            </w:r>
          </w:p>
        </w:tc>
      </w:tr>
      <w:tr w:rsidR="005B22C9" w:rsidRPr="005B22C9" w14:paraId="63A2D55D" w14:textId="77777777" w:rsidTr="00615DC3">
        <w:trPr>
          <w:trHeight w:val="780"/>
        </w:trPr>
        <w:tc>
          <w:tcPr>
            <w:tcW w:w="854" w:type="pct"/>
            <w:tcBorders>
              <w:top w:val="nil"/>
              <w:left w:val="nil"/>
              <w:bottom w:val="nil"/>
              <w:right w:val="nil"/>
            </w:tcBorders>
            <w:shd w:val="clear" w:color="auto" w:fill="auto"/>
            <w:noWrap/>
            <w:vAlign w:val="center"/>
            <w:hideMark/>
          </w:tcPr>
          <w:p w14:paraId="5219D24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3A41FF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Rose et al. (2013)</w:t>
            </w:r>
          </w:p>
        </w:tc>
        <w:tc>
          <w:tcPr>
            <w:tcW w:w="577" w:type="pct"/>
            <w:tcBorders>
              <w:top w:val="nil"/>
              <w:left w:val="nil"/>
              <w:bottom w:val="nil"/>
              <w:right w:val="nil"/>
            </w:tcBorders>
            <w:shd w:val="clear" w:color="auto" w:fill="auto"/>
            <w:vAlign w:val="center"/>
            <w:hideMark/>
          </w:tcPr>
          <w:p w14:paraId="0A6A44F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29E42DC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1BC8BF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952AC2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1.83</w:t>
            </w:r>
          </w:p>
        </w:tc>
      </w:tr>
      <w:tr w:rsidR="005B22C9" w:rsidRPr="005B22C9" w14:paraId="645A0825" w14:textId="77777777" w:rsidTr="00615DC3">
        <w:trPr>
          <w:trHeight w:val="780"/>
        </w:trPr>
        <w:tc>
          <w:tcPr>
            <w:tcW w:w="854" w:type="pct"/>
            <w:tcBorders>
              <w:top w:val="nil"/>
              <w:left w:val="nil"/>
              <w:bottom w:val="nil"/>
              <w:right w:val="nil"/>
            </w:tcBorders>
            <w:shd w:val="clear" w:color="auto" w:fill="auto"/>
            <w:noWrap/>
            <w:vAlign w:val="center"/>
            <w:hideMark/>
          </w:tcPr>
          <w:p w14:paraId="78E04D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005D1C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Dillon et al. (2010)</w:t>
            </w:r>
          </w:p>
        </w:tc>
        <w:tc>
          <w:tcPr>
            <w:tcW w:w="577" w:type="pct"/>
            <w:tcBorders>
              <w:top w:val="nil"/>
              <w:left w:val="nil"/>
              <w:bottom w:val="nil"/>
              <w:right w:val="nil"/>
            </w:tcBorders>
            <w:shd w:val="clear" w:color="auto" w:fill="auto"/>
            <w:vAlign w:val="center"/>
            <w:hideMark/>
          </w:tcPr>
          <w:p w14:paraId="0A4E11E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883" w:type="pct"/>
            <w:tcBorders>
              <w:top w:val="nil"/>
              <w:left w:val="nil"/>
              <w:bottom w:val="nil"/>
              <w:right w:val="nil"/>
            </w:tcBorders>
            <w:shd w:val="clear" w:color="auto" w:fill="auto"/>
            <w:vAlign w:val="center"/>
            <w:hideMark/>
          </w:tcPr>
          <w:p w14:paraId="70122E8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490AA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CE2D03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r>
      <w:tr w:rsidR="005B22C9" w:rsidRPr="005B22C9" w14:paraId="53F1DB2F" w14:textId="77777777" w:rsidTr="00615DC3">
        <w:trPr>
          <w:trHeight w:val="780"/>
        </w:trPr>
        <w:tc>
          <w:tcPr>
            <w:tcW w:w="854" w:type="pct"/>
            <w:tcBorders>
              <w:top w:val="nil"/>
              <w:left w:val="nil"/>
              <w:bottom w:val="nil"/>
              <w:right w:val="nil"/>
            </w:tcBorders>
            <w:shd w:val="clear" w:color="auto" w:fill="auto"/>
            <w:noWrap/>
            <w:vAlign w:val="center"/>
            <w:hideMark/>
          </w:tcPr>
          <w:p w14:paraId="6CF7688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A72E5C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Samanez-Larkin et al. (2007)</w:t>
            </w:r>
          </w:p>
        </w:tc>
        <w:tc>
          <w:tcPr>
            <w:tcW w:w="577" w:type="pct"/>
            <w:tcBorders>
              <w:top w:val="nil"/>
              <w:left w:val="nil"/>
              <w:bottom w:val="nil"/>
              <w:right w:val="nil"/>
            </w:tcBorders>
            <w:shd w:val="clear" w:color="auto" w:fill="auto"/>
            <w:vAlign w:val="center"/>
            <w:hideMark/>
          </w:tcPr>
          <w:p w14:paraId="54E4F2C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6E41C78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C916C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1FF231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1.78</w:t>
            </w:r>
          </w:p>
        </w:tc>
      </w:tr>
      <w:tr w:rsidR="005B22C9" w:rsidRPr="005B22C9" w14:paraId="6CB01897" w14:textId="77777777" w:rsidTr="00615DC3">
        <w:trPr>
          <w:trHeight w:val="780"/>
        </w:trPr>
        <w:tc>
          <w:tcPr>
            <w:tcW w:w="854" w:type="pct"/>
            <w:tcBorders>
              <w:top w:val="nil"/>
              <w:left w:val="nil"/>
              <w:bottom w:val="nil"/>
              <w:right w:val="nil"/>
            </w:tcBorders>
            <w:shd w:val="clear" w:color="auto" w:fill="auto"/>
            <w:noWrap/>
            <w:vAlign w:val="center"/>
            <w:hideMark/>
          </w:tcPr>
          <w:p w14:paraId="00726BE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0A2178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577" w:type="pct"/>
            <w:tcBorders>
              <w:top w:val="nil"/>
              <w:left w:val="nil"/>
              <w:bottom w:val="nil"/>
              <w:right w:val="nil"/>
            </w:tcBorders>
            <w:shd w:val="clear" w:color="auto" w:fill="auto"/>
            <w:vAlign w:val="center"/>
            <w:hideMark/>
          </w:tcPr>
          <w:p w14:paraId="256D0F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63F0D4F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925DE7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CD46EE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1.75</w:t>
            </w:r>
          </w:p>
        </w:tc>
      </w:tr>
      <w:tr w:rsidR="005B22C9" w:rsidRPr="005B22C9" w14:paraId="333DC7DD" w14:textId="77777777" w:rsidTr="00615DC3">
        <w:trPr>
          <w:trHeight w:val="780"/>
        </w:trPr>
        <w:tc>
          <w:tcPr>
            <w:tcW w:w="854" w:type="pct"/>
            <w:tcBorders>
              <w:top w:val="nil"/>
              <w:left w:val="nil"/>
              <w:bottom w:val="nil"/>
              <w:right w:val="nil"/>
            </w:tcBorders>
            <w:shd w:val="clear" w:color="auto" w:fill="auto"/>
            <w:noWrap/>
            <w:vAlign w:val="center"/>
            <w:hideMark/>
          </w:tcPr>
          <w:p w14:paraId="3AAC564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0770B0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577" w:type="pct"/>
            <w:tcBorders>
              <w:top w:val="nil"/>
              <w:left w:val="nil"/>
              <w:bottom w:val="nil"/>
              <w:right w:val="nil"/>
            </w:tcBorders>
            <w:shd w:val="clear" w:color="auto" w:fill="auto"/>
            <w:vAlign w:val="center"/>
            <w:hideMark/>
          </w:tcPr>
          <w:p w14:paraId="71EFFE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1F00ED2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197985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FBAFB0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1.72</w:t>
            </w:r>
          </w:p>
        </w:tc>
      </w:tr>
      <w:tr w:rsidR="005B22C9" w:rsidRPr="005B22C9" w14:paraId="06AE8E7E" w14:textId="77777777" w:rsidTr="00615DC3">
        <w:trPr>
          <w:trHeight w:val="780"/>
        </w:trPr>
        <w:tc>
          <w:tcPr>
            <w:tcW w:w="854" w:type="pct"/>
            <w:tcBorders>
              <w:top w:val="nil"/>
              <w:left w:val="nil"/>
              <w:bottom w:val="nil"/>
              <w:right w:val="nil"/>
            </w:tcBorders>
            <w:shd w:val="clear" w:color="auto" w:fill="auto"/>
            <w:noWrap/>
            <w:vAlign w:val="center"/>
            <w:hideMark/>
          </w:tcPr>
          <w:p w14:paraId="642939B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C98348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1623F7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7CE4A9B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B4F9BF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81EF5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1.71</w:t>
            </w:r>
          </w:p>
        </w:tc>
      </w:tr>
      <w:tr w:rsidR="005B22C9" w:rsidRPr="005B22C9" w14:paraId="492B3E25" w14:textId="77777777" w:rsidTr="00615DC3">
        <w:trPr>
          <w:trHeight w:val="780"/>
        </w:trPr>
        <w:tc>
          <w:tcPr>
            <w:tcW w:w="854" w:type="pct"/>
            <w:tcBorders>
              <w:top w:val="nil"/>
              <w:left w:val="nil"/>
              <w:bottom w:val="nil"/>
              <w:right w:val="nil"/>
            </w:tcBorders>
            <w:shd w:val="clear" w:color="auto" w:fill="auto"/>
            <w:noWrap/>
            <w:vAlign w:val="center"/>
            <w:hideMark/>
          </w:tcPr>
          <w:p w14:paraId="719D1E4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39FBE4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Kollmann et al. (2017)</w:t>
            </w:r>
          </w:p>
        </w:tc>
        <w:tc>
          <w:tcPr>
            <w:tcW w:w="577" w:type="pct"/>
            <w:tcBorders>
              <w:top w:val="nil"/>
              <w:left w:val="nil"/>
              <w:bottom w:val="nil"/>
              <w:right w:val="nil"/>
            </w:tcBorders>
            <w:shd w:val="clear" w:color="auto" w:fill="auto"/>
            <w:vAlign w:val="center"/>
            <w:hideMark/>
          </w:tcPr>
          <w:p w14:paraId="125433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w:t>
            </w:r>
          </w:p>
        </w:tc>
        <w:tc>
          <w:tcPr>
            <w:tcW w:w="883" w:type="pct"/>
            <w:tcBorders>
              <w:top w:val="nil"/>
              <w:left w:val="nil"/>
              <w:bottom w:val="nil"/>
              <w:right w:val="nil"/>
            </w:tcBorders>
            <w:shd w:val="clear" w:color="auto" w:fill="auto"/>
            <w:vAlign w:val="center"/>
            <w:hideMark/>
          </w:tcPr>
          <w:p w14:paraId="4339C0A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9A03D0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335118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1.67</w:t>
            </w:r>
          </w:p>
        </w:tc>
      </w:tr>
      <w:tr w:rsidR="005B22C9" w:rsidRPr="005B22C9" w14:paraId="45BB2CCF" w14:textId="77777777" w:rsidTr="00615DC3">
        <w:trPr>
          <w:trHeight w:val="780"/>
        </w:trPr>
        <w:tc>
          <w:tcPr>
            <w:tcW w:w="854" w:type="pct"/>
            <w:tcBorders>
              <w:top w:val="nil"/>
              <w:left w:val="nil"/>
              <w:bottom w:val="nil"/>
              <w:right w:val="nil"/>
            </w:tcBorders>
            <w:shd w:val="clear" w:color="auto" w:fill="auto"/>
            <w:noWrap/>
            <w:vAlign w:val="center"/>
            <w:hideMark/>
          </w:tcPr>
          <w:p w14:paraId="1AFBE0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BEE6CC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Behan et al. (2015)</w:t>
            </w:r>
          </w:p>
        </w:tc>
        <w:tc>
          <w:tcPr>
            <w:tcW w:w="577" w:type="pct"/>
            <w:tcBorders>
              <w:top w:val="nil"/>
              <w:left w:val="nil"/>
              <w:bottom w:val="nil"/>
              <w:right w:val="nil"/>
            </w:tcBorders>
            <w:shd w:val="clear" w:color="auto" w:fill="auto"/>
            <w:vAlign w:val="center"/>
            <w:hideMark/>
          </w:tcPr>
          <w:p w14:paraId="14D0F19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2ED187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7546C3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CC752A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1.63</w:t>
            </w:r>
          </w:p>
        </w:tc>
      </w:tr>
      <w:tr w:rsidR="005B22C9" w:rsidRPr="005B22C9" w14:paraId="235CD138" w14:textId="77777777" w:rsidTr="00615DC3">
        <w:trPr>
          <w:trHeight w:val="780"/>
        </w:trPr>
        <w:tc>
          <w:tcPr>
            <w:tcW w:w="854" w:type="pct"/>
            <w:tcBorders>
              <w:top w:val="nil"/>
              <w:left w:val="nil"/>
              <w:bottom w:val="nil"/>
              <w:right w:val="nil"/>
            </w:tcBorders>
            <w:shd w:val="clear" w:color="auto" w:fill="auto"/>
            <w:noWrap/>
            <w:vAlign w:val="center"/>
            <w:hideMark/>
          </w:tcPr>
          <w:p w14:paraId="38B2CE0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E95B6C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Schneider et al. (2018) </w:t>
            </w:r>
          </w:p>
        </w:tc>
        <w:tc>
          <w:tcPr>
            <w:tcW w:w="577" w:type="pct"/>
            <w:tcBorders>
              <w:top w:val="nil"/>
              <w:left w:val="nil"/>
              <w:bottom w:val="nil"/>
              <w:right w:val="nil"/>
            </w:tcBorders>
            <w:shd w:val="clear" w:color="auto" w:fill="auto"/>
            <w:vAlign w:val="center"/>
            <w:hideMark/>
          </w:tcPr>
          <w:p w14:paraId="1092F0C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883" w:type="pct"/>
            <w:tcBorders>
              <w:top w:val="nil"/>
              <w:left w:val="nil"/>
              <w:bottom w:val="nil"/>
              <w:right w:val="nil"/>
            </w:tcBorders>
            <w:shd w:val="clear" w:color="auto" w:fill="auto"/>
            <w:vAlign w:val="center"/>
            <w:hideMark/>
          </w:tcPr>
          <w:p w14:paraId="702ACF8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567C5A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9169B9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r>
      <w:tr w:rsidR="005B22C9" w:rsidRPr="005B22C9" w14:paraId="251051B7" w14:textId="77777777" w:rsidTr="00615DC3">
        <w:trPr>
          <w:trHeight w:val="780"/>
        </w:trPr>
        <w:tc>
          <w:tcPr>
            <w:tcW w:w="854" w:type="pct"/>
            <w:tcBorders>
              <w:top w:val="nil"/>
              <w:left w:val="nil"/>
              <w:bottom w:val="nil"/>
              <w:right w:val="nil"/>
            </w:tcBorders>
            <w:shd w:val="clear" w:color="auto" w:fill="auto"/>
            <w:noWrap/>
            <w:vAlign w:val="center"/>
            <w:hideMark/>
          </w:tcPr>
          <w:p w14:paraId="3AD31C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FF9151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Staudinger et al. (2011)</w:t>
            </w:r>
          </w:p>
        </w:tc>
        <w:tc>
          <w:tcPr>
            <w:tcW w:w="577" w:type="pct"/>
            <w:tcBorders>
              <w:top w:val="nil"/>
              <w:left w:val="nil"/>
              <w:bottom w:val="nil"/>
              <w:right w:val="nil"/>
            </w:tcBorders>
            <w:shd w:val="clear" w:color="auto" w:fill="auto"/>
            <w:vAlign w:val="center"/>
            <w:hideMark/>
          </w:tcPr>
          <w:p w14:paraId="21AB153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3B5963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F5594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w:t>
            </w:r>
          </w:p>
        </w:tc>
        <w:tc>
          <w:tcPr>
            <w:tcW w:w="826" w:type="pct"/>
            <w:tcBorders>
              <w:top w:val="nil"/>
              <w:left w:val="nil"/>
              <w:bottom w:val="nil"/>
              <w:right w:val="nil"/>
            </w:tcBorders>
            <w:shd w:val="clear" w:color="auto" w:fill="auto"/>
            <w:vAlign w:val="center"/>
            <w:hideMark/>
          </w:tcPr>
          <w:p w14:paraId="413839D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1.58</w:t>
            </w:r>
          </w:p>
        </w:tc>
      </w:tr>
      <w:tr w:rsidR="005B22C9" w:rsidRPr="005B22C9" w14:paraId="4818FEA6" w14:textId="77777777" w:rsidTr="00615DC3">
        <w:trPr>
          <w:trHeight w:val="780"/>
        </w:trPr>
        <w:tc>
          <w:tcPr>
            <w:tcW w:w="854" w:type="pct"/>
            <w:tcBorders>
              <w:top w:val="nil"/>
              <w:left w:val="nil"/>
              <w:bottom w:val="nil"/>
              <w:right w:val="nil"/>
            </w:tcBorders>
            <w:shd w:val="clear" w:color="auto" w:fill="auto"/>
            <w:noWrap/>
            <w:vAlign w:val="center"/>
            <w:hideMark/>
          </w:tcPr>
          <w:p w14:paraId="7E1B941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30C786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(2003)</w:t>
            </w:r>
          </w:p>
        </w:tc>
        <w:tc>
          <w:tcPr>
            <w:tcW w:w="577" w:type="pct"/>
            <w:tcBorders>
              <w:top w:val="nil"/>
              <w:left w:val="nil"/>
              <w:bottom w:val="nil"/>
              <w:right w:val="nil"/>
            </w:tcBorders>
            <w:shd w:val="clear" w:color="auto" w:fill="auto"/>
            <w:vAlign w:val="center"/>
            <w:hideMark/>
          </w:tcPr>
          <w:p w14:paraId="107365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361A078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F9F62A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098FC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1.52</w:t>
            </w:r>
          </w:p>
        </w:tc>
      </w:tr>
      <w:tr w:rsidR="005B22C9" w:rsidRPr="005B22C9" w14:paraId="044033DF" w14:textId="77777777" w:rsidTr="00615DC3">
        <w:trPr>
          <w:trHeight w:val="780"/>
        </w:trPr>
        <w:tc>
          <w:tcPr>
            <w:tcW w:w="854" w:type="pct"/>
            <w:tcBorders>
              <w:top w:val="nil"/>
              <w:left w:val="nil"/>
              <w:bottom w:val="nil"/>
              <w:right w:val="nil"/>
            </w:tcBorders>
            <w:shd w:val="clear" w:color="auto" w:fill="auto"/>
            <w:noWrap/>
            <w:vAlign w:val="center"/>
            <w:hideMark/>
          </w:tcPr>
          <w:p w14:paraId="01EDF55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0EA6FB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Kim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2020)</w:t>
            </w:r>
          </w:p>
        </w:tc>
        <w:tc>
          <w:tcPr>
            <w:tcW w:w="577" w:type="pct"/>
            <w:tcBorders>
              <w:top w:val="nil"/>
              <w:left w:val="nil"/>
              <w:bottom w:val="nil"/>
              <w:right w:val="nil"/>
            </w:tcBorders>
            <w:shd w:val="clear" w:color="auto" w:fill="auto"/>
            <w:vAlign w:val="center"/>
            <w:hideMark/>
          </w:tcPr>
          <w:p w14:paraId="5CCD6AA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883" w:type="pct"/>
            <w:tcBorders>
              <w:top w:val="nil"/>
              <w:left w:val="nil"/>
              <w:bottom w:val="nil"/>
              <w:right w:val="nil"/>
            </w:tcBorders>
            <w:shd w:val="clear" w:color="auto" w:fill="auto"/>
            <w:vAlign w:val="center"/>
            <w:hideMark/>
          </w:tcPr>
          <w:p w14:paraId="4F821E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DCAA31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1DE9D2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1.52</w:t>
            </w:r>
          </w:p>
        </w:tc>
      </w:tr>
      <w:tr w:rsidR="005B22C9" w:rsidRPr="005B22C9" w14:paraId="22A4AF8A" w14:textId="77777777" w:rsidTr="00615DC3">
        <w:trPr>
          <w:trHeight w:val="780"/>
        </w:trPr>
        <w:tc>
          <w:tcPr>
            <w:tcW w:w="854" w:type="pct"/>
            <w:tcBorders>
              <w:top w:val="nil"/>
              <w:left w:val="nil"/>
              <w:bottom w:val="nil"/>
              <w:right w:val="nil"/>
            </w:tcBorders>
            <w:shd w:val="clear" w:color="auto" w:fill="auto"/>
            <w:noWrap/>
            <w:vAlign w:val="center"/>
            <w:hideMark/>
          </w:tcPr>
          <w:p w14:paraId="2E129CC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B160D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Abler et al. (2007)</w:t>
            </w:r>
          </w:p>
        </w:tc>
        <w:tc>
          <w:tcPr>
            <w:tcW w:w="577" w:type="pct"/>
            <w:tcBorders>
              <w:top w:val="nil"/>
              <w:left w:val="nil"/>
              <w:bottom w:val="nil"/>
              <w:right w:val="nil"/>
            </w:tcBorders>
            <w:shd w:val="clear" w:color="auto" w:fill="auto"/>
            <w:vAlign w:val="center"/>
            <w:hideMark/>
          </w:tcPr>
          <w:p w14:paraId="3800C9B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883" w:type="pct"/>
            <w:tcBorders>
              <w:top w:val="nil"/>
              <w:left w:val="nil"/>
              <w:bottom w:val="nil"/>
              <w:right w:val="nil"/>
            </w:tcBorders>
            <w:shd w:val="clear" w:color="auto" w:fill="auto"/>
            <w:vAlign w:val="center"/>
            <w:hideMark/>
          </w:tcPr>
          <w:p w14:paraId="1146C78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3611DF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FC6A4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1.46</w:t>
            </w:r>
          </w:p>
        </w:tc>
      </w:tr>
      <w:tr w:rsidR="005B22C9" w:rsidRPr="005B22C9" w14:paraId="1C3F73AB" w14:textId="77777777" w:rsidTr="00615DC3">
        <w:trPr>
          <w:trHeight w:val="780"/>
        </w:trPr>
        <w:tc>
          <w:tcPr>
            <w:tcW w:w="854" w:type="pct"/>
            <w:tcBorders>
              <w:top w:val="nil"/>
              <w:left w:val="nil"/>
              <w:bottom w:val="nil"/>
              <w:right w:val="nil"/>
            </w:tcBorders>
            <w:shd w:val="clear" w:color="auto" w:fill="auto"/>
            <w:noWrap/>
            <w:vAlign w:val="center"/>
            <w:hideMark/>
          </w:tcPr>
          <w:p w14:paraId="22EEF8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4C32F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Pabon et al. (2020)</w:t>
            </w:r>
          </w:p>
        </w:tc>
        <w:tc>
          <w:tcPr>
            <w:tcW w:w="577" w:type="pct"/>
            <w:tcBorders>
              <w:top w:val="nil"/>
              <w:left w:val="nil"/>
              <w:bottom w:val="nil"/>
              <w:right w:val="nil"/>
            </w:tcBorders>
            <w:shd w:val="clear" w:color="auto" w:fill="auto"/>
            <w:vAlign w:val="center"/>
            <w:hideMark/>
          </w:tcPr>
          <w:p w14:paraId="0F01B39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56</w:t>
            </w:r>
          </w:p>
        </w:tc>
        <w:tc>
          <w:tcPr>
            <w:tcW w:w="883" w:type="pct"/>
            <w:tcBorders>
              <w:top w:val="nil"/>
              <w:left w:val="nil"/>
              <w:bottom w:val="nil"/>
              <w:right w:val="nil"/>
            </w:tcBorders>
            <w:shd w:val="clear" w:color="auto" w:fill="auto"/>
            <w:vAlign w:val="center"/>
            <w:hideMark/>
          </w:tcPr>
          <w:p w14:paraId="4F527D6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AA15C9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B6AD37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1.41</w:t>
            </w:r>
          </w:p>
        </w:tc>
      </w:tr>
      <w:tr w:rsidR="005B22C9" w:rsidRPr="005B22C9" w14:paraId="762DEBB5" w14:textId="77777777" w:rsidTr="00615DC3">
        <w:trPr>
          <w:trHeight w:val="780"/>
        </w:trPr>
        <w:tc>
          <w:tcPr>
            <w:tcW w:w="854" w:type="pct"/>
            <w:tcBorders>
              <w:top w:val="nil"/>
              <w:left w:val="nil"/>
              <w:bottom w:val="nil"/>
              <w:right w:val="nil"/>
            </w:tcBorders>
            <w:shd w:val="clear" w:color="auto" w:fill="auto"/>
            <w:noWrap/>
            <w:vAlign w:val="center"/>
            <w:hideMark/>
          </w:tcPr>
          <w:p w14:paraId="49452F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E2DCDD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Danamino et al. (2014)</w:t>
            </w:r>
          </w:p>
        </w:tc>
        <w:tc>
          <w:tcPr>
            <w:tcW w:w="577" w:type="pct"/>
            <w:tcBorders>
              <w:top w:val="nil"/>
              <w:left w:val="nil"/>
              <w:bottom w:val="nil"/>
              <w:right w:val="nil"/>
            </w:tcBorders>
            <w:shd w:val="clear" w:color="auto" w:fill="auto"/>
            <w:vAlign w:val="center"/>
            <w:hideMark/>
          </w:tcPr>
          <w:p w14:paraId="3E3DBA0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883" w:type="pct"/>
            <w:tcBorders>
              <w:top w:val="nil"/>
              <w:left w:val="nil"/>
              <w:bottom w:val="nil"/>
              <w:right w:val="nil"/>
            </w:tcBorders>
            <w:shd w:val="clear" w:color="auto" w:fill="auto"/>
            <w:vAlign w:val="center"/>
            <w:hideMark/>
          </w:tcPr>
          <w:p w14:paraId="6117203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F3BF7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A95F6E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1.35</w:t>
            </w:r>
          </w:p>
        </w:tc>
      </w:tr>
      <w:tr w:rsidR="005B22C9" w:rsidRPr="005B22C9" w14:paraId="5D512E50" w14:textId="77777777" w:rsidTr="00615DC3">
        <w:trPr>
          <w:trHeight w:val="780"/>
        </w:trPr>
        <w:tc>
          <w:tcPr>
            <w:tcW w:w="854" w:type="pct"/>
            <w:tcBorders>
              <w:top w:val="nil"/>
              <w:left w:val="nil"/>
              <w:bottom w:val="nil"/>
              <w:right w:val="nil"/>
            </w:tcBorders>
            <w:shd w:val="clear" w:color="auto" w:fill="auto"/>
            <w:noWrap/>
            <w:vAlign w:val="center"/>
            <w:hideMark/>
          </w:tcPr>
          <w:p w14:paraId="5AB87F4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2F6CE3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Stark et al. (2011)</w:t>
            </w:r>
          </w:p>
        </w:tc>
        <w:tc>
          <w:tcPr>
            <w:tcW w:w="577" w:type="pct"/>
            <w:tcBorders>
              <w:top w:val="nil"/>
              <w:left w:val="nil"/>
              <w:bottom w:val="nil"/>
              <w:right w:val="nil"/>
            </w:tcBorders>
            <w:shd w:val="clear" w:color="auto" w:fill="auto"/>
            <w:vAlign w:val="center"/>
            <w:hideMark/>
          </w:tcPr>
          <w:p w14:paraId="0152A3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883" w:type="pct"/>
            <w:tcBorders>
              <w:top w:val="nil"/>
              <w:left w:val="nil"/>
              <w:bottom w:val="nil"/>
              <w:right w:val="nil"/>
            </w:tcBorders>
            <w:shd w:val="clear" w:color="auto" w:fill="auto"/>
            <w:vAlign w:val="center"/>
            <w:hideMark/>
          </w:tcPr>
          <w:p w14:paraId="5A5DC9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AFDF52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BB22C0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1.24</w:t>
            </w:r>
          </w:p>
        </w:tc>
      </w:tr>
      <w:tr w:rsidR="005B22C9" w:rsidRPr="005B22C9" w14:paraId="749C5ECA" w14:textId="77777777" w:rsidTr="00615DC3">
        <w:trPr>
          <w:trHeight w:val="780"/>
        </w:trPr>
        <w:tc>
          <w:tcPr>
            <w:tcW w:w="854" w:type="pct"/>
            <w:tcBorders>
              <w:top w:val="nil"/>
              <w:left w:val="nil"/>
              <w:bottom w:val="nil"/>
              <w:right w:val="nil"/>
            </w:tcBorders>
            <w:shd w:val="clear" w:color="auto" w:fill="auto"/>
            <w:noWrap/>
            <w:vAlign w:val="center"/>
            <w:hideMark/>
          </w:tcPr>
          <w:p w14:paraId="0E6A9E5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B4A0D7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Tsurumi et al. (2014)</w:t>
            </w:r>
          </w:p>
        </w:tc>
        <w:tc>
          <w:tcPr>
            <w:tcW w:w="577" w:type="pct"/>
            <w:tcBorders>
              <w:top w:val="nil"/>
              <w:left w:val="nil"/>
              <w:bottom w:val="nil"/>
              <w:right w:val="nil"/>
            </w:tcBorders>
            <w:shd w:val="clear" w:color="auto" w:fill="auto"/>
            <w:vAlign w:val="center"/>
            <w:hideMark/>
          </w:tcPr>
          <w:p w14:paraId="52F319C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5330735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4C64D4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68EF01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1.18</w:t>
            </w:r>
          </w:p>
        </w:tc>
      </w:tr>
      <w:tr w:rsidR="005B22C9" w:rsidRPr="005B22C9" w14:paraId="13592651" w14:textId="77777777" w:rsidTr="00615DC3">
        <w:trPr>
          <w:trHeight w:val="780"/>
        </w:trPr>
        <w:tc>
          <w:tcPr>
            <w:tcW w:w="854" w:type="pct"/>
            <w:tcBorders>
              <w:top w:val="nil"/>
              <w:left w:val="nil"/>
              <w:bottom w:val="nil"/>
              <w:right w:val="nil"/>
            </w:tcBorders>
            <w:shd w:val="clear" w:color="auto" w:fill="auto"/>
            <w:noWrap/>
            <w:vAlign w:val="center"/>
            <w:hideMark/>
          </w:tcPr>
          <w:p w14:paraId="2DED68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7CC70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Saji et al. (2013)</w:t>
            </w:r>
          </w:p>
        </w:tc>
        <w:tc>
          <w:tcPr>
            <w:tcW w:w="577" w:type="pct"/>
            <w:tcBorders>
              <w:top w:val="nil"/>
              <w:left w:val="nil"/>
              <w:bottom w:val="nil"/>
              <w:right w:val="nil"/>
            </w:tcBorders>
            <w:shd w:val="clear" w:color="auto" w:fill="auto"/>
            <w:vAlign w:val="center"/>
            <w:hideMark/>
          </w:tcPr>
          <w:p w14:paraId="490B441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883" w:type="pct"/>
            <w:tcBorders>
              <w:top w:val="nil"/>
              <w:left w:val="nil"/>
              <w:bottom w:val="nil"/>
              <w:right w:val="nil"/>
            </w:tcBorders>
            <w:shd w:val="clear" w:color="auto" w:fill="auto"/>
            <w:vAlign w:val="center"/>
            <w:hideMark/>
          </w:tcPr>
          <w:p w14:paraId="5040C6E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01B78D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8F8942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1.02</w:t>
            </w:r>
          </w:p>
        </w:tc>
      </w:tr>
      <w:tr w:rsidR="005B22C9" w:rsidRPr="005B22C9" w14:paraId="3D4CFD84" w14:textId="77777777" w:rsidTr="00615DC3">
        <w:trPr>
          <w:trHeight w:val="780"/>
        </w:trPr>
        <w:tc>
          <w:tcPr>
            <w:tcW w:w="854" w:type="pct"/>
            <w:tcBorders>
              <w:top w:val="nil"/>
              <w:left w:val="nil"/>
              <w:bottom w:val="nil"/>
              <w:right w:val="nil"/>
            </w:tcBorders>
            <w:shd w:val="clear" w:color="auto" w:fill="auto"/>
            <w:noWrap/>
            <w:vAlign w:val="center"/>
            <w:hideMark/>
          </w:tcPr>
          <w:p w14:paraId="5E1FAC1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019F72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577" w:type="pct"/>
            <w:tcBorders>
              <w:top w:val="nil"/>
              <w:left w:val="nil"/>
              <w:bottom w:val="nil"/>
              <w:right w:val="nil"/>
            </w:tcBorders>
            <w:shd w:val="clear" w:color="auto" w:fill="auto"/>
            <w:vAlign w:val="center"/>
            <w:hideMark/>
          </w:tcPr>
          <w:p w14:paraId="7F2C46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883" w:type="pct"/>
            <w:tcBorders>
              <w:top w:val="nil"/>
              <w:left w:val="nil"/>
              <w:bottom w:val="nil"/>
              <w:right w:val="nil"/>
            </w:tcBorders>
            <w:shd w:val="clear" w:color="auto" w:fill="auto"/>
            <w:vAlign w:val="center"/>
            <w:hideMark/>
          </w:tcPr>
          <w:p w14:paraId="60A2FF9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833B1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22D42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0.93</w:t>
            </w:r>
          </w:p>
        </w:tc>
      </w:tr>
      <w:tr w:rsidR="005B22C9" w:rsidRPr="005B22C9" w14:paraId="6B8B262B" w14:textId="77777777" w:rsidTr="00615DC3">
        <w:trPr>
          <w:trHeight w:val="780"/>
        </w:trPr>
        <w:tc>
          <w:tcPr>
            <w:tcW w:w="854" w:type="pct"/>
            <w:tcBorders>
              <w:top w:val="nil"/>
              <w:left w:val="nil"/>
              <w:bottom w:val="nil"/>
              <w:right w:val="nil"/>
            </w:tcBorders>
            <w:shd w:val="clear" w:color="auto" w:fill="auto"/>
            <w:noWrap/>
            <w:vAlign w:val="center"/>
            <w:hideMark/>
          </w:tcPr>
          <w:p w14:paraId="4DA67B4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6D45A3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Arrondo et al. (2015)</w:t>
            </w:r>
          </w:p>
        </w:tc>
        <w:tc>
          <w:tcPr>
            <w:tcW w:w="577" w:type="pct"/>
            <w:tcBorders>
              <w:top w:val="nil"/>
              <w:left w:val="nil"/>
              <w:bottom w:val="nil"/>
              <w:right w:val="nil"/>
            </w:tcBorders>
            <w:shd w:val="clear" w:color="auto" w:fill="auto"/>
            <w:vAlign w:val="center"/>
            <w:hideMark/>
          </w:tcPr>
          <w:p w14:paraId="1B94C5E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c>
          <w:tcPr>
            <w:tcW w:w="883" w:type="pct"/>
            <w:tcBorders>
              <w:top w:val="nil"/>
              <w:left w:val="nil"/>
              <w:bottom w:val="nil"/>
              <w:right w:val="nil"/>
            </w:tcBorders>
            <w:shd w:val="clear" w:color="auto" w:fill="auto"/>
            <w:vAlign w:val="center"/>
            <w:hideMark/>
          </w:tcPr>
          <w:p w14:paraId="3578AF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1F5260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4C16D4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0.86</w:t>
            </w:r>
          </w:p>
        </w:tc>
      </w:tr>
      <w:tr w:rsidR="005B22C9" w:rsidRPr="005B22C9" w14:paraId="32F494D7" w14:textId="77777777" w:rsidTr="00615DC3">
        <w:trPr>
          <w:trHeight w:val="780"/>
        </w:trPr>
        <w:tc>
          <w:tcPr>
            <w:tcW w:w="854" w:type="pct"/>
            <w:tcBorders>
              <w:top w:val="nil"/>
              <w:left w:val="nil"/>
              <w:bottom w:val="nil"/>
              <w:right w:val="nil"/>
            </w:tcBorders>
            <w:shd w:val="clear" w:color="auto" w:fill="auto"/>
            <w:noWrap/>
            <w:vAlign w:val="center"/>
            <w:hideMark/>
          </w:tcPr>
          <w:p w14:paraId="544441D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99EEFF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(2012a)</w:t>
            </w:r>
          </w:p>
        </w:tc>
        <w:tc>
          <w:tcPr>
            <w:tcW w:w="577" w:type="pct"/>
            <w:tcBorders>
              <w:top w:val="nil"/>
              <w:left w:val="nil"/>
              <w:bottom w:val="nil"/>
              <w:right w:val="nil"/>
            </w:tcBorders>
            <w:shd w:val="clear" w:color="auto" w:fill="auto"/>
            <w:vAlign w:val="center"/>
            <w:hideMark/>
          </w:tcPr>
          <w:p w14:paraId="41695B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01E19BF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729A6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3DEBC9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0.86</w:t>
            </w:r>
          </w:p>
        </w:tc>
      </w:tr>
      <w:tr w:rsidR="005B22C9" w:rsidRPr="005B22C9" w14:paraId="6217EF44" w14:textId="77777777" w:rsidTr="00615DC3">
        <w:trPr>
          <w:trHeight w:val="1040"/>
        </w:trPr>
        <w:tc>
          <w:tcPr>
            <w:tcW w:w="854" w:type="pct"/>
            <w:tcBorders>
              <w:top w:val="nil"/>
              <w:left w:val="nil"/>
              <w:bottom w:val="nil"/>
              <w:right w:val="nil"/>
            </w:tcBorders>
            <w:shd w:val="clear" w:color="auto" w:fill="auto"/>
            <w:noWrap/>
            <w:vAlign w:val="center"/>
            <w:hideMark/>
          </w:tcPr>
          <w:p w14:paraId="6BFEBC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68882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Kappel et al. (2013)</w:t>
            </w:r>
          </w:p>
        </w:tc>
        <w:tc>
          <w:tcPr>
            <w:tcW w:w="577" w:type="pct"/>
            <w:tcBorders>
              <w:top w:val="nil"/>
              <w:left w:val="nil"/>
              <w:bottom w:val="nil"/>
              <w:right w:val="nil"/>
            </w:tcBorders>
            <w:shd w:val="clear" w:color="auto" w:fill="auto"/>
            <w:vAlign w:val="center"/>
            <w:hideMark/>
          </w:tcPr>
          <w:p w14:paraId="5E14517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883" w:type="pct"/>
            <w:tcBorders>
              <w:top w:val="nil"/>
              <w:left w:val="nil"/>
              <w:bottom w:val="nil"/>
              <w:right w:val="nil"/>
            </w:tcBorders>
            <w:shd w:val="clear" w:color="auto" w:fill="auto"/>
            <w:vAlign w:val="center"/>
            <w:hideMark/>
          </w:tcPr>
          <w:p w14:paraId="4C85E3A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 for children</w:t>
            </w:r>
          </w:p>
        </w:tc>
        <w:tc>
          <w:tcPr>
            <w:tcW w:w="948" w:type="pct"/>
            <w:tcBorders>
              <w:top w:val="nil"/>
              <w:left w:val="nil"/>
              <w:bottom w:val="nil"/>
              <w:right w:val="nil"/>
            </w:tcBorders>
            <w:shd w:val="clear" w:color="auto" w:fill="auto"/>
            <w:vAlign w:val="center"/>
            <w:hideMark/>
          </w:tcPr>
          <w:p w14:paraId="477B31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C2A695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0.65</w:t>
            </w:r>
          </w:p>
        </w:tc>
      </w:tr>
      <w:tr w:rsidR="005B22C9" w:rsidRPr="005B22C9" w14:paraId="48AA52DB" w14:textId="77777777" w:rsidTr="00615DC3">
        <w:trPr>
          <w:trHeight w:val="1040"/>
        </w:trPr>
        <w:tc>
          <w:tcPr>
            <w:tcW w:w="854" w:type="pct"/>
            <w:tcBorders>
              <w:top w:val="nil"/>
              <w:left w:val="nil"/>
              <w:bottom w:val="nil"/>
              <w:right w:val="nil"/>
            </w:tcBorders>
            <w:shd w:val="clear" w:color="auto" w:fill="auto"/>
            <w:noWrap/>
            <w:vAlign w:val="center"/>
            <w:hideMark/>
          </w:tcPr>
          <w:p w14:paraId="4B42FA8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3925D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Walter et al. (2009)</w:t>
            </w:r>
          </w:p>
        </w:tc>
        <w:tc>
          <w:tcPr>
            <w:tcW w:w="577" w:type="pct"/>
            <w:tcBorders>
              <w:top w:val="nil"/>
              <w:left w:val="nil"/>
              <w:bottom w:val="nil"/>
              <w:right w:val="nil"/>
            </w:tcBorders>
            <w:shd w:val="clear" w:color="auto" w:fill="auto"/>
            <w:vAlign w:val="center"/>
            <w:hideMark/>
          </w:tcPr>
          <w:p w14:paraId="010B31B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257E65C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D13ADF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826" w:type="pct"/>
            <w:tcBorders>
              <w:top w:val="nil"/>
              <w:left w:val="nil"/>
              <w:bottom w:val="nil"/>
              <w:right w:val="nil"/>
            </w:tcBorders>
            <w:shd w:val="clear" w:color="auto" w:fill="auto"/>
            <w:vAlign w:val="center"/>
            <w:hideMark/>
          </w:tcPr>
          <w:p w14:paraId="770652F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0.58</w:t>
            </w:r>
          </w:p>
        </w:tc>
      </w:tr>
      <w:tr w:rsidR="005B22C9" w:rsidRPr="005B22C9" w14:paraId="169FE0C1" w14:textId="77777777" w:rsidTr="00615DC3">
        <w:trPr>
          <w:trHeight w:val="780"/>
        </w:trPr>
        <w:tc>
          <w:tcPr>
            <w:tcW w:w="854" w:type="pct"/>
            <w:tcBorders>
              <w:top w:val="nil"/>
              <w:left w:val="nil"/>
              <w:bottom w:val="nil"/>
              <w:right w:val="nil"/>
            </w:tcBorders>
            <w:shd w:val="clear" w:color="auto" w:fill="auto"/>
            <w:noWrap/>
            <w:vAlign w:val="center"/>
            <w:hideMark/>
          </w:tcPr>
          <w:p w14:paraId="4939762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C765A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(2014)</w:t>
            </w:r>
          </w:p>
        </w:tc>
        <w:tc>
          <w:tcPr>
            <w:tcW w:w="577" w:type="pct"/>
            <w:tcBorders>
              <w:top w:val="nil"/>
              <w:left w:val="nil"/>
              <w:bottom w:val="nil"/>
              <w:right w:val="nil"/>
            </w:tcBorders>
            <w:shd w:val="clear" w:color="auto" w:fill="auto"/>
            <w:vAlign w:val="center"/>
            <w:hideMark/>
          </w:tcPr>
          <w:p w14:paraId="23782A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883" w:type="pct"/>
            <w:tcBorders>
              <w:top w:val="nil"/>
              <w:left w:val="nil"/>
              <w:bottom w:val="nil"/>
              <w:right w:val="nil"/>
            </w:tcBorders>
            <w:shd w:val="clear" w:color="auto" w:fill="auto"/>
            <w:vAlign w:val="center"/>
            <w:hideMark/>
          </w:tcPr>
          <w:p w14:paraId="5411589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8819A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F1729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0.32</w:t>
            </w:r>
          </w:p>
        </w:tc>
      </w:tr>
      <w:tr w:rsidR="005B22C9" w:rsidRPr="005B22C9" w14:paraId="67830376" w14:textId="77777777" w:rsidTr="00615DC3">
        <w:trPr>
          <w:trHeight w:val="1300"/>
        </w:trPr>
        <w:tc>
          <w:tcPr>
            <w:tcW w:w="854" w:type="pct"/>
            <w:tcBorders>
              <w:top w:val="nil"/>
              <w:left w:val="nil"/>
              <w:bottom w:val="nil"/>
              <w:right w:val="nil"/>
            </w:tcBorders>
            <w:shd w:val="clear" w:color="auto" w:fill="auto"/>
            <w:noWrap/>
            <w:vAlign w:val="center"/>
            <w:hideMark/>
          </w:tcPr>
          <w:p w14:paraId="0E7E0A0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452A38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(2007)</w:t>
            </w:r>
          </w:p>
        </w:tc>
        <w:tc>
          <w:tcPr>
            <w:tcW w:w="577" w:type="pct"/>
            <w:tcBorders>
              <w:top w:val="nil"/>
              <w:left w:val="nil"/>
              <w:bottom w:val="nil"/>
              <w:right w:val="nil"/>
            </w:tcBorders>
            <w:shd w:val="clear" w:color="auto" w:fill="auto"/>
            <w:vAlign w:val="center"/>
            <w:hideMark/>
          </w:tcPr>
          <w:p w14:paraId="415934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1635BDB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uncertain reward in monetary incentive delay tasks</w:t>
            </w:r>
          </w:p>
        </w:tc>
        <w:tc>
          <w:tcPr>
            <w:tcW w:w="948" w:type="pct"/>
            <w:tcBorders>
              <w:top w:val="nil"/>
              <w:left w:val="nil"/>
              <w:bottom w:val="nil"/>
              <w:right w:val="nil"/>
            </w:tcBorders>
            <w:shd w:val="clear" w:color="auto" w:fill="auto"/>
            <w:vAlign w:val="center"/>
            <w:hideMark/>
          </w:tcPr>
          <w:p w14:paraId="26BCAA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EDCCBC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0.25</w:t>
            </w:r>
          </w:p>
        </w:tc>
      </w:tr>
      <w:tr w:rsidR="005B22C9" w:rsidRPr="005B22C9" w14:paraId="312EB5DD" w14:textId="77777777" w:rsidTr="00615DC3">
        <w:trPr>
          <w:trHeight w:val="780"/>
        </w:trPr>
        <w:tc>
          <w:tcPr>
            <w:tcW w:w="854" w:type="pct"/>
            <w:tcBorders>
              <w:top w:val="nil"/>
              <w:left w:val="nil"/>
              <w:bottom w:val="nil"/>
              <w:right w:val="nil"/>
            </w:tcBorders>
            <w:shd w:val="clear" w:color="auto" w:fill="auto"/>
            <w:noWrap/>
            <w:vAlign w:val="center"/>
            <w:hideMark/>
          </w:tcPr>
          <w:p w14:paraId="2828A21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9DFB04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577" w:type="pct"/>
            <w:tcBorders>
              <w:top w:val="nil"/>
              <w:left w:val="nil"/>
              <w:bottom w:val="nil"/>
              <w:right w:val="nil"/>
            </w:tcBorders>
            <w:shd w:val="clear" w:color="auto" w:fill="auto"/>
            <w:vAlign w:val="center"/>
            <w:hideMark/>
          </w:tcPr>
          <w:p w14:paraId="557ACF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6376C89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EFB704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F0F18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0.22</w:t>
            </w:r>
          </w:p>
        </w:tc>
      </w:tr>
      <w:tr w:rsidR="005B22C9" w:rsidRPr="005B22C9" w14:paraId="50D1FA79" w14:textId="77777777" w:rsidTr="00615DC3">
        <w:trPr>
          <w:trHeight w:val="780"/>
        </w:trPr>
        <w:tc>
          <w:tcPr>
            <w:tcW w:w="854" w:type="pct"/>
            <w:tcBorders>
              <w:top w:val="nil"/>
              <w:left w:val="nil"/>
              <w:bottom w:val="nil"/>
              <w:right w:val="nil"/>
            </w:tcBorders>
            <w:shd w:val="clear" w:color="auto" w:fill="auto"/>
            <w:noWrap/>
            <w:vAlign w:val="center"/>
            <w:hideMark/>
          </w:tcPr>
          <w:p w14:paraId="6803BF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2E486A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Ye et al. (2011)</w:t>
            </w:r>
          </w:p>
        </w:tc>
        <w:tc>
          <w:tcPr>
            <w:tcW w:w="577" w:type="pct"/>
            <w:tcBorders>
              <w:top w:val="nil"/>
              <w:left w:val="nil"/>
              <w:bottom w:val="nil"/>
              <w:right w:val="nil"/>
            </w:tcBorders>
            <w:shd w:val="clear" w:color="auto" w:fill="auto"/>
            <w:vAlign w:val="center"/>
            <w:hideMark/>
          </w:tcPr>
          <w:p w14:paraId="440EC12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05150B8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368E8E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ABBC71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0.22</w:t>
            </w:r>
          </w:p>
        </w:tc>
      </w:tr>
      <w:tr w:rsidR="005B22C9" w:rsidRPr="005B22C9" w14:paraId="43EEE57D" w14:textId="77777777" w:rsidTr="00615DC3">
        <w:trPr>
          <w:trHeight w:val="780"/>
        </w:trPr>
        <w:tc>
          <w:tcPr>
            <w:tcW w:w="854" w:type="pct"/>
            <w:tcBorders>
              <w:top w:val="nil"/>
              <w:left w:val="nil"/>
              <w:bottom w:val="nil"/>
              <w:right w:val="nil"/>
            </w:tcBorders>
            <w:shd w:val="clear" w:color="auto" w:fill="auto"/>
            <w:noWrap/>
            <w:vAlign w:val="center"/>
            <w:hideMark/>
          </w:tcPr>
          <w:p w14:paraId="2282DF7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1C43E4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Simon et al. (2010)</w:t>
            </w:r>
          </w:p>
        </w:tc>
        <w:tc>
          <w:tcPr>
            <w:tcW w:w="577" w:type="pct"/>
            <w:tcBorders>
              <w:top w:val="nil"/>
              <w:left w:val="nil"/>
              <w:bottom w:val="nil"/>
              <w:right w:val="nil"/>
            </w:tcBorders>
            <w:shd w:val="clear" w:color="auto" w:fill="auto"/>
            <w:vAlign w:val="center"/>
            <w:hideMark/>
          </w:tcPr>
          <w:p w14:paraId="30955C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6D0090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9B1F1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A83F8D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0.07</w:t>
            </w:r>
          </w:p>
        </w:tc>
      </w:tr>
      <w:tr w:rsidR="005B22C9" w:rsidRPr="005B22C9" w14:paraId="0CAF06CA" w14:textId="77777777" w:rsidTr="00615DC3">
        <w:trPr>
          <w:trHeight w:val="780"/>
        </w:trPr>
        <w:tc>
          <w:tcPr>
            <w:tcW w:w="854" w:type="pct"/>
            <w:tcBorders>
              <w:top w:val="nil"/>
              <w:left w:val="nil"/>
              <w:bottom w:val="nil"/>
              <w:right w:val="nil"/>
            </w:tcBorders>
            <w:shd w:val="clear" w:color="auto" w:fill="auto"/>
            <w:noWrap/>
            <w:vAlign w:val="center"/>
            <w:hideMark/>
          </w:tcPr>
          <w:p w14:paraId="3EE6D6E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8CE7A3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Mechelmans et al. (2017) </w:t>
            </w:r>
          </w:p>
        </w:tc>
        <w:tc>
          <w:tcPr>
            <w:tcW w:w="577" w:type="pct"/>
            <w:tcBorders>
              <w:top w:val="nil"/>
              <w:left w:val="nil"/>
              <w:bottom w:val="nil"/>
              <w:right w:val="nil"/>
            </w:tcBorders>
            <w:shd w:val="clear" w:color="auto" w:fill="auto"/>
            <w:vAlign w:val="center"/>
            <w:hideMark/>
          </w:tcPr>
          <w:p w14:paraId="643348D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w:t>
            </w:r>
          </w:p>
        </w:tc>
        <w:tc>
          <w:tcPr>
            <w:tcW w:w="883" w:type="pct"/>
            <w:tcBorders>
              <w:top w:val="nil"/>
              <w:left w:val="nil"/>
              <w:bottom w:val="nil"/>
              <w:right w:val="nil"/>
            </w:tcBorders>
            <w:shd w:val="clear" w:color="auto" w:fill="auto"/>
            <w:vAlign w:val="center"/>
            <w:hideMark/>
          </w:tcPr>
          <w:p w14:paraId="1E7EA7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BFAACD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AC683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0.05</w:t>
            </w:r>
          </w:p>
        </w:tc>
      </w:tr>
      <w:tr w:rsidR="005B22C9" w:rsidRPr="005B22C9" w14:paraId="7CFAEE27" w14:textId="77777777" w:rsidTr="00615DC3">
        <w:trPr>
          <w:trHeight w:val="780"/>
        </w:trPr>
        <w:tc>
          <w:tcPr>
            <w:tcW w:w="854" w:type="pct"/>
            <w:tcBorders>
              <w:top w:val="nil"/>
              <w:left w:val="nil"/>
              <w:bottom w:val="nil"/>
              <w:right w:val="nil"/>
            </w:tcBorders>
            <w:shd w:val="clear" w:color="auto" w:fill="auto"/>
            <w:noWrap/>
            <w:vAlign w:val="center"/>
            <w:hideMark/>
          </w:tcPr>
          <w:p w14:paraId="31A4259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142B9C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Asari et al. (2017)</w:t>
            </w:r>
          </w:p>
        </w:tc>
        <w:tc>
          <w:tcPr>
            <w:tcW w:w="577" w:type="pct"/>
            <w:tcBorders>
              <w:top w:val="nil"/>
              <w:left w:val="nil"/>
              <w:bottom w:val="nil"/>
              <w:right w:val="nil"/>
            </w:tcBorders>
            <w:shd w:val="clear" w:color="auto" w:fill="auto"/>
            <w:vAlign w:val="center"/>
            <w:hideMark/>
          </w:tcPr>
          <w:p w14:paraId="77DE737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2C008A7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BCC4AA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758993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0.04</w:t>
            </w:r>
          </w:p>
        </w:tc>
      </w:tr>
      <w:tr w:rsidR="005B22C9" w:rsidRPr="005B22C9" w14:paraId="3F06B364" w14:textId="77777777" w:rsidTr="00615DC3">
        <w:trPr>
          <w:trHeight w:val="780"/>
        </w:trPr>
        <w:tc>
          <w:tcPr>
            <w:tcW w:w="854" w:type="pct"/>
            <w:tcBorders>
              <w:top w:val="nil"/>
              <w:left w:val="nil"/>
              <w:bottom w:val="nil"/>
              <w:right w:val="nil"/>
            </w:tcBorders>
            <w:shd w:val="clear" w:color="auto" w:fill="auto"/>
            <w:noWrap/>
            <w:vAlign w:val="center"/>
            <w:hideMark/>
          </w:tcPr>
          <w:p w14:paraId="418F55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2C3F89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(2014)</w:t>
            </w:r>
          </w:p>
        </w:tc>
        <w:tc>
          <w:tcPr>
            <w:tcW w:w="577" w:type="pct"/>
            <w:tcBorders>
              <w:top w:val="nil"/>
              <w:left w:val="nil"/>
              <w:bottom w:val="nil"/>
              <w:right w:val="nil"/>
            </w:tcBorders>
            <w:shd w:val="clear" w:color="auto" w:fill="auto"/>
            <w:vAlign w:val="center"/>
            <w:hideMark/>
          </w:tcPr>
          <w:p w14:paraId="23239C4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w:t>
            </w:r>
          </w:p>
        </w:tc>
        <w:tc>
          <w:tcPr>
            <w:tcW w:w="883" w:type="pct"/>
            <w:tcBorders>
              <w:top w:val="nil"/>
              <w:left w:val="nil"/>
              <w:bottom w:val="nil"/>
              <w:right w:val="nil"/>
            </w:tcBorders>
            <w:shd w:val="clear" w:color="auto" w:fill="auto"/>
            <w:vAlign w:val="center"/>
            <w:hideMark/>
          </w:tcPr>
          <w:p w14:paraId="282E51B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948" w:type="pct"/>
            <w:tcBorders>
              <w:top w:val="nil"/>
              <w:left w:val="nil"/>
              <w:bottom w:val="nil"/>
              <w:right w:val="nil"/>
            </w:tcBorders>
            <w:shd w:val="clear" w:color="auto" w:fill="auto"/>
            <w:vAlign w:val="center"/>
            <w:hideMark/>
          </w:tcPr>
          <w:p w14:paraId="1400B2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9C2BE2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0.02</w:t>
            </w:r>
          </w:p>
        </w:tc>
      </w:tr>
      <w:tr w:rsidR="005B22C9" w:rsidRPr="005B22C9" w14:paraId="560E2F80" w14:textId="77777777" w:rsidTr="00615DC3">
        <w:trPr>
          <w:trHeight w:val="780"/>
        </w:trPr>
        <w:tc>
          <w:tcPr>
            <w:tcW w:w="854" w:type="pct"/>
            <w:tcBorders>
              <w:top w:val="single" w:sz="4" w:space="0" w:color="auto"/>
              <w:left w:val="nil"/>
              <w:bottom w:val="nil"/>
              <w:right w:val="nil"/>
            </w:tcBorders>
            <w:shd w:val="clear" w:color="auto" w:fill="auto"/>
            <w:vAlign w:val="center"/>
            <w:hideMark/>
          </w:tcPr>
          <w:p w14:paraId="7F1CE4A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middle occipital gyrus</w:t>
            </w:r>
          </w:p>
        </w:tc>
        <w:tc>
          <w:tcPr>
            <w:tcW w:w="912" w:type="pct"/>
            <w:tcBorders>
              <w:top w:val="single" w:sz="4" w:space="0" w:color="auto"/>
              <w:left w:val="nil"/>
              <w:bottom w:val="nil"/>
              <w:right w:val="nil"/>
            </w:tcBorders>
            <w:shd w:val="clear" w:color="auto" w:fill="auto"/>
            <w:vAlign w:val="center"/>
            <w:hideMark/>
          </w:tcPr>
          <w:p w14:paraId="127CFF5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Kocsel et al. (2017)</w:t>
            </w:r>
          </w:p>
        </w:tc>
        <w:tc>
          <w:tcPr>
            <w:tcW w:w="577" w:type="pct"/>
            <w:tcBorders>
              <w:top w:val="single" w:sz="4" w:space="0" w:color="auto"/>
              <w:left w:val="nil"/>
              <w:bottom w:val="nil"/>
              <w:right w:val="nil"/>
            </w:tcBorders>
            <w:shd w:val="clear" w:color="auto" w:fill="auto"/>
            <w:vAlign w:val="center"/>
            <w:hideMark/>
          </w:tcPr>
          <w:p w14:paraId="605D4F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883" w:type="pct"/>
            <w:tcBorders>
              <w:top w:val="single" w:sz="4" w:space="0" w:color="auto"/>
              <w:left w:val="nil"/>
              <w:bottom w:val="nil"/>
              <w:right w:val="nil"/>
            </w:tcBorders>
            <w:shd w:val="clear" w:color="auto" w:fill="auto"/>
            <w:vAlign w:val="center"/>
            <w:hideMark/>
          </w:tcPr>
          <w:p w14:paraId="76CD397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single" w:sz="4" w:space="0" w:color="auto"/>
              <w:left w:val="nil"/>
              <w:bottom w:val="nil"/>
              <w:right w:val="nil"/>
            </w:tcBorders>
            <w:shd w:val="clear" w:color="auto" w:fill="auto"/>
            <w:vAlign w:val="center"/>
            <w:hideMark/>
          </w:tcPr>
          <w:p w14:paraId="3A2220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single" w:sz="4" w:space="0" w:color="auto"/>
              <w:left w:val="nil"/>
              <w:bottom w:val="nil"/>
              <w:right w:val="nil"/>
            </w:tcBorders>
            <w:shd w:val="clear" w:color="auto" w:fill="auto"/>
            <w:vAlign w:val="center"/>
            <w:hideMark/>
          </w:tcPr>
          <w:p w14:paraId="4A450CF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6.76</w:t>
            </w:r>
          </w:p>
        </w:tc>
      </w:tr>
      <w:tr w:rsidR="005B22C9" w:rsidRPr="005B22C9" w14:paraId="0252D4F7" w14:textId="77777777" w:rsidTr="00615DC3">
        <w:trPr>
          <w:trHeight w:val="780"/>
        </w:trPr>
        <w:tc>
          <w:tcPr>
            <w:tcW w:w="854" w:type="pct"/>
            <w:tcBorders>
              <w:top w:val="nil"/>
              <w:left w:val="nil"/>
              <w:bottom w:val="nil"/>
              <w:right w:val="nil"/>
            </w:tcBorders>
            <w:shd w:val="clear" w:color="auto" w:fill="auto"/>
            <w:noWrap/>
            <w:vAlign w:val="center"/>
            <w:hideMark/>
          </w:tcPr>
          <w:p w14:paraId="794112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080B8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577" w:type="pct"/>
            <w:tcBorders>
              <w:top w:val="nil"/>
              <w:left w:val="nil"/>
              <w:bottom w:val="nil"/>
              <w:right w:val="nil"/>
            </w:tcBorders>
            <w:shd w:val="clear" w:color="auto" w:fill="auto"/>
            <w:vAlign w:val="center"/>
            <w:hideMark/>
          </w:tcPr>
          <w:p w14:paraId="753CEB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3D2665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50A3C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4B9432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6.25</w:t>
            </w:r>
          </w:p>
        </w:tc>
      </w:tr>
      <w:tr w:rsidR="005B22C9" w:rsidRPr="005B22C9" w14:paraId="275CA196" w14:textId="77777777" w:rsidTr="00615DC3">
        <w:trPr>
          <w:trHeight w:val="780"/>
        </w:trPr>
        <w:tc>
          <w:tcPr>
            <w:tcW w:w="854" w:type="pct"/>
            <w:tcBorders>
              <w:top w:val="nil"/>
              <w:left w:val="nil"/>
              <w:bottom w:val="nil"/>
              <w:right w:val="nil"/>
            </w:tcBorders>
            <w:shd w:val="clear" w:color="auto" w:fill="auto"/>
            <w:noWrap/>
            <w:vAlign w:val="center"/>
            <w:hideMark/>
          </w:tcPr>
          <w:p w14:paraId="3EC0C37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416E3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Kirsch et al. (2003)</w:t>
            </w:r>
          </w:p>
        </w:tc>
        <w:tc>
          <w:tcPr>
            <w:tcW w:w="577" w:type="pct"/>
            <w:tcBorders>
              <w:top w:val="nil"/>
              <w:left w:val="nil"/>
              <w:bottom w:val="nil"/>
              <w:right w:val="nil"/>
            </w:tcBorders>
            <w:shd w:val="clear" w:color="auto" w:fill="auto"/>
            <w:vAlign w:val="center"/>
            <w:hideMark/>
          </w:tcPr>
          <w:p w14:paraId="7D2A417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591E3A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7ACFF1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2C1FEE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5.67</w:t>
            </w:r>
          </w:p>
        </w:tc>
      </w:tr>
      <w:tr w:rsidR="005B22C9" w:rsidRPr="005B22C9" w14:paraId="6714A13B" w14:textId="77777777" w:rsidTr="00615DC3">
        <w:trPr>
          <w:trHeight w:val="780"/>
        </w:trPr>
        <w:tc>
          <w:tcPr>
            <w:tcW w:w="854" w:type="pct"/>
            <w:tcBorders>
              <w:top w:val="nil"/>
              <w:left w:val="nil"/>
              <w:bottom w:val="nil"/>
              <w:right w:val="nil"/>
            </w:tcBorders>
            <w:shd w:val="clear" w:color="auto" w:fill="auto"/>
            <w:noWrap/>
            <w:vAlign w:val="center"/>
            <w:hideMark/>
          </w:tcPr>
          <w:p w14:paraId="27AFBD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C103D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577" w:type="pct"/>
            <w:tcBorders>
              <w:top w:val="nil"/>
              <w:left w:val="nil"/>
              <w:bottom w:val="nil"/>
              <w:right w:val="nil"/>
            </w:tcBorders>
            <w:shd w:val="clear" w:color="auto" w:fill="auto"/>
            <w:vAlign w:val="center"/>
            <w:hideMark/>
          </w:tcPr>
          <w:p w14:paraId="360CB42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2067F55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F3BD4C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55EF61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5.28</w:t>
            </w:r>
          </w:p>
        </w:tc>
      </w:tr>
      <w:tr w:rsidR="005B22C9" w:rsidRPr="005B22C9" w14:paraId="3340F12F" w14:textId="77777777" w:rsidTr="00615DC3">
        <w:trPr>
          <w:trHeight w:val="780"/>
        </w:trPr>
        <w:tc>
          <w:tcPr>
            <w:tcW w:w="854" w:type="pct"/>
            <w:tcBorders>
              <w:top w:val="nil"/>
              <w:left w:val="nil"/>
              <w:bottom w:val="nil"/>
              <w:right w:val="nil"/>
            </w:tcBorders>
            <w:shd w:val="clear" w:color="auto" w:fill="auto"/>
            <w:noWrap/>
            <w:vAlign w:val="center"/>
            <w:hideMark/>
          </w:tcPr>
          <w:p w14:paraId="1D7A477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713D9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577" w:type="pct"/>
            <w:tcBorders>
              <w:top w:val="nil"/>
              <w:left w:val="nil"/>
              <w:bottom w:val="nil"/>
              <w:right w:val="nil"/>
            </w:tcBorders>
            <w:shd w:val="clear" w:color="auto" w:fill="auto"/>
            <w:vAlign w:val="center"/>
            <w:hideMark/>
          </w:tcPr>
          <w:p w14:paraId="4F918B1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883" w:type="pct"/>
            <w:tcBorders>
              <w:top w:val="nil"/>
              <w:left w:val="nil"/>
              <w:bottom w:val="nil"/>
              <w:right w:val="nil"/>
            </w:tcBorders>
            <w:shd w:val="clear" w:color="auto" w:fill="auto"/>
            <w:vAlign w:val="center"/>
            <w:hideMark/>
          </w:tcPr>
          <w:p w14:paraId="1D92172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88FCBB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F866E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4.95</w:t>
            </w:r>
          </w:p>
        </w:tc>
      </w:tr>
      <w:tr w:rsidR="005B22C9" w:rsidRPr="005B22C9" w14:paraId="66EF785A" w14:textId="77777777" w:rsidTr="00615DC3">
        <w:trPr>
          <w:trHeight w:val="780"/>
        </w:trPr>
        <w:tc>
          <w:tcPr>
            <w:tcW w:w="854" w:type="pct"/>
            <w:tcBorders>
              <w:top w:val="nil"/>
              <w:left w:val="nil"/>
              <w:bottom w:val="nil"/>
              <w:right w:val="nil"/>
            </w:tcBorders>
            <w:shd w:val="clear" w:color="auto" w:fill="auto"/>
            <w:noWrap/>
            <w:vAlign w:val="center"/>
            <w:hideMark/>
          </w:tcPr>
          <w:p w14:paraId="5D7160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196CD6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Samanez-Larkin et al. (2007)</w:t>
            </w:r>
          </w:p>
        </w:tc>
        <w:tc>
          <w:tcPr>
            <w:tcW w:w="577" w:type="pct"/>
            <w:tcBorders>
              <w:top w:val="nil"/>
              <w:left w:val="nil"/>
              <w:bottom w:val="nil"/>
              <w:right w:val="nil"/>
            </w:tcBorders>
            <w:shd w:val="clear" w:color="auto" w:fill="auto"/>
            <w:vAlign w:val="center"/>
            <w:hideMark/>
          </w:tcPr>
          <w:p w14:paraId="71539C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2FB1368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C85F60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A3BE5E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3.96</w:t>
            </w:r>
          </w:p>
        </w:tc>
      </w:tr>
      <w:tr w:rsidR="005B22C9" w:rsidRPr="005B22C9" w14:paraId="45334726" w14:textId="77777777" w:rsidTr="00615DC3">
        <w:trPr>
          <w:trHeight w:val="780"/>
        </w:trPr>
        <w:tc>
          <w:tcPr>
            <w:tcW w:w="854" w:type="pct"/>
            <w:tcBorders>
              <w:top w:val="nil"/>
              <w:left w:val="nil"/>
              <w:bottom w:val="nil"/>
              <w:right w:val="nil"/>
            </w:tcBorders>
            <w:shd w:val="clear" w:color="auto" w:fill="auto"/>
            <w:noWrap/>
            <w:vAlign w:val="center"/>
            <w:hideMark/>
          </w:tcPr>
          <w:p w14:paraId="0BE8FFC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4A8F1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577" w:type="pct"/>
            <w:tcBorders>
              <w:top w:val="nil"/>
              <w:left w:val="nil"/>
              <w:bottom w:val="nil"/>
              <w:right w:val="nil"/>
            </w:tcBorders>
            <w:shd w:val="clear" w:color="auto" w:fill="auto"/>
            <w:vAlign w:val="center"/>
            <w:hideMark/>
          </w:tcPr>
          <w:p w14:paraId="604D1E4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098FFA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399AA6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92B825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3.92</w:t>
            </w:r>
          </w:p>
        </w:tc>
      </w:tr>
      <w:tr w:rsidR="005B22C9" w:rsidRPr="005B22C9" w14:paraId="042CE5B0" w14:textId="77777777" w:rsidTr="00615DC3">
        <w:trPr>
          <w:trHeight w:val="780"/>
        </w:trPr>
        <w:tc>
          <w:tcPr>
            <w:tcW w:w="854" w:type="pct"/>
            <w:tcBorders>
              <w:top w:val="nil"/>
              <w:left w:val="nil"/>
              <w:bottom w:val="nil"/>
              <w:right w:val="nil"/>
            </w:tcBorders>
            <w:shd w:val="clear" w:color="auto" w:fill="auto"/>
            <w:noWrap/>
            <w:vAlign w:val="center"/>
            <w:hideMark/>
          </w:tcPr>
          <w:p w14:paraId="5B3D61F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CE3D61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Telzer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 xml:space="preserve"> (2020)</w:t>
            </w:r>
          </w:p>
        </w:tc>
        <w:tc>
          <w:tcPr>
            <w:tcW w:w="577" w:type="pct"/>
            <w:tcBorders>
              <w:top w:val="nil"/>
              <w:left w:val="nil"/>
              <w:bottom w:val="nil"/>
              <w:right w:val="nil"/>
            </w:tcBorders>
            <w:shd w:val="clear" w:color="auto" w:fill="auto"/>
            <w:vAlign w:val="center"/>
            <w:hideMark/>
          </w:tcPr>
          <w:p w14:paraId="2B98DAE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136</w:t>
            </w:r>
          </w:p>
        </w:tc>
        <w:tc>
          <w:tcPr>
            <w:tcW w:w="883" w:type="pct"/>
            <w:tcBorders>
              <w:top w:val="nil"/>
              <w:left w:val="nil"/>
              <w:bottom w:val="nil"/>
              <w:right w:val="nil"/>
            </w:tcBorders>
            <w:shd w:val="clear" w:color="auto" w:fill="auto"/>
            <w:vAlign w:val="center"/>
            <w:hideMark/>
          </w:tcPr>
          <w:p w14:paraId="221323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34377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E3DCE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3.92</w:t>
            </w:r>
          </w:p>
        </w:tc>
      </w:tr>
      <w:tr w:rsidR="005B22C9" w:rsidRPr="005B22C9" w14:paraId="345AB362" w14:textId="77777777" w:rsidTr="00615DC3">
        <w:trPr>
          <w:trHeight w:val="780"/>
        </w:trPr>
        <w:tc>
          <w:tcPr>
            <w:tcW w:w="854" w:type="pct"/>
            <w:tcBorders>
              <w:top w:val="nil"/>
              <w:left w:val="nil"/>
              <w:bottom w:val="nil"/>
              <w:right w:val="nil"/>
            </w:tcBorders>
            <w:shd w:val="clear" w:color="auto" w:fill="auto"/>
            <w:noWrap/>
            <w:vAlign w:val="center"/>
            <w:hideMark/>
          </w:tcPr>
          <w:p w14:paraId="497433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9E205A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577" w:type="pct"/>
            <w:tcBorders>
              <w:top w:val="nil"/>
              <w:left w:val="nil"/>
              <w:bottom w:val="nil"/>
              <w:right w:val="nil"/>
            </w:tcBorders>
            <w:shd w:val="clear" w:color="auto" w:fill="auto"/>
            <w:vAlign w:val="center"/>
            <w:hideMark/>
          </w:tcPr>
          <w:p w14:paraId="3F00370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883" w:type="pct"/>
            <w:tcBorders>
              <w:top w:val="nil"/>
              <w:left w:val="nil"/>
              <w:bottom w:val="nil"/>
              <w:right w:val="nil"/>
            </w:tcBorders>
            <w:shd w:val="clear" w:color="auto" w:fill="auto"/>
            <w:vAlign w:val="center"/>
            <w:hideMark/>
          </w:tcPr>
          <w:p w14:paraId="064BF37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AC6FF1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F358C7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3.83</w:t>
            </w:r>
          </w:p>
        </w:tc>
      </w:tr>
      <w:tr w:rsidR="005B22C9" w:rsidRPr="005B22C9" w14:paraId="2E7FF667" w14:textId="77777777" w:rsidTr="00615DC3">
        <w:trPr>
          <w:trHeight w:val="780"/>
        </w:trPr>
        <w:tc>
          <w:tcPr>
            <w:tcW w:w="854" w:type="pct"/>
            <w:tcBorders>
              <w:top w:val="nil"/>
              <w:left w:val="nil"/>
              <w:bottom w:val="nil"/>
              <w:right w:val="nil"/>
            </w:tcBorders>
            <w:shd w:val="clear" w:color="auto" w:fill="auto"/>
            <w:noWrap/>
            <w:vAlign w:val="center"/>
            <w:hideMark/>
          </w:tcPr>
          <w:p w14:paraId="16A07D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600912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Duin et al. (2016)</w:t>
            </w:r>
          </w:p>
        </w:tc>
        <w:tc>
          <w:tcPr>
            <w:tcW w:w="577" w:type="pct"/>
            <w:tcBorders>
              <w:top w:val="nil"/>
              <w:left w:val="nil"/>
              <w:bottom w:val="nil"/>
              <w:right w:val="nil"/>
            </w:tcBorders>
            <w:shd w:val="clear" w:color="auto" w:fill="auto"/>
            <w:vAlign w:val="center"/>
            <w:hideMark/>
          </w:tcPr>
          <w:p w14:paraId="7ECE900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5578B2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274886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BA1EFF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3.67</w:t>
            </w:r>
          </w:p>
        </w:tc>
      </w:tr>
      <w:tr w:rsidR="005B22C9" w:rsidRPr="005B22C9" w14:paraId="08991B16" w14:textId="77777777" w:rsidTr="00615DC3">
        <w:trPr>
          <w:trHeight w:val="780"/>
        </w:trPr>
        <w:tc>
          <w:tcPr>
            <w:tcW w:w="854" w:type="pct"/>
            <w:tcBorders>
              <w:top w:val="nil"/>
              <w:left w:val="nil"/>
              <w:bottom w:val="nil"/>
              <w:right w:val="nil"/>
            </w:tcBorders>
            <w:shd w:val="clear" w:color="auto" w:fill="auto"/>
            <w:noWrap/>
            <w:vAlign w:val="center"/>
            <w:hideMark/>
          </w:tcPr>
          <w:p w14:paraId="7E1CAA2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CB97B9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(2012)</w:t>
            </w:r>
          </w:p>
        </w:tc>
        <w:tc>
          <w:tcPr>
            <w:tcW w:w="577" w:type="pct"/>
            <w:tcBorders>
              <w:top w:val="nil"/>
              <w:left w:val="nil"/>
              <w:bottom w:val="nil"/>
              <w:right w:val="nil"/>
            </w:tcBorders>
            <w:shd w:val="clear" w:color="auto" w:fill="auto"/>
            <w:vAlign w:val="center"/>
            <w:hideMark/>
          </w:tcPr>
          <w:p w14:paraId="62C7BB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883" w:type="pct"/>
            <w:tcBorders>
              <w:top w:val="nil"/>
              <w:left w:val="nil"/>
              <w:bottom w:val="nil"/>
              <w:right w:val="nil"/>
            </w:tcBorders>
            <w:shd w:val="clear" w:color="auto" w:fill="auto"/>
            <w:vAlign w:val="center"/>
            <w:hideMark/>
          </w:tcPr>
          <w:p w14:paraId="237127A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70BA2D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473C6A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3.65</w:t>
            </w:r>
          </w:p>
        </w:tc>
      </w:tr>
      <w:tr w:rsidR="005B22C9" w:rsidRPr="005B22C9" w14:paraId="78686AD9" w14:textId="77777777" w:rsidTr="00615DC3">
        <w:trPr>
          <w:trHeight w:val="780"/>
        </w:trPr>
        <w:tc>
          <w:tcPr>
            <w:tcW w:w="854" w:type="pct"/>
            <w:tcBorders>
              <w:top w:val="nil"/>
              <w:left w:val="nil"/>
              <w:bottom w:val="nil"/>
              <w:right w:val="nil"/>
            </w:tcBorders>
            <w:shd w:val="clear" w:color="auto" w:fill="auto"/>
            <w:noWrap/>
            <w:vAlign w:val="center"/>
            <w:hideMark/>
          </w:tcPr>
          <w:p w14:paraId="74B0DEB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05D673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Schneider et al. (2018) </w:t>
            </w:r>
          </w:p>
        </w:tc>
        <w:tc>
          <w:tcPr>
            <w:tcW w:w="577" w:type="pct"/>
            <w:tcBorders>
              <w:top w:val="nil"/>
              <w:left w:val="nil"/>
              <w:bottom w:val="nil"/>
              <w:right w:val="nil"/>
            </w:tcBorders>
            <w:shd w:val="clear" w:color="auto" w:fill="auto"/>
            <w:vAlign w:val="center"/>
            <w:hideMark/>
          </w:tcPr>
          <w:p w14:paraId="5A4D03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883" w:type="pct"/>
            <w:tcBorders>
              <w:top w:val="nil"/>
              <w:left w:val="nil"/>
              <w:bottom w:val="nil"/>
              <w:right w:val="nil"/>
            </w:tcBorders>
            <w:shd w:val="clear" w:color="auto" w:fill="auto"/>
            <w:vAlign w:val="center"/>
            <w:hideMark/>
          </w:tcPr>
          <w:p w14:paraId="5789DFD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F5C1F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C3640F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3.39</w:t>
            </w:r>
          </w:p>
        </w:tc>
      </w:tr>
      <w:tr w:rsidR="005B22C9" w:rsidRPr="005B22C9" w14:paraId="31F5D5D0" w14:textId="77777777" w:rsidTr="00615DC3">
        <w:trPr>
          <w:trHeight w:val="780"/>
        </w:trPr>
        <w:tc>
          <w:tcPr>
            <w:tcW w:w="854" w:type="pct"/>
            <w:tcBorders>
              <w:top w:val="nil"/>
              <w:left w:val="nil"/>
              <w:bottom w:val="nil"/>
              <w:right w:val="nil"/>
            </w:tcBorders>
            <w:shd w:val="clear" w:color="auto" w:fill="auto"/>
            <w:noWrap/>
            <w:vAlign w:val="center"/>
            <w:hideMark/>
          </w:tcPr>
          <w:p w14:paraId="58D7FC8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10048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Funayama et al. (2014)</w:t>
            </w:r>
          </w:p>
        </w:tc>
        <w:tc>
          <w:tcPr>
            <w:tcW w:w="577" w:type="pct"/>
            <w:tcBorders>
              <w:top w:val="nil"/>
              <w:left w:val="nil"/>
              <w:bottom w:val="nil"/>
              <w:right w:val="nil"/>
            </w:tcBorders>
            <w:shd w:val="clear" w:color="auto" w:fill="auto"/>
            <w:vAlign w:val="center"/>
            <w:hideMark/>
          </w:tcPr>
          <w:p w14:paraId="32DBAF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30D9F46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482F4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EE4289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3.36</w:t>
            </w:r>
          </w:p>
        </w:tc>
      </w:tr>
      <w:tr w:rsidR="005B22C9" w:rsidRPr="005B22C9" w14:paraId="1745B712" w14:textId="77777777" w:rsidTr="00615DC3">
        <w:trPr>
          <w:trHeight w:val="780"/>
        </w:trPr>
        <w:tc>
          <w:tcPr>
            <w:tcW w:w="854" w:type="pct"/>
            <w:tcBorders>
              <w:top w:val="nil"/>
              <w:left w:val="nil"/>
              <w:bottom w:val="nil"/>
              <w:right w:val="nil"/>
            </w:tcBorders>
            <w:shd w:val="clear" w:color="auto" w:fill="auto"/>
            <w:noWrap/>
            <w:vAlign w:val="center"/>
            <w:hideMark/>
          </w:tcPr>
          <w:p w14:paraId="3F1865C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60650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Carter et al. (2009)</w:t>
            </w:r>
          </w:p>
        </w:tc>
        <w:tc>
          <w:tcPr>
            <w:tcW w:w="577" w:type="pct"/>
            <w:tcBorders>
              <w:top w:val="nil"/>
              <w:left w:val="nil"/>
              <w:bottom w:val="nil"/>
              <w:right w:val="nil"/>
            </w:tcBorders>
            <w:shd w:val="clear" w:color="auto" w:fill="auto"/>
            <w:vAlign w:val="center"/>
            <w:hideMark/>
          </w:tcPr>
          <w:p w14:paraId="5B3CAF9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883" w:type="pct"/>
            <w:tcBorders>
              <w:top w:val="nil"/>
              <w:left w:val="nil"/>
              <w:bottom w:val="nil"/>
              <w:right w:val="nil"/>
            </w:tcBorders>
            <w:shd w:val="clear" w:color="auto" w:fill="auto"/>
            <w:vAlign w:val="center"/>
            <w:hideMark/>
          </w:tcPr>
          <w:p w14:paraId="422A31F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7CC9E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FF64F1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3.17</w:t>
            </w:r>
          </w:p>
        </w:tc>
      </w:tr>
      <w:tr w:rsidR="005B22C9" w:rsidRPr="005B22C9" w14:paraId="6F0E283C" w14:textId="77777777" w:rsidTr="00615DC3">
        <w:trPr>
          <w:trHeight w:val="780"/>
        </w:trPr>
        <w:tc>
          <w:tcPr>
            <w:tcW w:w="854" w:type="pct"/>
            <w:tcBorders>
              <w:top w:val="nil"/>
              <w:left w:val="nil"/>
              <w:bottom w:val="nil"/>
              <w:right w:val="nil"/>
            </w:tcBorders>
            <w:shd w:val="clear" w:color="auto" w:fill="auto"/>
            <w:noWrap/>
            <w:vAlign w:val="center"/>
            <w:hideMark/>
          </w:tcPr>
          <w:p w14:paraId="688CF57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2B1E4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Scheres et al. (2007)</w:t>
            </w:r>
          </w:p>
        </w:tc>
        <w:tc>
          <w:tcPr>
            <w:tcW w:w="577" w:type="pct"/>
            <w:tcBorders>
              <w:top w:val="nil"/>
              <w:left w:val="nil"/>
              <w:bottom w:val="nil"/>
              <w:right w:val="nil"/>
            </w:tcBorders>
            <w:shd w:val="clear" w:color="auto" w:fill="auto"/>
            <w:vAlign w:val="center"/>
            <w:hideMark/>
          </w:tcPr>
          <w:p w14:paraId="7DA4192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c>
          <w:tcPr>
            <w:tcW w:w="883" w:type="pct"/>
            <w:tcBorders>
              <w:top w:val="nil"/>
              <w:left w:val="nil"/>
              <w:bottom w:val="nil"/>
              <w:right w:val="nil"/>
            </w:tcBorders>
            <w:shd w:val="clear" w:color="auto" w:fill="auto"/>
            <w:vAlign w:val="center"/>
            <w:hideMark/>
          </w:tcPr>
          <w:p w14:paraId="1B66480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DE661B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A3F077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3.05</w:t>
            </w:r>
          </w:p>
        </w:tc>
      </w:tr>
      <w:tr w:rsidR="005B22C9" w:rsidRPr="005B22C9" w14:paraId="7C73BB2E" w14:textId="77777777" w:rsidTr="00615DC3">
        <w:trPr>
          <w:trHeight w:val="1040"/>
        </w:trPr>
        <w:tc>
          <w:tcPr>
            <w:tcW w:w="854" w:type="pct"/>
            <w:tcBorders>
              <w:top w:val="nil"/>
              <w:left w:val="nil"/>
              <w:bottom w:val="nil"/>
              <w:right w:val="nil"/>
            </w:tcBorders>
            <w:shd w:val="clear" w:color="auto" w:fill="auto"/>
            <w:noWrap/>
            <w:vAlign w:val="center"/>
            <w:hideMark/>
          </w:tcPr>
          <w:p w14:paraId="0D2A74F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0D6FD0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(2013)</w:t>
            </w:r>
          </w:p>
        </w:tc>
        <w:tc>
          <w:tcPr>
            <w:tcW w:w="577" w:type="pct"/>
            <w:tcBorders>
              <w:top w:val="nil"/>
              <w:left w:val="nil"/>
              <w:bottom w:val="nil"/>
              <w:right w:val="nil"/>
            </w:tcBorders>
            <w:shd w:val="clear" w:color="auto" w:fill="auto"/>
            <w:vAlign w:val="center"/>
            <w:hideMark/>
          </w:tcPr>
          <w:p w14:paraId="42B5DD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883" w:type="pct"/>
            <w:tcBorders>
              <w:top w:val="nil"/>
              <w:left w:val="nil"/>
              <w:bottom w:val="nil"/>
              <w:right w:val="nil"/>
            </w:tcBorders>
            <w:shd w:val="clear" w:color="auto" w:fill="auto"/>
            <w:vAlign w:val="center"/>
            <w:hideMark/>
          </w:tcPr>
          <w:p w14:paraId="5606BB9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948" w:type="pct"/>
            <w:tcBorders>
              <w:top w:val="nil"/>
              <w:left w:val="nil"/>
              <w:bottom w:val="nil"/>
              <w:right w:val="nil"/>
            </w:tcBorders>
            <w:shd w:val="clear" w:color="auto" w:fill="auto"/>
            <w:vAlign w:val="center"/>
            <w:hideMark/>
          </w:tcPr>
          <w:p w14:paraId="5B56BBE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826" w:type="pct"/>
            <w:tcBorders>
              <w:top w:val="nil"/>
              <w:left w:val="nil"/>
              <w:bottom w:val="nil"/>
              <w:right w:val="nil"/>
            </w:tcBorders>
            <w:shd w:val="clear" w:color="auto" w:fill="auto"/>
            <w:vAlign w:val="center"/>
            <w:hideMark/>
          </w:tcPr>
          <w:p w14:paraId="2974AF3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3.03</w:t>
            </w:r>
          </w:p>
        </w:tc>
      </w:tr>
      <w:tr w:rsidR="005B22C9" w:rsidRPr="005B22C9" w14:paraId="1BAA7864" w14:textId="77777777" w:rsidTr="00615DC3">
        <w:trPr>
          <w:trHeight w:val="780"/>
        </w:trPr>
        <w:tc>
          <w:tcPr>
            <w:tcW w:w="854" w:type="pct"/>
            <w:tcBorders>
              <w:top w:val="nil"/>
              <w:left w:val="nil"/>
              <w:bottom w:val="nil"/>
              <w:right w:val="nil"/>
            </w:tcBorders>
            <w:shd w:val="clear" w:color="auto" w:fill="auto"/>
            <w:noWrap/>
            <w:vAlign w:val="center"/>
            <w:hideMark/>
          </w:tcPr>
          <w:p w14:paraId="7EE0D5D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279466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577" w:type="pct"/>
            <w:tcBorders>
              <w:top w:val="nil"/>
              <w:left w:val="nil"/>
              <w:bottom w:val="nil"/>
              <w:right w:val="nil"/>
            </w:tcBorders>
            <w:shd w:val="clear" w:color="auto" w:fill="auto"/>
            <w:vAlign w:val="center"/>
            <w:hideMark/>
          </w:tcPr>
          <w:p w14:paraId="518E52B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5C079E3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B4D10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67BEF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2.95</w:t>
            </w:r>
          </w:p>
        </w:tc>
      </w:tr>
      <w:tr w:rsidR="005B22C9" w:rsidRPr="005B22C9" w14:paraId="6246257C" w14:textId="77777777" w:rsidTr="00615DC3">
        <w:trPr>
          <w:trHeight w:val="780"/>
        </w:trPr>
        <w:tc>
          <w:tcPr>
            <w:tcW w:w="854" w:type="pct"/>
            <w:tcBorders>
              <w:top w:val="nil"/>
              <w:left w:val="nil"/>
              <w:bottom w:val="nil"/>
              <w:right w:val="nil"/>
            </w:tcBorders>
            <w:shd w:val="clear" w:color="auto" w:fill="auto"/>
            <w:noWrap/>
            <w:vAlign w:val="center"/>
            <w:hideMark/>
          </w:tcPr>
          <w:p w14:paraId="75D958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E2B3E6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Michielse et al. (2019)</w:t>
            </w:r>
          </w:p>
        </w:tc>
        <w:tc>
          <w:tcPr>
            <w:tcW w:w="577" w:type="pct"/>
            <w:tcBorders>
              <w:top w:val="nil"/>
              <w:left w:val="nil"/>
              <w:bottom w:val="nil"/>
              <w:right w:val="nil"/>
            </w:tcBorders>
            <w:shd w:val="clear" w:color="auto" w:fill="auto"/>
            <w:vAlign w:val="center"/>
            <w:hideMark/>
          </w:tcPr>
          <w:p w14:paraId="4C06151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w:t>
            </w:r>
          </w:p>
        </w:tc>
        <w:tc>
          <w:tcPr>
            <w:tcW w:w="883" w:type="pct"/>
            <w:tcBorders>
              <w:top w:val="nil"/>
              <w:left w:val="nil"/>
              <w:bottom w:val="nil"/>
              <w:right w:val="nil"/>
            </w:tcBorders>
            <w:shd w:val="clear" w:color="auto" w:fill="auto"/>
            <w:vAlign w:val="center"/>
            <w:hideMark/>
          </w:tcPr>
          <w:p w14:paraId="2063F0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4FF83C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96FD4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2.92</w:t>
            </w:r>
          </w:p>
        </w:tc>
      </w:tr>
      <w:tr w:rsidR="005B22C9" w:rsidRPr="005B22C9" w14:paraId="0C489996" w14:textId="77777777" w:rsidTr="00615DC3">
        <w:trPr>
          <w:trHeight w:val="780"/>
        </w:trPr>
        <w:tc>
          <w:tcPr>
            <w:tcW w:w="854" w:type="pct"/>
            <w:tcBorders>
              <w:top w:val="nil"/>
              <w:left w:val="nil"/>
              <w:bottom w:val="nil"/>
              <w:right w:val="nil"/>
            </w:tcBorders>
            <w:shd w:val="clear" w:color="auto" w:fill="auto"/>
            <w:noWrap/>
            <w:vAlign w:val="center"/>
            <w:hideMark/>
          </w:tcPr>
          <w:p w14:paraId="3818E1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D9F75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Kappel et al. (2013)</w:t>
            </w:r>
          </w:p>
        </w:tc>
        <w:tc>
          <w:tcPr>
            <w:tcW w:w="577" w:type="pct"/>
            <w:tcBorders>
              <w:top w:val="nil"/>
              <w:left w:val="nil"/>
              <w:bottom w:val="nil"/>
              <w:right w:val="nil"/>
            </w:tcBorders>
            <w:shd w:val="clear" w:color="auto" w:fill="auto"/>
            <w:vAlign w:val="center"/>
            <w:hideMark/>
          </w:tcPr>
          <w:p w14:paraId="597118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62B868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78E22F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2E0FC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2.77</w:t>
            </w:r>
          </w:p>
        </w:tc>
      </w:tr>
      <w:tr w:rsidR="005B22C9" w:rsidRPr="005B22C9" w14:paraId="3D2CF1B0" w14:textId="77777777" w:rsidTr="00615DC3">
        <w:trPr>
          <w:trHeight w:val="780"/>
        </w:trPr>
        <w:tc>
          <w:tcPr>
            <w:tcW w:w="854" w:type="pct"/>
            <w:tcBorders>
              <w:top w:val="nil"/>
              <w:left w:val="nil"/>
              <w:bottom w:val="nil"/>
              <w:right w:val="nil"/>
            </w:tcBorders>
            <w:shd w:val="clear" w:color="auto" w:fill="auto"/>
            <w:noWrap/>
            <w:vAlign w:val="center"/>
            <w:hideMark/>
          </w:tcPr>
          <w:p w14:paraId="5838D4F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74E6DB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(2014)</w:t>
            </w:r>
          </w:p>
        </w:tc>
        <w:tc>
          <w:tcPr>
            <w:tcW w:w="577" w:type="pct"/>
            <w:tcBorders>
              <w:top w:val="nil"/>
              <w:left w:val="nil"/>
              <w:bottom w:val="nil"/>
              <w:right w:val="nil"/>
            </w:tcBorders>
            <w:shd w:val="clear" w:color="auto" w:fill="auto"/>
            <w:vAlign w:val="center"/>
            <w:hideMark/>
          </w:tcPr>
          <w:p w14:paraId="36D41B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883" w:type="pct"/>
            <w:tcBorders>
              <w:top w:val="nil"/>
              <w:left w:val="nil"/>
              <w:bottom w:val="nil"/>
              <w:right w:val="nil"/>
            </w:tcBorders>
            <w:shd w:val="clear" w:color="auto" w:fill="auto"/>
            <w:vAlign w:val="center"/>
            <w:hideMark/>
          </w:tcPr>
          <w:p w14:paraId="0235165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9A7683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656DB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2.77</w:t>
            </w:r>
          </w:p>
        </w:tc>
      </w:tr>
      <w:tr w:rsidR="005B22C9" w:rsidRPr="005B22C9" w14:paraId="5FF10339" w14:textId="77777777" w:rsidTr="00615DC3">
        <w:trPr>
          <w:trHeight w:val="780"/>
        </w:trPr>
        <w:tc>
          <w:tcPr>
            <w:tcW w:w="854" w:type="pct"/>
            <w:tcBorders>
              <w:top w:val="nil"/>
              <w:left w:val="nil"/>
              <w:bottom w:val="nil"/>
              <w:right w:val="nil"/>
            </w:tcBorders>
            <w:shd w:val="clear" w:color="auto" w:fill="auto"/>
            <w:noWrap/>
            <w:vAlign w:val="center"/>
            <w:hideMark/>
          </w:tcPr>
          <w:p w14:paraId="0040C7E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041B00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(2009)</w:t>
            </w:r>
          </w:p>
        </w:tc>
        <w:tc>
          <w:tcPr>
            <w:tcW w:w="577" w:type="pct"/>
            <w:tcBorders>
              <w:top w:val="nil"/>
              <w:left w:val="nil"/>
              <w:bottom w:val="nil"/>
              <w:right w:val="nil"/>
            </w:tcBorders>
            <w:shd w:val="clear" w:color="auto" w:fill="auto"/>
            <w:vAlign w:val="center"/>
            <w:hideMark/>
          </w:tcPr>
          <w:p w14:paraId="030ABE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883" w:type="pct"/>
            <w:tcBorders>
              <w:top w:val="nil"/>
              <w:left w:val="nil"/>
              <w:bottom w:val="nil"/>
              <w:right w:val="nil"/>
            </w:tcBorders>
            <w:shd w:val="clear" w:color="auto" w:fill="auto"/>
            <w:vAlign w:val="center"/>
            <w:hideMark/>
          </w:tcPr>
          <w:p w14:paraId="4E3A56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F252DD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05D8CD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2.74</w:t>
            </w:r>
          </w:p>
        </w:tc>
      </w:tr>
      <w:tr w:rsidR="005B22C9" w:rsidRPr="005B22C9" w14:paraId="1285366C" w14:textId="77777777" w:rsidTr="00615DC3">
        <w:trPr>
          <w:trHeight w:val="780"/>
        </w:trPr>
        <w:tc>
          <w:tcPr>
            <w:tcW w:w="854" w:type="pct"/>
            <w:tcBorders>
              <w:top w:val="nil"/>
              <w:left w:val="nil"/>
              <w:bottom w:val="nil"/>
              <w:right w:val="nil"/>
            </w:tcBorders>
            <w:shd w:val="clear" w:color="auto" w:fill="auto"/>
            <w:noWrap/>
            <w:vAlign w:val="center"/>
            <w:hideMark/>
          </w:tcPr>
          <w:p w14:paraId="3C1589D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15682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Ye et al. (2011)</w:t>
            </w:r>
          </w:p>
        </w:tc>
        <w:tc>
          <w:tcPr>
            <w:tcW w:w="577" w:type="pct"/>
            <w:tcBorders>
              <w:top w:val="nil"/>
              <w:left w:val="nil"/>
              <w:bottom w:val="nil"/>
              <w:right w:val="nil"/>
            </w:tcBorders>
            <w:shd w:val="clear" w:color="auto" w:fill="auto"/>
            <w:vAlign w:val="center"/>
            <w:hideMark/>
          </w:tcPr>
          <w:p w14:paraId="0EE5EA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2571DC1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C142F7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D6E10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2.61</w:t>
            </w:r>
          </w:p>
        </w:tc>
      </w:tr>
      <w:tr w:rsidR="005B22C9" w:rsidRPr="005B22C9" w14:paraId="5265D9AB" w14:textId="77777777" w:rsidTr="00615DC3">
        <w:trPr>
          <w:trHeight w:val="780"/>
        </w:trPr>
        <w:tc>
          <w:tcPr>
            <w:tcW w:w="854" w:type="pct"/>
            <w:tcBorders>
              <w:top w:val="nil"/>
              <w:left w:val="nil"/>
              <w:bottom w:val="nil"/>
              <w:right w:val="nil"/>
            </w:tcBorders>
            <w:shd w:val="clear" w:color="auto" w:fill="auto"/>
            <w:noWrap/>
            <w:vAlign w:val="center"/>
            <w:hideMark/>
          </w:tcPr>
          <w:p w14:paraId="1B85883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CC70AD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577" w:type="pct"/>
            <w:tcBorders>
              <w:top w:val="nil"/>
              <w:left w:val="nil"/>
              <w:bottom w:val="nil"/>
              <w:right w:val="nil"/>
            </w:tcBorders>
            <w:shd w:val="clear" w:color="auto" w:fill="auto"/>
            <w:vAlign w:val="center"/>
            <w:hideMark/>
          </w:tcPr>
          <w:p w14:paraId="2AF856D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142843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7B29E0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A66520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w:t>
            </w:r>
          </w:p>
        </w:tc>
      </w:tr>
      <w:tr w:rsidR="005B22C9" w:rsidRPr="005B22C9" w14:paraId="6105D9B5" w14:textId="77777777" w:rsidTr="00615DC3">
        <w:trPr>
          <w:trHeight w:val="780"/>
        </w:trPr>
        <w:tc>
          <w:tcPr>
            <w:tcW w:w="854" w:type="pct"/>
            <w:tcBorders>
              <w:top w:val="nil"/>
              <w:left w:val="nil"/>
              <w:bottom w:val="nil"/>
              <w:right w:val="nil"/>
            </w:tcBorders>
            <w:shd w:val="clear" w:color="auto" w:fill="auto"/>
            <w:noWrap/>
            <w:vAlign w:val="center"/>
            <w:hideMark/>
          </w:tcPr>
          <w:p w14:paraId="285C4A0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7904D9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Weiland et al. (2014)</w:t>
            </w:r>
          </w:p>
        </w:tc>
        <w:tc>
          <w:tcPr>
            <w:tcW w:w="577" w:type="pct"/>
            <w:tcBorders>
              <w:top w:val="nil"/>
              <w:left w:val="nil"/>
              <w:bottom w:val="nil"/>
              <w:right w:val="nil"/>
            </w:tcBorders>
            <w:shd w:val="clear" w:color="auto" w:fill="auto"/>
            <w:vAlign w:val="center"/>
            <w:hideMark/>
          </w:tcPr>
          <w:p w14:paraId="75FCDD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00C0491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BC119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9EDC0A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1.89</w:t>
            </w:r>
          </w:p>
        </w:tc>
      </w:tr>
      <w:tr w:rsidR="005B22C9" w:rsidRPr="005B22C9" w14:paraId="6BD2B861" w14:textId="77777777" w:rsidTr="00615DC3">
        <w:trPr>
          <w:trHeight w:val="780"/>
        </w:trPr>
        <w:tc>
          <w:tcPr>
            <w:tcW w:w="854" w:type="pct"/>
            <w:tcBorders>
              <w:top w:val="nil"/>
              <w:left w:val="nil"/>
              <w:bottom w:val="nil"/>
              <w:right w:val="nil"/>
            </w:tcBorders>
            <w:shd w:val="clear" w:color="auto" w:fill="auto"/>
            <w:noWrap/>
            <w:vAlign w:val="center"/>
            <w:hideMark/>
          </w:tcPr>
          <w:p w14:paraId="387DD05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DAD8B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Dillon et al. (2010)</w:t>
            </w:r>
          </w:p>
        </w:tc>
        <w:tc>
          <w:tcPr>
            <w:tcW w:w="577" w:type="pct"/>
            <w:tcBorders>
              <w:top w:val="nil"/>
              <w:left w:val="nil"/>
              <w:bottom w:val="nil"/>
              <w:right w:val="nil"/>
            </w:tcBorders>
            <w:shd w:val="clear" w:color="auto" w:fill="auto"/>
            <w:vAlign w:val="center"/>
            <w:hideMark/>
          </w:tcPr>
          <w:p w14:paraId="15DD7D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883" w:type="pct"/>
            <w:tcBorders>
              <w:top w:val="nil"/>
              <w:left w:val="nil"/>
              <w:bottom w:val="nil"/>
              <w:right w:val="nil"/>
            </w:tcBorders>
            <w:shd w:val="clear" w:color="auto" w:fill="auto"/>
            <w:vAlign w:val="center"/>
            <w:hideMark/>
          </w:tcPr>
          <w:p w14:paraId="6D2C393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49C7A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20BDAB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1.77</w:t>
            </w:r>
          </w:p>
        </w:tc>
      </w:tr>
      <w:tr w:rsidR="005B22C9" w:rsidRPr="005B22C9" w14:paraId="6A16264A" w14:textId="77777777" w:rsidTr="00615DC3">
        <w:trPr>
          <w:trHeight w:val="780"/>
        </w:trPr>
        <w:tc>
          <w:tcPr>
            <w:tcW w:w="854" w:type="pct"/>
            <w:tcBorders>
              <w:top w:val="nil"/>
              <w:left w:val="nil"/>
              <w:bottom w:val="nil"/>
              <w:right w:val="nil"/>
            </w:tcBorders>
            <w:shd w:val="clear" w:color="auto" w:fill="auto"/>
            <w:noWrap/>
            <w:vAlign w:val="center"/>
            <w:hideMark/>
          </w:tcPr>
          <w:p w14:paraId="0DF864E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D4337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Behan et al. (2015)</w:t>
            </w:r>
          </w:p>
        </w:tc>
        <w:tc>
          <w:tcPr>
            <w:tcW w:w="577" w:type="pct"/>
            <w:tcBorders>
              <w:top w:val="nil"/>
              <w:left w:val="nil"/>
              <w:bottom w:val="nil"/>
              <w:right w:val="nil"/>
            </w:tcBorders>
            <w:shd w:val="clear" w:color="auto" w:fill="auto"/>
            <w:vAlign w:val="center"/>
            <w:hideMark/>
          </w:tcPr>
          <w:p w14:paraId="66C2627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4A473E0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A2356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8AC03A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1.74</w:t>
            </w:r>
          </w:p>
        </w:tc>
      </w:tr>
      <w:tr w:rsidR="005B22C9" w:rsidRPr="005B22C9" w14:paraId="5D48B9D9" w14:textId="77777777" w:rsidTr="00615DC3">
        <w:trPr>
          <w:trHeight w:val="780"/>
        </w:trPr>
        <w:tc>
          <w:tcPr>
            <w:tcW w:w="854" w:type="pct"/>
            <w:tcBorders>
              <w:top w:val="nil"/>
              <w:left w:val="nil"/>
              <w:bottom w:val="nil"/>
              <w:right w:val="nil"/>
            </w:tcBorders>
            <w:shd w:val="clear" w:color="auto" w:fill="auto"/>
            <w:noWrap/>
            <w:vAlign w:val="center"/>
            <w:hideMark/>
          </w:tcPr>
          <w:p w14:paraId="6EC7DD4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4815C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(2011)</w:t>
            </w:r>
          </w:p>
        </w:tc>
        <w:tc>
          <w:tcPr>
            <w:tcW w:w="577" w:type="pct"/>
            <w:tcBorders>
              <w:top w:val="nil"/>
              <w:left w:val="nil"/>
              <w:bottom w:val="nil"/>
              <w:right w:val="nil"/>
            </w:tcBorders>
            <w:shd w:val="clear" w:color="auto" w:fill="auto"/>
            <w:vAlign w:val="center"/>
            <w:hideMark/>
          </w:tcPr>
          <w:p w14:paraId="71B7A4A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2D350FA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7A7853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0AE64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r>
      <w:tr w:rsidR="005B22C9" w:rsidRPr="005B22C9" w14:paraId="350B1ED4" w14:textId="77777777" w:rsidTr="00615DC3">
        <w:trPr>
          <w:trHeight w:val="780"/>
        </w:trPr>
        <w:tc>
          <w:tcPr>
            <w:tcW w:w="854" w:type="pct"/>
            <w:tcBorders>
              <w:top w:val="nil"/>
              <w:left w:val="nil"/>
              <w:bottom w:val="nil"/>
              <w:right w:val="nil"/>
            </w:tcBorders>
            <w:shd w:val="clear" w:color="auto" w:fill="auto"/>
            <w:noWrap/>
            <w:vAlign w:val="center"/>
            <w:hideMark/>
          </w:tcPr>
          <w:p w14:paraId="4A0EA8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F603B5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Maresh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2014)</w:t>
            </w:r>
          </w:p>
        </w:tc>
        <w:tc>
          <w:tcPr>
            <w:tcW w:w="577" w:type="pct"/>
            <w:tcBorders>
              <w:top w:val="nil"/>
              <w:left w:val="nil"/>
              <w:bottom w:val="nil"/>
              <w:right w:val="nil"/>
            </w:tcBorders>
            <w:shd w:val="clear" w:color="auto" w:fill="auto"/>
            <w:vAlign w:val="center"/>
            <w:hideMark/>
          </w:tcPr>
          <w:p w14:paraId="19D10E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84</w:t>
            </w:r>
          </w:p>
        </w:tc>
        <w:tc>
          <w:tcPr>
            <w:tcW w:w="883" w:type="pct"/>
            <w:tcBorders>
              <w:top w:val="nil"/>
              <w:left w:val="nil"/>
              <w:bottom w:val="nil"/>
              <w:right w:val="nil"/>
            </w:tcBorders>
            <w:shd w:val="clear" w:color="auto" w:fill="auto"/>
            <w:vAlign w:val="center"/>
            <w:hideMark/>
          </w:tcPr>
          <w:p w14:paraId="042B46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B2E1B5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2DB60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1.52</w:t>
            </w:r>
          </w:p>
        </w:tc>
      </w:tr>
      <w:tr w:rsidR="005B22C9" w:rsidRPr="005B22C9" w14:paraId="755297F9" w14:textId="77777777" w:rsidTr="00615DC3">
        <w:trPr>
          <w:trHeight w:val="780"/>
        </w:trPr>
        <w:tc>
          <w:tcPr>
            <w:tcW w:w="854" w:type="pct"/>
            <w:tcBorders>
              <w:top w:val="nil"/>
              <w:left w:val="nil"/>
              <w:bottom w:val="nil"/>
              <w:right w:val="nil"/>
            </w:tcBorders>
            <w:shd w:val="clear" w:color="auto" w:fill="auto"/>
            <w:noWrap/>
            <w:vAlign w:val="center"/>
            <w:hideMark/>
          </w:tcPr>
          <w:p w14:paraId="06AA7A3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51F80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 et al. (2019)</w:t>
            </w:r>
          </w:p>
        </w:tc>
        <w:tc>
          <w:tcPr>
            <w:tcW w:w="577" w:type="pct"/>
            <w:tcBorders>
              <w:top w:val="nil"/>
              <w:left w:val="nil"/>
              <w:bottom w:val="nil"/>
              <w:right w:val="nil"/>
            </w:tcBorders>
            <w:shd w:val="clear" w:color="auto" w:fill="auto"/>
            <w:vAlign w:val="center"/>
            <w:hideMark/>
          </w:tcPr>
          <w:p w14:paraId="349547A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5DEA6B8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52B9A5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4CCF15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1.42</w:t>
            </w:r>
          </w:p>
        </w:tc>
      </w:tr>
      <w:tr w:rsidR="005B22C9" w:rsidRPr="005B22C9" w14:paraId="42528C47" w14:textId="77777777" w:rsidTr="00615DC3">
        <w:trPr>
          <w:trHeight w:val="780"/>
        </w:trPr>
        <w:tc>
          <w:tcPr>
            <w:tcW w:w="854" w:type="pct"/>
            <w:tcBorders>
              <w:top w:val="nil"/>
              <w:left w:val="nil"/>
              <w:bottom w:val="nil"/>
              <w:right w:val="nil"/>
            </w:tcBorders>
            <w:shd w:val="clear" w:color="auto" w:fill="auto"/>
            <w:noWrap/>
            <w:vAlign w:val="center"/>
            <w:hideMark/>
          </w:tcPr>
          <w:p w14:paraId="7C9D2CD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4CEC21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Kollmann et al. (2017)</w:t>
            </w:r>
          </w:p>
        </w:tc>
        <w:tc>
          <w:tcPr>
            <w:tcW w:w="577" w:type="pct"/>
            <w:tcBorders>
              <w:top w:val="nil"/>
              <w:left w:val="nil"/>
              <w:bottom w:val="nil"/>
              <w:right w:val="nil"/>
            </w:tcBorders>
            <w:shd w:val="clear" w:color="auto" w:fill="auto"/>
            <w:vAlign w:val="center"/>
            <w:hideMark/>
          </w:tcPr>
          <w:p w14:paraId="7AF817C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w:t>
            </w:r>
          </w:p>
        </w:tc>
        <w:tc>
          <w:tcPr>
            <w:tcW w:w="883" w:type="pct"/>
            <w:tcBorders>
              <w:top w:val="nil"/>
              <w:left w:val="nil"/>
              <w:bottom w:val="nil"/>
              <w:right w:val="nil"/>
            </w:tcBorders>
            <w:shd w:val="clear" w:color="auto" w:fill="auto"/>
            <w:vAlign w:val="center"/>
            <w:hideMark/>
          </w:tcPr>
          <w:p w14:paraId="1AB46A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67622D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4D2292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0.9</w:t>
            </w:r>
          </w:p>
        </w:tc>
      </w:tr>
      <w:tr w:rsidR="005B22C9" w:rsidRPr="005B22C9" w14:paraId="39FD044C" w14:textId="77777777" w:rsidTr="00615DC3">
        <w:trPr>
          <w:trHeight w:val="780"/>
        </w:trPr>
        <w:tc>
          <w:tcPr>
            <w:tcW w:w="854" w:type="pct"/>
            <w:tcBorders>
              <w:top w:val="nil"/>
              <w:left w:val="nil"/>
              <w:bottom w:val="nil"/>
              <w:right w:val="nil"/>
            </w:tcBorders>
            <w:shd w:val="clear" w:color="auto" w:fill="auto"/>
            <w:noWrap/>
            <w:vAlign w:val="center"/>
            <w:hideMark/>
          </w:tcPr>
          <w:p w14:paraId="73DC5B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7AF4A4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Schlagenhauf et al. (2008)</w:t>
            </w:r>
          </w:p>
        </w:tc>
        <w:tc>
          <w:tcPr>
            <w:tcW w:w="577" w:type="pct"/>
            <w:tcBorders>
              <w:top w:val="nil"/>
              <w:left w:val="nil"/>
              <w:bottom w:val="nil"/>
              <w:right w:val="nil"/>
            </w:tcBorders>
            <w:shd w:val="clear" w:color="auto" w:fill="auto"/>
            <w:vAlign w:val="center"/>
            <w:hideMark/>
          </w:tcPr>
          <w:p w14:paraId="4AC1DE6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883" w:type="pct"/>
            <w:tcBorders>
              <w:top w:val="nil"/>
              <w:left w:val="nil"/>
              <w:bottom w:val="nil"/>
              <w:right w:val="nil"/>
            </w:tcBorders>
            <w:shd w:val="clear" w:color="auto" w:fill="auto"/>
            <w:vAlign w:val="center"/>
            <w:hideMark/>
          </w:tcPr>
          <w:p w14:paraId="0A7E40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8851C1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592C0D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0.73</w:t>
            </w:r>
          </w:p>
        </w:tc>
      </w:tr>
      <w:tr w:rsidR="005B22C9" w:rsidRPr="005B22C9" w14:paraId="64A2C053" w14:textId="77777777" w:rsidTr="00615DC3">
        <w:trPr>
          <w:trHeight w:val="780"/>
        </w:trPr>
        <w:tc>
          <w:tcPr>
            <w:tcW w:w="854" w:type="pct"/>
            <w:tcBorders>
              <w:top w:val="nil"/>
              <w:left w:val="nil"/>
              <w:bottom w:val="nil"/>
              <w:right w:val="nil"/>
            </w:tcBorders>
            <w:shd w:val="clear" w:color="auto" w:fill="auto"/>
            <w:noWrap/>
            <w:vAlign w:val="center"/>
            <w:hideMark/>
          </w:tcPr>
          <w:p w14:paraId="3A9AAB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AB9046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Morelli et l. (2021)</w:t>
            </w:r>
          </w:p>
        </w:tc>
        <w:tc>
          <w:tcPr>
            <w:tcW w:w="577" w:type="pct"/>
            <w:tcBorders>
              <w:top w:val="nil"/>
              <w:left w:val="nil"/>
              <w:bottom w:val="nil"/>
              <w:right w:val="nil"/>
            </w:tcBorders>
            <w:shd w:val="clear" w:color="auto" w:fill="auto"/>
            <w:vAlign w:val="center"/>
            <w:hideMark/>
          </w:tcPr>
          <w:p w14:paraId="06EAED9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883" w:type="pct"/>
            <w:tcBorders>
              <w:top w:val="nil"/>
              <w:left w:val="nil"/>
              <w:bottom w:val="nil"/>
              <w:right w:val="nil"/>
            </w:tcBorders>
            <w:shd w:val="clear" w:color="auto" w:fill="auto"/>
            <w:vAlign w:val="center"/>
            <w:hideMark/>
          </w:tcPr>
          <w:p w14:paraId="7DA96B3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783AB2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14A90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0.46</w:t>
            </w:r>
          </w:p>
        </w:tc>
      </w:tr>
      <w:tr w:rsidR="005B22C9" w:rsidRPr="005B22C9" w14:paraId="4E7CE11F" w14:textId="77777777" w:rsidTr="00615DC3">
        <w:trPr>
          <w:trHeight w:val="780"/>
        </w:trPr>
        <w:tc>
          <w:tcPr>
            <w:tcW w:w="854" w:type="pct"/>
            <w:tcBorders>
              <w:top w:val="nil"/>
              <w:left w:val="nil"/>
              <w:bottom w:val="nil"/>
              <w:right w:val="nil"/>
            </w:tcBorders>
            <w:shd w:val="clear" w:color="auto" w:fill="auto"/>
            <w:noWrap/>
            <w:vAlign w:val="center"/>
            <w:hideMark/>
          </w:tcPr>
          <w:p w14:paraId="52B9098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FAFE7B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Danamino et al. (2014)</w:t>
            </w:r>
          </w:p>
        </w:tc>
        <w:tc>
          <w:tcPr>
            <w:tcW w:w="577" w:type="pct"/>
            <w:tcBorders>
              <w:top w:val="nil"/>
              <w:left w:val="nil"/>
              <w:bottom w:val="nil"/>
              <w:right w:val="nil"/>
            </w:tcBorders>
            <w:shd w:val="clear" w:color="auto" w:fill="auto"/>
            <w:vAlign w:val="center"/>
            <w:hideMark/>
          </w:tcPr>
          <w:p w14:paraId="3A596FF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883" w:type="pct"/>
            <w:tcBorders>
              <w:top w:val="nil"/>
              <w:left w:val="nil"/>
              <w:bottom w:val="nil"/>
              <w:right w:val="nil"/>
            </w:tcBorders>
            <w:shd w:val="clear" w:color="auto" w:fill="auto"/>
            <w:vAlign w:val="center"/>
            <w:hideMark/>
          </w:tcPr>
          <w:p w14:paraId="1428FC5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3659CD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C3F2BB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0.31</w:t>
            </w:r>
          </w:p>
        </w:tc>
      </w:tr>
      <w:tr w:rsidR="005B22C9" w:rsidRPr="005B22C9" w14:paraId="330C53EB" w14:textId="77777777" w:rsidTr="00615DC3">
        <w:trPr>
          <w:trHeight w:val="780"/>
        </w:trPr>
        <w:tc>
          <w:tcPr>
            <w:tcW w:w="854" w:type="pct"/>
            <w:tcBorders>
              <w:top w:val="nil"/>
              <w:left w:val="nil"/>
              <w:bottom w:val="nil"/>
              <w:right w:val="nil"/>
            </w:tcBorders>
            <w:shd w:val="clear" w:color="auto" w:fill="auto"/>
            <w:noWrap/>
            <w:vAlign w:val="center"/>
            <w:hideMark/>
          </w:tcPr>
          <w:p w14:paraId="27D553C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DFBDA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577" w:type="pct"/>
            <w:tcBorders>
              <w:top w:val="nil"/>
              <w:left w:val="nil"/>
              <w:bottom w:val="nil"/>
              <w:right w:val="nil"/>
            </w:tcBorders>
            <w:shd w:val="clear" w:color="auto" w:fill="auto"/>
            <w:vAlign w:val="center"/>
            <w:hideMark/>
          </w:tcPr>
          <w:p w14:paraId="01F0A4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883" w:type="pct"/>
            <w:tcBorders>
              <w:top w:val="nil"/>
              <w:left w:val="nil"/>
              <w:bottom w:val="nil"/>
              <w:right w:val="nil"/>
            </w:tcBorders>
            <w:shd w:val="clear" w:color="auto" w:fill="auto"/>
            <w:vAlign w:val="center"/>
            <w:hideMark/>
          </w:tcPr>
          <w:p w14:paraId="07ECB8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F62AE8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7CE5E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w:t>
            </w:r>
          </w:p>
        </w:tc>
      </w:tr>
      <w:tr w:rsidR="005B22C9" w:rsidRPr="005B22C9" w14:paraId="3BE35788" w14:textId="77777777" w:rsidTr="00615DC3">
        <w:trPr>
          <w:trHeight w:val="780"/>
        </w:trPr>
        <w:tc>
          <w:tcPr>
            <w:tcW w:w="854" w:type="pct"/>
            <w:tcBorders>
              <w:top w:val="nil"/>
              <w:left w:val="nil"/>
              <w:bottom w:val="nil"/>
              <w:right w:val="nil"/>
            </w:tcBorders>
            <w:shd w:val="clear" w:color="auto" w:fill="auto"/>
            <w:noWrap/>
            <w:vAlign w:val="center"/>
            <w:hideMark/>
          </w:tcPr>
          <w:p w14:paraId="7AFC206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5749A5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Abler et al. (2005)</w:t>
            </w:r>
          </w:p>
        </w:tc>
        <w:tc>
          <w:tcPr>
            <w:tcW w:w="577" w:type="pct"/>
            <w:tcBorders>
              <w:top w:val="nil"/>
              <w:left w:val="nil"/>
              <w:bottom w:val="nil"/>
              <w:right w:val="nil"/>
            </w:tcBorders>
            <w:shd w:val="clear" w:color="auto" w:fill="auto"/>
            <w:vAlign w:val="center"/>
            <w:hideMark/>
          </w:tcPr>
          <w:p w14:paraId="5552391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4E655C1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18A6FF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6F624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0.16</w:t>
            </w:r>
          </w:p>
        </w:tc>
      </w:tr>
      <w:tr w:rsidR="005B22C9" w:rsidRPr="005B22C9" w14:paraId="162FFACC" w14:textId="77777777" w:rsidTr="00615DC3">
        <w:trPr>
          <w:trHeight w:val="780"/>
        </w:trPr>
        <w:tc>
          <w:tcPr>
            <w:tcW w:w="854" w:type="pct"/>
            <w:tcBorders>
              <w:top w:val="single" w:sz="4" w:space="0" w:color="auto"/>
              <w:left w:val="nil"/>
              <w:bottom w:val="nil"/>
              <w:right w:val="nil"/>
            </w:tcBorders>
            <w:shd w:val="clear" w:color="auto" w:fill="auto"/>
            <w:noWrap/>
            <w:vAlign w:val="center"/>
            <w:hideMark/>
          </w:tcPr>
          <w:p w14:paraId="1BA1E11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precentral gyrus</w:t>
            </w:r>
          </w:p>
        </w:tc>
        <w:tc>
          <w:tcPr>
            <w:tcW w:w="912" w:type="pct"/>
            <w:tcBorders>
              <w:top w:val="single" w:sz="4" w:space="0" w:color="auto"/>
              <w:left w:val="nil"/>
              <w:bottom w:val="nil"/>
              <w:right w:val="nil"/>
            </w:tcBorders>
            <w:shd w:val="clear" w:color="auto" w:fill="auto"/>
            <w:vAlign w:val="center"/>
            <w:hideMark/>
          </w:tcPr>
          <w:p w14:paraId="2C45CDC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577" w:type="pct"/>
            <w:tcBorders>
              <w:top w:val="single" w:sz="4" w:space="0" w:color="auto"/>
              <w:left w:val="nil"/>
              <w:bottom w:val="nil"/>
              <w:right w:val="nil"/>
            </w:tcBorders>
            <w:shd w:val="clear" w:color="auto" w:fill="auto"/>
            <w:vAlign w:val="center"/>
            <w:hideMark/>
          </w:tcPr>
          <w:p w14:paraId="0CF541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single" w:sz="4" w:space="0" w:color="auto"/>
              <w:left w:val="nil"/>
              <w:bottom w:val="nil"/>
              <w:right w:val="nil"/>
            </w:tcBorders>
            <w:shd w:val="clear" w:color="auto" w:fill="auto"/>
            <w:vAlign w:val="center"/>
            <w:hideMark/>
          </w:tcPr>
          <w:p w14:paraId="37DE10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single" w:sz="4" w:space="0" w:color="auto"/>
              <w:left w:val="nil"/>
              <w:bottom w:val="nil"/>
              <w:right w:val="nil"/>
            </w:tcBorders>
            <w:shd w:val="clear" w:color="auto" w:fill="auto"/>
            <w:vAlign w:val="center"/>
            <w:hideMark/>
          </w:tcPr>
          <w:p w14:paraId="5D218DA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single" w:sz="4" w:space="0" w:color="auto"/>
              <w:left w:val="nil"/>
              <w:bottom w:val="nil"/>
              <w:right w:val="nil"/>
            </w:tcBorders>
            <w:shd w:val="clear" w:color="auto" w:fill="auto"/>
            <w:vAlign w:val="center"/>
            <w:hideMark/>
          </w:tcPr>
          <w:p w14:paraId="6B4376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6.13</w:t>
            </w:r>
          </w:p>
        </w:tc>
      </w:tr>
      <w:tr w:rsidR="005B22C9" w:rsidRPr="005B22C9" w14:paraId="37924E9C" w14:textId="77777777" w:rsidTr="00615DC3">
        <w:trPr>
          <w:trHeight w:val="780"/>
        </w:trPr>
        <w:tc>
          <w:tcPr>
            <w:tcW w:w="854" w:type="pct"/>
            <w:tcBorders>
              <w:top w:val="nil"/>
              <w:left w:val="nil"/>
              <w:bottom w:val="nil"/>
              <w:right w:val="nil"/>
            </w:tcBorders>
            <w:shd w:val="clear" w:color="auto" w:fill="auto"/>
            <w:noWrap/>
            <w:vAlign w:val="center"/>
            <w:hideMark/>
          </w:tcPr>
          <w:p w14:paraId="49B523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522927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Kollmann et al. (2017)</w:t>
            </w:r>
          </w:p>
        </w:tc>
        <w:tc>
          <w:tcPr>
            <w:tcW w:w="577" w:type="pct"/>
            <w:tcBorders>
              <w:top w:val="nil"/>
              <w:left w:val="nil"/>
              <w:bottom w:val="nil"/>
              <w:right w:val="nil"/>
            </w:tcBorders>
            <w:shd w:val="clear" w:color="auto" w:fill="auto"/>
            <w:vAlign w:val="center"/>
            <w:hideMark/>
          </w:tcPr>
          <w:p w14:paraId="5A59FE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w:t>
            </w:r>
          </w:p>
        </w:tc>
        <w:tc>
          <w:tcPr>
            <w:tcW w:w="883" w:type="pct"/>
            <w:tcBorders>
              <w:top w:val="nil"/>
              <w:left w:val="nil"/>
              <w:bottom w:val="nil"/>
              <w:right w:val="nil"/>
            </w:tcBorders>
            <w:shd w:val="clear" w:color="auto" w:fill="auto"/>
            <w:vAlign w:val="center"/>
            <w:hideMark/>
          </w:tcPr>
          <w:p w14:paraId="497801F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BF0853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7532C3E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5.74</w:t>
            </w:r>
          </w:p>
        </w:tc>
      </w:tr>
      <w:tr w:rsidR="005B22C9" w:rsidRPr="005B22C9" w14:paraId="5BB815E0" w14:textId="77777777" w:rsidTr="00615DC3">
        <w:trPr>
          <w:trHeight w:val="780"/>
        </w:trPr>
        <w:tc>
          <w:tcPr>
            <w:tcW w:w="854" w:type="pct"/>
            <w:tcBorders>
              <w:top w:val="nil"/>
              <w:left w:val="nil"/>
              <w:bottom w:val="nil"/>
              <w:right w:val="nil"/>
            </w:tcBorders>
            <w:shd w:val="clear" w:color="auto" w:fill="auto"/>
            <w:noWrap/>
            <w:vAlign w:val="center"/>
            <w:hideMark/>
          </w:tcPr>
          <w:p w14:paraId="02DE7A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C0DA94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Stark et al. (2011)</w:t>
            </w:r>
          </w:p>
        </w:tc>
        <w:tc>
          <w:tcPr>
            <w:tcW w:w="577" w:type="pct"/>
            <w:tcBorders>
              <w:top w:val="nil"/>
              <w:left w:val="nil"/>
              <w:bottom w:val="nil"/>
              <w:right w:val="nil"/>
            </w:tcBorders>
            <w:shd w:val="clear" w:color="auto" w:fill="auto"/>
            <w:vAlign w:val="center"/>
            <w:hideMark/>
          </w:tcPr>
          <w:p w14:paraId="23241EE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883" w:type="pct"/>
            <w:tcBorders>
              <w:top w:val="nil"/>
              <w:left w:val="nil"/>
              <w:bottom w:val="nil"/>
              <w:right w:val="nil"/>
            </w:tcBorders>
            <w:shd w:val="clear" w:color="auto" w:fill="auto"/>
            <w:vAlign w:val="center"/>
            <w:hideMark/>
          </w:tcPr>
          <w:p w14:paraId="3BC1618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4C8207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C92183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5.47</w:t>
            </w:r>
          </w:p>
        </w:tc>
      </w:tr>
      <w:tr w:rsidR="005B22C9" w:rsidRPr="005B22C9" w14:paraId="4DB2EAF0" w14:textId="77777777" w:rsidTr="00615DC3">
        <w:trPr>
          <w:trHeight w:val="780"/>
        </w:trPr>
        <w:tc>
          <w:tcPr>
            <w:tcW w:w="854" w:type="pct"/>
            <w:tcBorders>
              <w:top w:val="nil"/>
              <w:left w:val="nil"/>
              <w:bottom w:val="nil"/>
              <w:right w:val="nil"/>
            </w:tcBorders>
            <w:shd w:val="clear" w:color="auto" w:fill="auto"/>
            <w:noWrap/>
            <w:vAlign w:val="center"/>
            <w:hideMark/>
          </w:tcPr>
          <w:p w14:paraId="402C240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86F828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(2001b)</w:t>
            </w:r>
          </w:p>
        </w:tc>
        <w:tc>
          <w:tcPr>
            <w:tcW w:w="577" w:type="pct"/>
            <w:tcBorders>
              <w:top w:val="nil"/>
              <w:left w:val="nil"/>
              <w:bottom w:val="nil"/>
              <w:right w:val="nil"/>
            </w:tcBorders>
            <w:shd w:val="clear" w:color="auto" w:fill="auto"/>
            <w:vAlign w:val="center"/>
            <w:hideMark/>
          </w:tcPr>
          <w:p w14:paraId="68EF484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w:t>
            </w:r>
          </w:p>
        </w:tc>
        <w:tc>
          <w:tcPr>
            <w:tcW w:w="883" w:type="pct"/>
            <w:tcBorders>
              <w:top w:val="nil"/>
              <w:left w:val="nil"/>
              <w:bottom w:val="nil"/>
              <w:right w:val="nil"/>
            </w:tcBorders>
            <w:shd w:val="clear" w:color="auto" w:fill="auto"/>
            <w:vAlign w:val="center"/>
            <w:hideMark/>
          </w:tcPr>
          <w:p w14:paraId="3EB5113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362CFD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0CB2E1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5.43</w:t>
            </w:r>
          </w:p>
        </w:tc>
      </w:tr>
      <w:tr w:rsidR="005B22C9" w:rsidRPr="005B22C9" w14:paraId="182B451B" w14:textId="77777777" w:rsidTr="00615DC3">
        <w:trPr>
          <w:trHeight w:val="780"/>
        </w:trPr>
        <w:tc>
          <w:tcPr>
            <w:tcW w:w="854" w:type="pct"/>
            <w:tcBorders>
              <w:top w:val="nil"/>
              <w:left w:val="nil"/>
              <w:bottom w:val="nil"/>
              <w:right w:val="nil"/>
            </w:tcBorders>
            <w:shd w:val="clear" w:color="auto" w:fill="auto"/>
            <w:noWrap/>
            <w:vAlign w:val="center"/>
            <w:hideMark/>
          </w:tcPr>
          <w:p w14:paraId="63EBCB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7F791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Goerlich et al. (2017)</w:t>
            </w:r>
          </w:p>
        </w:tc>
        <w:tc>
          <w:tcPr>
            <w:tcW w:w="577" w:type="pct"/>
            <w:tcBorders>
              <w:top w:val="nil"/>
              <w:left w:val="nil"/>
              <w:bottom w:val="nil"/>
              <w:right w:val="nil"/>
            </w:tcBorders>
            <w:shd w:val="clear" w:color="auto" w:fill="auto"/>
            <w:vAlign w:val="center"/>
            <w:hideMark/>
          </w:tcPr>
          <w:p w14:paraId="1F9AB2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w:t>
            </w:r>
          </w:p>
        </w:tc>
        <w:tc>
          <w:tcPr>
            <w:tcW w:w="883" w:type="pct"/>
            <w:tcBorders>
              <w:top w:val="nil"/>
              <w:left w:val="nil"/>
              <w:bottom w:val="nil"/>
              <w:right w:val="nil"/>
            </w:tcBorders>
            <w:shd w:val="clear" w:color="auto" w:fill="auto"/>
            <w:vAlign w:val="center"/>
            <w:hideMark/>
          </w:tcPr>
          <w:p w14:paraId="0CCCBF4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5D2A4F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D105F7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5.22</w:t>
            </w:r>
          </w:p>
        </w:tc>
      </w:tr>
      <w:tr w:rsidR="005B22C9" w:rsidRPr="005B22C9" w14:paraId="7CC2D33D" w14:textId="77777777" w:rsidTr="00615DC3">
        <w:trPr>
          <w:trHeight w:val="780"/>
        </w:trPr>
        <w:tc>
          <w:tcPr>
            <w:tcW w:w="854" w:type="pct"/>
            <w:tcBorders>
              <w:top w:val="nil"/>
              <w:left w:val="nil"/>
              <w:bottom w:val="nil"/>
              <w:right w:val="nil"/>
            </w:tcBorders>
            <w:shd w:val="clear" w:color="auto" w:fill="auto"/>
            <w:noWrap/>
            <w:vAlign w:val="center"/>
            <w:hideMark/>
          </w:tcPr>
          <w:p w14:paraId="4F06CD5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30137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Samanez-Larkin et al. (2007)</w:t>
            </w:r>
          </w:p>
        </w:tc>
        <w:tc>
          <w:tcPr>
            <w:tcW w:w="577" w:type="pct"/>
            <w:tcBorders>
              <w:top w:val="nil"/>
              <w:left w:val="nil"/>
              <w:bottom w:val="nil"/>
              <w:right w:val="nil"/>
            </w:tcBorders>
            <w:shd w:val="clear" w:color="auto" w:fill="auto"/>
            <w:vAlign w:val="center"/>
            <w:hideMark/>
          </w:tcPr>
          <w:p w14:paraId="70B0D97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4B931D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5D0E9F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AAD131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5.15</w:t>
            </w:r>
          </w:p>
        </w:tc>
      </w:tr>
      <w:tr w:rsidR="005B22C9" w:rsidRPr="005B22C9" w14:paraId="00E08838" w14:textId="77777777" w:rsidTr="00615DC3">
        <w:trPr>
          <w:trHeight w:val="780"/>
        </w:trPr>
        <w:tc>
          <w:tcPr>
            <w:tcW w:w="854" w:type="pct"/>
            <w:tcBorders>
              <w:top w:val="nil"/>
              <w:left w:val="nil"/>
              <w:bottom w:val="nil"/>
              <w:right w:val="nil"/>
            </w:tcBorders>
            <w:shd w:val="clear" w:color="auto" w:fill="auto"/>
            <w:noWrap/>
            <w:vAlign w:val="center"/>
            <w:hideMark/>
          </w:tcPr>
          <w:p w14:paraId="592EC2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1EC2FB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577" w:type="pct"/>
            <w:tcBorders>
              <w:top w:val="nil"/>
              <w:left w:val="nil"/>
              <w:bottom w:val="nil"/>
              <w:right w:val="nil"/>
            </w:tcBorders>
            <w:shd w:val="clear" w:color="auto" w:fill="auto"/>
            <w:vAlign w:val="center"/>
            <w:hideMark/>
          </w:tcPr>
          <w:p w14:paraId="0CF03C6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774B089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496B29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44E74B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5.13</w:t>
            </w:r>
          </w:p>
        </w:tc>
      </w:tr>
      <w:tr w:rsidR="005B22C9" w:rsidRPr="005B22C9" w14:paraId="01196E79" w14:textId="77777777" w:rsidTr="00615DC3">
        <w:trPr>
          <w:trHeight w:val="780"/>
        </w:trPr>
        <w:tc>
          <w:tcPr>
            <w:tcW w:w="854" w:type="pct"/>
            <w:tcBorders>
              <w:top w:val="nil"/>
              <w:left w:val="nil"/>
              <w:bottom w:val="nil"/>
              <w:right w:val="nil"/>
            </w:tcBorders>
            <w:shd w:val="clear" w:color="auto" w:fill="auto"/>
            <w:noWrap/>
            <w:vAlign w:val="center"/>
            <w:hideMark/>
          </w:tcPr>
          <w:p w14:paraId="40D68A0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1795B6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Costumero et al. (2013)</w:t>
            </w:r>
          </w:p>
        </w:tc>
        <w:tc>
          <w:tcPr>
            <w:tcW w:w="577" w:type="pct"/>
            <w:tcBorders>
              <w:top w:val="nil"/>
              <w:left w:val="nil"/>
              <w:bottom w:val="nil"/>
              <w:right w:val="nil"/>
            </w:tcBorders>
            <w:shd w:val="clear" w:color="auto" w:fill="auto"/>
            <w:vAlign w:val="center"/>
            <w:hideMark/>
          </w:tcPr>
          <w:p w14:paraId="27B33F5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883" w:type="pct"/>
            <w:tcBorders>
              <w:top w:val="nil"/>
              <w:left w:val="nil"/>
              <w:bottom w:val="nil"/>
              <w:right w:val="nil"/>
            </w:tcBorders>
            <w:shd w:val="clear" w:color="auto" w:fill="auto"/>
            <w:vAlign w:val="center"/>
            <w:hideMark/>
          </w:tcPr>
          <w:p w14:paraId="229232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DA7E61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D3338D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5.07</w:t>
            </w:r>
          </w:p>
        </w:tc>
      </w:tr>
      <w:tr w:rsidR="005B22C9" w:rsidRPr="005B22C9" w14:paraId="26AAE959" w14:textId="77777777" w:rsidTr="00615DC3">
        <w:trPr>
          <w:trHeight w:val="780"/>
        </w:trPr>
        <w:tc>
          <w:tcPr>
            <w:tcW w:w="854" w:type="pct"/>
            <w:tcBorders>
              <w:top w:val="nil"/>
              <w:left w:val="nil"/>
              <w:bottom w:val="nil"/>
              <w:right w:val="nil"/>
            </w:tcBorders>
            <w:shd w:val="clear" w:color="auto" w:fill="auto"/>
            <w:noWrap/>
            <w:vAlign w:val="center"/>
            <w:hideMark/>
          </w:tcPr>
          <w:p w14:paraId="47AFD8E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0219BB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Behan et al. (2015)</w:t>
            </w:r>
          </w:p>
        </w:tc>
        <w:tc>
          <w:tcPr>
            <w:tcW w:w="577" w:type="pct"/>
            <w:tcBorders>
              <w:top w:val="nil"/>
              <w:left w:val="nil"/>
              <w:bottom w:val="nil"/>
              <w:right w:val="nil"/>
            </w:tcBorders>
            <w:shd w:val="clear" w:color="auto" w:fill="auto"/>
            <w:vAlign w:val="center"/>
            <w:hideMark/>
          </w:tcPr>
          <w:p w14:paraId="645FB9C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47681D7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03FC50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975C8F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w:t>
            </w:r>
          </w:p>
        </w:tc>
      </w:tr>
      <w:tr w:rsidR="005B22C9" w:rsidRPr="005B22C9" w14:paraId="181EED5F" w14:textId="77777777" w:rsidTr="00615DC3">
        <w:trPr>
          <w:trHeight w:val="780"/>
        </w:trPr>
        <w:tc>
          <w:tcPr>
            <w:tcW w:w="854" w:type="pct"/>
            <w:tcBorders>
              <w:top w:val="nil"/>
              <w:left w:val="nil"/>
              <w:bottom w:val="nil"/>
              <w:right w:val="nil"/>
            </w:tcBorders>
            <w:shd w:val="clear" w:color="auto" w:fill="auto"/>
            <w:noWrap/>
            <w:vAlign w:val="center"/>
            <w:hideMark/>
          </w:tcPr>
          <w:p w14:paraId="05C6BF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4B6AF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Kappel et al. (2013)</w:t>
            </w:r>
          </w:p>
        </w:tc>
        <w:tc>
          <w:tcPr>
            <w:tcW w:w="577" w:type="pct"/>
            <w:tcBorders>
              <w:top w:val="nil"/>
              <w:left w:val="nil"/>
              <w:bottom w:val="nil"/>
              <w:right w:val="nil"/>
            </w:tcBorders>
            <w:shd w:val="clear" w:color="auto" w:fill="auto"/>
            <w:vAlign w:val="center"/>
            <w:hideMark/>
          </w:tcPr>
          <w:p w14:paraId="5F7D1B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5D9C2B7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B3C701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8A4DF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4.7</w:t>
            </w:r>
          </w:p>
        </w:tc>
      </w:tr>
      <w:tr w:rsidR="005B22C9" w:rsidRPr="005B22C9" w14:paraId="419E9AAC" w14:textId="77777777" w:rsidTr="00615DC3">
        <w:trPr>
          <w:trHeight w:val="780"/>
        </w:trPr>
        <w:tc>
          <w:tcPr>
            <w:tcW w:w="854" w:type="pct"/>
            <w:tcBorders>
              <w:top w:val="nil"/>
              <w:left w:val="nil"/>
              <w:bottom w:val="nil"/>
              <w:right w:val="nil"/>
            </w:tcBorders>
            <w:shd w:val="clear" w:color="auto" w:fill="auto"/>
            <w:noWrap/>
            <w:vAlign w:val="center"/>
            <w:hideMark/>
          </w:tcPr>
          <w:p w14:paraId="75850E0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C773AE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577" w:type="pct"/>
            <w:tcBorders>
              <w:top w:val="nil"/>
              <w:left w:val="nil"/>
              <w:bottom w:val="nil"/>
              <w:right w:val="nil"/>
            </w:tcBorders>
            <w:shd w:val="clear" w:color="auto" w:fill="auto"/>
            <w:vAlign w:val="center"/>
            <w:hideMark/>
          </w:tcPr>
          <w:p w14:paraId="551C1B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883" w:type="pct"/>
            <w:tcBorders>
              <w:top w:val="nil"/>
              <w:left w:val="nil"/>
              <w:bottom w:val="nil"/>
              <w:right w:val="nil"/>
            </w:tcBorders>
            <w:shd w:val="clear" w:color="auto" w:fill="auto"/>
            <w:vAlign w:val="center"/>
            <w:hideMark/>
          </w:tcPr>
          <w:p w14:paraId="324EEE0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90D37D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B24E62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4.69</w:t>
            </w:r>
          </w:p>
        </w:tc>
      </w:tr>
      <w:tr w:rsidR="005B22C9" w:rsidRPr="005B22C9" w14:paraId="336437E5" w14:textId="77777777" w:rsidTr="00615DC3">
        <w:trPr>
          <w:trHeight w:val="780"/>
        </w:trPr>
        <w:tc>
          <w:tcPr>
            <w:tcW w:w="854" w:type="pct"/>
            <w:tcBorders>
              <w:top w:val="nil"/>
              <w:left w:val="nil"/>
              <w:bottom w:val="nil"/>
              <w:right w:val="nil"/>
            </w:tcBorders>
            <w:shd w:val="clear" w:color="auto" w:fill="auto"/>
            <w:noWrap/>
            <w:vAlign w:val="center"/>
            <w:hideMark/>
          </w:tcPr>
          <w:p w14:paraId="7CA081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4A4C82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(2014)</w:t>
            </w:r>
          </w:p>
        </w:tc>
        <w:tc>
          <w:tcPr>
            <w:tcW w:w="577" w:type="pct"/>
            <w:tcBorders>
              <w:top w:val="nil"/>
              <w:left w:val="nil"/>
              <w:bottom w:val="nil"/>
              <w:right w:val="nil"/>
            </w:tcBorders>
            <w:shd w:val="clear" w:color="auto" w:fill="auto"/>
            <w:vAlign w:val="center"/>
            <w:hideMark/>
          </w:tcPr>
          <w:p w14:paraId="309F211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883" w:type="pct"/>
            <w:tcBorders>
              <w:top w:val="nil"/>
              <w:left w:val="nil"/>
              <w:bottom w:val="nil"/>
              <w:right w:val="nil"/>
            </w:tcBorders>
            <w:shd w:val="clear" w:color="auto" w:fill="auto"/>
            <w:vAlign w:val="center"/>
            <w:hideMark/>
          </w:tcPr>
          <w:p w14:paraId="63C432A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8D9558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4B3738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4.62</w:t>
            </w:r>
          </w:p>
        </w:tc>
      </w:tr>
      <w:tr w:rsidR="005B22C9" w:rsidRPr="005B22C9" w14:paraId="165559B0" w14:textId="77777777" w:rsidTr="00615DC3">
        <w:trPr>
          <w:trHeight w:val="780"/>
        </w:trPr>
        <w:tc>
          <w:tcPr>
            <w:tcW w:w="854" w:type="pct"/>
            <w:tcBorders>
              <w:top w:val="nil"/>
              <w:left w:val="nil"/>
              <w:bottom w:val="nil"/>
              <w:right w:val="nil"/>
            </w:tcBorders>
            <w:shd w:val="clear" w:color="auto" w:fill="auto"/>
            <w:noWrap/>
            <w:vAlign w:val="center"/>
            <w:hideMark/>
          </w:tcPr>
          <w:p w14:paraId="26C11FF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9F3FD0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Arrondo et al. (2015)</w:t>
            </w:r>
          </w:p>
        </w:tc>
        <w:tc>
          <w:tcPr>
            <w:tcW w:w="577" w:type="pct"/>
            <w:tcBorders>
              <w:top w:val="nil"/>
              <w:left w:val="nil"/>
              <w:bottom w:val="nil"/>
              <w:right w:val="nil"/>
            </w:tcBorders>
            <w:shd w:val="clear" w:color="auto" w:fill="auto"/>
            <w:vAlign w:val="center"/>
            <w:hideMark/>
          </w:tcPr>
          <w:p w14:paraId="003FD00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c>
          <w:tcPr>
            <w:tcW w:w="883" w:type="pct"/>
            <w:tcBorders>
              <w:top w:val="nil"/>
              <w:left w:val="nil"/>
              <w:bottom w:val="nil"/>
              <w:right w:val="nil"/>
            </w:tcBorders>
            <w:shd w:val="clear" w:color="auto" w:fill="auto"/>
            <w:vAlign w:val="center"/>
            <w:hideMark/>
          </w:tcPr>
          <w:p w14:paraId="2B1BD9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66D6E5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F2EED6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4.53</w:t>
            </w:r>
          </w:p>
        </w:tc>
      </w:tr>
      <w:tr w:rsidR="005B22C9" w:rsidRPr="005B22C9" w14:paraId="39227B7E" w14:textId="77777777" w:rsidTr="00615DC3">
        <w:trPr>
          <w:trHeight w:val="780"/>
        </w:trPr>
        <w:tc>
          <w:tcPr>
            <w:tcW w:w="854" w:type="pct"/>
            <w:tcBorders>
              <w:top w:val="nil"/>
              <w:left w:val="nil"/>
              <w:bottom w:val="nil"/>
              <w:right w:val="nil"/>
            </w:tcBorders>
            <w:shd w:val="clear" w:color="auto" w:fill="auto"/>
            <w:noWrap/>
            <w:vAlign w:val="center"/>
            <w:hideMark/>
          </w:tcPr>
          <w:p w14:paraId="635E784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A39E0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59707AE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4B2880A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BDC8D7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72BDF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4.49</w:t>
            </w:r>
          </w:p>
        </w:tc>
      </w:tr>
      <w:tr w:rsidR="005B22C9" w:rsidRPr="005B22C9" w14:paraId="5304129D" w14:textId="77777777" w:rsidTr="00615DC3">
        <w:trPr>
          <w:trHeight w:val="780"/>
        </w:trPr>
        <w:tc>
          <w:tcPr>
            <w:tcW w:w="854" w:type="pct"/>
            <w:tcBorders>
              <w:top w:val="nil"/>
              <w:left w:val="nil"/>
              <w:bottom w:val="nil"/>
              <w:right w:val="nil"/>
            </w:tcBorders>
            <w:shd w:val="clear" w:color="auto" w:fill="auto"/>
            <w:noWrap/>
            <w:vAlign w:val="center"/>
            <w:hideMark/>
          </w:tcPr>
          <w:p w14:paraId="7AE8678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0D9000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Ossewaarde et al. (2011b) </w:t>
            </w:r>
          </w:p>
        </w:tc>
        <w:tc>
          <w:tcPr>
            <w:tcW w:w="577" w:type="pct"/>
            <w:tcBorders>
              <w:top w:val="nil"/>
              <w:left w:val="nil"/>
              <w:bottom w:val="nil"/>
              <w:right w:val="nil"/>
            </w:tcBorders>
            <w:shd w:val="clear" w:color="auto" w:fill="auto"/>
            <w:vAlign w:val="center"/>
            <w:hideMark/>
          </w:tcPr>
          <w:p w14:paraId="5FE235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0433003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39C6F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3738D6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3.98</w:t>
            </w:r>
          </w:p>
        </w:tc>
      </w:tr>
      <w:tr w:rsidR="005B22C9" w:rsidRPr="005B22C9" w14:paraId="65DD63E0" w14:textId="77777777" w:rsidTr="00615DC3">
        <w:trPr>
          <w:trHeight w:val="780"/>
        </w:trPr>
        <w:tc>
          <w:tcPr>
            <w:tcW w:w="854" w:type="pct"/>
            <w:tcBorders>
              <w:top w:val="nil"/>
              <w:left w:val="nil"/>
              <w:bottom w:val="nil"/>
              <w:right w:val="nil"/>
            </w:tcBorders>
            <w:shd w:val="clear" w:color="auto" w:fill="auto"/>
            <w:noWrap/>
            <w:vAlign w:val="center"/>
            <w:hideMark/>
          </w:tcPr>
          <w:p w14:paraId="5E4AF05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BF33B9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577" w:type="pct"/>
            <w:tcBorders>
              <w:top w:val="nil"/>
              <w:left w:val="nil"/>
              <w:bottom w:val="nil"/>
              <w:right w:val="nil"/>
            </w:tcBorders>
            <w:shd w:val="clear" w:color="auto" w:fill="auto"/>
            <w:vAlign w:val="center"/>
            <w:hideMark/>
          </w:tcPr>
          <w:p w14:paraId="3D4288C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3C85B0E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FE159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329CE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3.83</w:t>
            </w:r>
          </w:p>
        </w:tc>
      </w:tr>
      <w:tr w:rsidR="005B22C9" w:rsidRPr="005B22C9" w14:paraId="4B0E02F1" w14:textId="77777777" w:rsidTr="00615DC3">
        <w:trPr>
          <w:trHeight w:val="780"/>
        </w:trPr>
        <w:tc>
          <w:tcPr>
            <w:tcW w:w="854" w:type="pct"/>
            <w:tcBorders>
              <w:top w:val="nil"/>
              <w:left w:val="nil"/>
              <w:bottom w:val="nil"/>
              <w:right w:val="nil"/>
            </w:tcBorders>
            <w:shd w:val="clear" w:color="auto" w:fill="auto"/>
            <w:noWrap/>
            <w:vAlign w:val="center"/>
            <w:hideMark/>
          </w:tcPr>
          <w:p w14:paraId="794D6FC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AC5F23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Kirsch et al. (2003)</w:t>
            </w:r>
          </w:p>
        </w:tc>
        <w:tc>
          <w:tcPr>
            <w:tcW w:w="577" w:type="pct"/>
            <w:tcBorders>
              <w:top w:val="nil"/>
              <w:left w:val="nil"/>
              <w:bottom w:val="nil"/>
              <w:right w:val="nil"/>
            </w:tcBorders>
            <w:shd w:val="clear" w:color="auto" w:fill="auto"/>
            <w:vAlign w:val="center"/>
            <w:hideMark/>
          </w:tcPr>
          <w:p w14:paraId="06EB235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05B7B3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3644E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A1BE4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3.68</w:t>
            </w:r>
          </w:p>
        </w:tc>
      </w:tr>
      <w:tr w:rsidR="005B22C9" w:rsidRPr="005B22C9" w14:paraId="6440DCFF" w14:textId="77777777" w:rsidTr="00615DC3">
        <w:trPr>
          <w:trHeight w:val="780"/>
        </w:trPr>
        <w:tc>
          <w:tcPr>
            <w:tcW w:w="854" w:type="pct"/>
            <w:tcBorders>
              <w:top w:val="nil"/>
              <w:left w:val="nil"/>
              <w:bottom w:val="nil"/>
              <w:right w:val="nil"/>
            </w:tcBorders>
            <w:shd w:val="clear" w:color="auto" w:fill="auto"/>
            <w:noWrap/>
            <w:vAlign w:val="center"/>
            <w:hideMark/>
          </w:tcPr>
          <w:p w14:paraId="7393BAE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5762A9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214C30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02F07C2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ED89F1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75C1FE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r>
      <w:tr w:rsidR="005B22C9" w:rsidRPr="005B22C9" w14:paraId="7EDD0F2D" w14:textId="77777777" w:rsidTr="00615DC3">
        <w:trPr>
          <w:trHeight w:val="780"/>
        </w:trPr>
        <w:tc>
          <w:tcPr>
            <w:tcW w:w="854" w:type="pct"/>
            <w:tcBorders>
              <w:top w:val="nil"/>
              <w:left w:val="nil"/>
              <w:bottom w:val="nil"/>
              <w:right w:val="nil"/>
            </w:tcBorders>
            <w:shd w:val="clear" w:color="auto" w:fill="auto"/>
            <w:noWrap/>
            <w:vAlign w:val="center"/>
            <w:hideMark/>
          </w:tcPr>
          <w:p w14:paraId="276B1B0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2F9713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Schneider et al. (2018) </w:t>
            </w:r>
          </w:p>
        </w:tc>
        <w:tc>
          <w:tcPr>
            <w:tcW w:w="577" w:type="pct"/>
            <w:tcBorders>
              <w:top w:val="nil"/>
              <w:left w:val="nil"/>
              <w:bottom w:val="nil"/>
              <w:right w:val="nil"/>
            </w:tcBorders>
            <w:shd w:val="clear" w:color="auto" w:fill="auto"/>
            <w:vAlign w:val="center"/>
            <w:hideMark/>
          </w:tcPr>
          <w:p w14:paraId="46799E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883" w:type="pct"/>
            <w:tcBorders>
              <w:top w:val="nil"/>
              <w:left w:val="nil"/>
              <w:bottom w:val="nil"/>
              <w:right w:val="nil"/>
            </w:tcBorders>
            <w:shd w:val="clear" w:color="auto" w:fill="auto"/>
            <w:vAlign w:val="center"/>
            <w:hideMark/>
          </w:tcPr>
          <w:p w14:paraId="42B14CB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6D8C2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4B7EB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3.02</w:t>
            </w:r>
          </w:p>
        </w:tc>
      </w:tr>
      <w:tr w:rsidR="005B22C9" w:rsidRPr="005B22C9" w14:paraId="25F8D1D9" w14:textId="77777777" w:rsidTr="00615DC3">
        <w:trPr>
          <w:trHeight w:val="780"/>
        </w:trPr>
        <w:tc>
          <w:tcPr>
            <w:tcW w:w="854" w:type="pct"/>
            <w:tcBorders>
              <w:top w:val="nil"/>
              <w:left w:val="nil"/>
              <w:bottom w:val="nil"/>
              <w:right w:val="nil"/>
            </w:tcBorders>
            <w:shd w:val="clear" w:color="auto" w:fill="auto"/>
            <w:noWrap/>
            <w:vAlign w:val="center"/>
            <w:hideMark/>
          </w:tcPr>
          <w:p w14:paraId="019C220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DD2BAA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Murty et al. (2014)</w:t>
            </w:r>
          </w:p>
        </w:tc>
        <w:tc>
          <w:tcPr>
            <w:tcW w:w="577" w:type="pct"/>
            <w:tcBorders>
              <w:top w:val="nil"/>
              <w:left w:val="nil"/>
              <w:bottom w:val="nil"/>
              <w:right w:val="nil"/>
            </w:tcBorders>
            <w:shd w:val="clear" w:color="auto" w:fill="auto"/>
            <w:vAlign w:val="center"/>
            <w:hideMark/>
          </w:tcPr>
          <w:p w14:paraId="784FEE3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w:t>
            </w:r>
          </w:p>
        </w:tc>
        <w:tc>
          <w:tcPr>
            <w:tcW w:w="883" w:type="pct"/>
            <w:tcBorders>
              <w:top w:val="nil"/>
              <w:left w:val="nil"/>
              <w:bottom w:val="nil"/>
              <w:right w:val="nil"/>
            </w:tcBorders>
            <w:shd w:val="clear" w:color="auto" w:fill="auto"/>
            <w:vAlign w:val="center"/>
            <w:hideMark/>
          </w:tcPr>
          <w:p w14:paraId="2D728CD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E9224C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w:t>
            </w:r>
          </w:p>
        </w:tc>
        <w:tc>
          <w:tcPr>
            <w:tcW w:w="826" w:type="pct"/>
            <w:tcBorders>
              <w:top w:val="nil"/>
              <w:left w:val="nil"/>
              <w:bottom w:val="nil"/>
              <w:right w:val="nil"/>
            </w:tcBorders>
            <w:shd w:val="clear" w:color="auto" w:fill="auto"/>
            <w:vAlign w:val="center"/>
            <w:hideMark/>
          </w:tcPr>
          <w:p w14:paraId="679A4FE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r>
      <w:tr w:rsidR="005B22C9" w:rsidRPr="005B22C9" w14:paraId="5A09DFD7" w14:textId="77777777" w:rsidTr="00615DC3">
        <w:trPr>
          <w:trHeight w:val="780"/>
        </w:trPr>
        <w:tc>
          <w:tcPr>
            <w:tcW w:w="854" w:type="pct"/>
            <w:tcBorders>
              <w:top w:val="nil"/>
              <w:left w:val="nil"/>
              <w:bottom w:val="nil"/>
              <w:right w:val="nil"/>
            </w:tcBorders>
            <w:shd w:val="clear" w:color="auto" w:fill="auto"/>
            <w:noWrap/>
            <w:vAlign w:val="center"/>
            <w:hideMark/>
          </w:tcPr>
          <w:p w14:paraId="559745C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75BC16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577" w:type="pct"/>
            <w:tcBorders>
              <w:top w:val="nil"/>
              <w:left w:val="nil"/>
              <w:bottom w:val="nil"/>
              <w:right w:val="nil"/>
            </w:tcBorders>
            <w:shd w:val="clear" w:color="auto" w:fill="auto"/>
            <w:vAlign w:val="center"/>
            <w:hideMark/>
          </w:tcPr>
          <w:p w14:paraId="0616459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883" w:type="pct"/>
            <w:tcBorders>
              <w:top w:val="nil"/>
              <w:left w:val="nil"/>
              <w:bottom w:val="nil"/>
              <w:right w:val="nil"/>
            </w:tcBorders>
            <w:shd w:val="clear" w:color="auto" w:fill="auto"/>
            <w:vAlign w:val="center"/>
            <w:hideMark/>
          </w:tcPr>
          <w:p w14:paraId="1F7755F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028D3F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958AD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r>
      <w:tr w:rsidR="005B22C9" w:rsidRPr="005B22C9" w14:paraId="5058BDC3" w14:textId="77777777" w:rsidTr="00615DC3">
        <w:trPr>
          <w:trHeight w:val="780"/>
        </w:trPr>
        <w:tc>
          <w:tcPr>
            <w:tcW w:w="854" w:type="pct"/>
            <w:tcBorders>
              <w:top w:val="nil"/>
              <w:left w:val="nil"/>
              <w:bottom w:val="nil"/>
              <w:right w:val="nil"/>
            </w:tcBorders>
            <w:shd w:val="clear" w:color="auto" w:fill="auto"/>
            <w:noWrap/>
            <w:vAlign w:val="center"/>
            <w:hideMark/>
          </w:tcPr>
          <w:p w14:paraId="47DD19B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831515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Ye et al. (2011)</w:t>
            </w:r>
          </w:p>
        </w:tc>
        <w:tc>
          <w:tcPr>
            <w:tcW w:w="577" w:type="pct"/>
            <w:tcBorders>
              <w:top w:val="nil"/>
              <w:left w:val="nil"/>
              <w:bottom w:val="nil"/>
              <w:right w:val="nil"/>
            </w:tcBorders>
            <w:shd w:val="clear" w:color="auto" w:fill="auto"/>
            <w:vAlign w:val="center"/>
            <w:hideMark/>
          </w:tcPr>
          <w:p w14:paraId="670921E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6465C1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EB59DE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876CB0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r>
      <w:tr w:rsidR="005B22C9" w:rsidRPr="005B22C9" w14:paraId="727C2DB7" w14:textId="77777777" w:rsidTr="00615DC3">
        <w:trPr>
          <w:trHeight w:val="780"/>
        </w:trPr>
        <w:tc>
          <w:tcPr>
            <w:tcW w:w="854" w:type="pct"/>
            <w:tcBorders>
              <w:top w:val="nil"/>
              <w:left w:val="nil"/>
              <w:bottom w:val="nil"/>
              <w:right w:val="nil"/>
            </w:tcBorders>
            <w:shd w:val="clear" w:color="auto" w:fill="auto"/>
            <w:noWrap/>
            <w:vAlign w:val="center"/>
            <w:hideMark/>
          </w:tcPr>
          <w:p w14:paraId="7774CE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71C93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Wittmann et al. (2005)</w:t>
            </w:r>
          </w:p>
        </w:tc>
        <w:tc>
          <w:tcPr>
            <w:tcW w:w="577" w:type="pct"/>
            <w:tcBorders>
              <w:top w:val="nil"/>
              <w:left w:val="nil"/>
              <w:bottom w:val="nil"/>
              <w:right w:val="nil"/>
            </w:tcBorders>
            <w:shd w:val="clear" w:color="auto" w:fill="auto"/>
            <w:vAlign w:val="center"/>
            <w:hideMark/>
          </w:tcPr>
          <w:p w14:paraId="7E5A5D5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6BBBB85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B9C6E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B4EA0D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1.23</w:t>
            </w:r>
          </w:p>
        </w:tc>
      </w:tr>
      <w:tr w:rsidR="005B22C9" w:rsidRPr="005B22C9" w14:paraId="145C453B" w14:textId="77777777" w:rsidTr="00615DC3">
        <w:trPr>
          <w:trHeight w:val="780"/>
        </w:trPr>
        <w:tc>
          <w:tcPr>
            <w:tcW w:w="854" w:type="pct"/>
            <w:tcBorders>
              <w:top w:val="nil"/>
              <w:left w:val="nil"/>
              <w:bottom w:val="nil"/>
              <w:right w:val="nil"/>
            </w:tcBorders>
            <w:shd w:val="clear" w:color="auto" w:fill="auto"/>
            <w:noWrap/>
            <w:vAlign w:val="center"/>
            <w:hideMark/>
          </w:tcPr>
          <w:p w14:paraId="20F2C3B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C4BDF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Ossewaarde et al. (2011a)</w:t>
            </w:r>
          </w:p>
        </w:tc>
        <w:tc>
          <w:tcPr>
            <w:tcW w:w="577" w:type="pct"/>
            <w:tcBorders>
              <w:top w:val="nil"/>
              <w:left w:val="nil"/>
              <w:bottom w:val="nil"/>
              <w:right w:val="nil"/>
            </w:tcBorders>
            <w:shd w:val="clear" w:color="auto" w:fill="auto"/>
            <w:vAlign w:val="center"/>
            <w:hideMark/>
          </w:tcPr>
          <w:p w14:paraId="25D114F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611F14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0678C2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F7987D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0.84</w:t>
            </w:r>
          </w:p>
        </w:tc>
      </w:tr>
      <w:tr w:rsidR="005B22C9" w:rsidRPr="005B22C9" w14:paraId="26CB833F" w14:textId="77777777" w:rsidTr="00615DC3">
        <w:trPr>
          <w:trHeight w:val="780"/>
        </w:trPr>
        <w:tc>
          <w:tcPr>
            <w:tcW w:w="854" w:type="pct"/>
            <w:tcBorders>
              <w:top w:val="nil"/>
              <w:left w:val="nil"/>
              <w:bottom w:val="nil"/>
              <w:right w:val="nil"/>
            </w:tcBorders>
            <w:shd w:val="clear" w:color="auto" w:fill="auto"/>
            <w:noWrap/>
            <w:vAlign w:val="center"/>
            <w:hideMark/>
          </w:tcPr>
          <w:p w14:paraId="32D8A4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C23FC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577" w:type="pct"/>
            <w:tcBorders>
              <w:top w:val="nil"/>
              <w:left w:val="nil"/>
              <w:bottom w:val="nil"/>
              <w:right w:val="nil"/>
            </w:tcBorders>
            <w:shd w:val="clear" w:color="auto" w:fill="auto"/>
            <w:vAlign w:val="center"/>
            <w:hideMark/>
          </w:tcPr>
          <w:p w14:paraId="4BA74F9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6CA465D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9E4903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07EAD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0.57</w:t>
            </w:r>
          </w:p>
        </w:tc>
      </w:tr>
      <w:tr w:rsidR="005B22C9" w:rsidRPr="005B22C9" w14:paraId="15EF4E30" w14:textId="77777777" w:rsidTr="00615DC3">
        <w:trPr>
          <w:trHeight w:val="780"/>
        </w:trPr>
        <w:tc>
          <w:tcPr>
            <w:tcW w:w="854" w:type="pct"/>
            <w:tcBorders>
              <w:top w:val="nil"/>
              <w:left w:val="nil"/>
              <w:bottom w:val="nil"/>
              <w:right w:val="nil"/>
            </w:tcBorders>
            <w:shd w:val="clear" w:color="auto" w:fill="auto"/>
            <w:noWrap/>
            <w:vAlign w:val="center"/>
            <w:hideMark/>
          </w:tcPr>
          <w:p w14:paraId="6876CFA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109AD6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577" w:type="pct"/>
            <w:tcBorders>
              <w:top w:val="nil"/>
              <w:left w:val="nil"/>
              <w:bottom w:val="nil"/>
              <w:right w:val="nil"/>
            </w:tcBorders>
            <w:shd w:val="clear" w:color="auto" w:fill="auto"/>
            <w:vAlign w:val="center"/>
            <w:hideMark/>
          </w:tcPr>
          <w:p w14:paraId="5B4E6A4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6A4F735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509ADA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F5689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0.35</w:t>
            </w:r>
          </w:p>
        </w:tc>
      </w:tr>
      <w:tr w:rsidR="005B22C9" w:rsidRPr="005B22C9" w14:paraId="4761C8E1" w14:textId="77777777" w:rsidTr="00615DC3">
        <w:trPr>
          <w:trHeight w:val="780"/>
        </w:trPr>
        <w:tc>
          <w:tcPr>
            <w:tcW w:w="854" w:type="pct"/>
            <w:tcBorders>
              <w:top w:val="nil"/>
              <w:left w:val="nil"/>
              <w:bottom w:val="nil"/>
              <w:right w:val="nil"/>
            </w:tcBorders>
            <w:shd w:val="clear" w:color="auto" w:fill="auto"/>
            <w:noWrap/>
            <w:vAlign w:val="center"/>
            <w:hideMark/>
          </w:tcPr>
          <w:p w14:paraId="18974D3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F7955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Samanez-Larkin et al. (2007)</w:t>
            </w:r>
          </w:p>
        </w:tc>
        <w:tc>
          <w:tcPr>
            <w:tcW w:w="577" w:type="pct"/>
            <w:tcBorders>
              <w:top w:val="nil"/>
              <w:left w:val="nil"/>
              <w:bottom w:val="nil"/>
              <w:right w:val="nil"/>
            </w:tcBorders>
            <w:shd w:val="clear" w:color="auto" w:fill="auto"/>
            <w:vAlign w:val="center"/>
            <w:hideMark/>
          </w:tcPr>
          <w:p w14:paraId="6CC37DE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22C2A3B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00FB3B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56E66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0.21</w:t>
            </w:r>
          </w:p>
        </w:tc>
      </w:tr>
      <w:tr w:rsidR="005B22C9" w:rsidRPr="005B22C9" w14:paraId="5B7316F0" w14:textId="77777777" w:rsidTr="00615DC3">
        <w:trPr>
          <w:trHeight w:val="780"/>
        </w:trPr>
        <w:tc>
          <w:tcPr>
            <w:tcW w:w="854" w:type="pct"/>
            <w:tcBorders>
              <w:top w:val="single" w:sz="4" w:space="0" w:color="auto"/>
              <w:left w:val="nil"/>
              <w:bottom w:val="nil"/>
              <w:right w:val="nil"/>
            </w:tcBorders>
            <w:shd w:val="clear" w:color="auto" w:fill="auto"/>
            <w:vAlign w:val="center"/>
            <w:hideMark/>
          </w:tcPr>
          <w:p w14:paraId="0D64316A" w14:textId="7050F4E6"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 xml:space="preserve">middle occipital gyrus </w:t>
            </w:r>
          </w:p>
        </w:tc>
        <w:tc>
          <w:tcPr>
            <w:tcW w:w="912" w:type="pct"/>
            <w:tcBorders>
              <w:top w:val="single" w:sz="4" w:space="0" w:color="auto"/>
              <w:left w:val="nil"/>
              <w:bottom w:val="nil"/>
              <w:right w:val="nil"/>
            </w:tcBorders>
            <w:shd w:val="clear" w:color="auto" w:fill="auto"/>
            <w:vAlign w:val="center"/>
            <w:hideMark/>
          </w:tcPr>
          <w:p w14:paraId="57C8628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577" w:type="pct"/>
            <w:tcBorders>
              <w:top w:val="single" w:sz="4" w:space="0" w:color="auto"/>
              <w:left w:val="nil"/>
              <w:bottom w:val="nil"/>
              <w:right w:val="nil"/>
            </w:tcBorders>
            <w:shd w:val="clear" w:color="auto" w:fill="auto"/>
            <w:vAlign w:val="center"/>
            <w:hideMark/>
          </w:tcPr>
          <w:p w14:paraId="3D78EFF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single" w:sz="4" w:space="0" w:color="auto"/>
              <w:left w:val="nil"/>
              <w:bottom w:val="nil"/>
              <w:right w:val="nil"/>
            </w:tcBorders>
            <w:shd w:val="clear" w:color="auto" w:fill="auto"/>
            <w:vAlign w:val="center"/>
            <w:hideMark/>
          </w:tcPr>
          <w:p w14:paraId="639BD5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single" w:sz="4" w:space="0" w:color="auto"/>
              <w:left w:val="nil"/>
              <w:bottom w:val="nil"/>
              <w:right w:val="nil"/>
            </w:tcBorders>
            <w:shd w:val="clear" w:color="auto" w:fill="auto"/>
            <w:vAlign w:val="center"/>
            <w:hideMark/>
          </w:tcPr>
          <w:p w14:paraId="6C56294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single" w:sz="4" w:space="0" w:color="auto"/>
              <w:left w:val="nil"/>
              <w:bottom w:val="nil"/>
              <w:right w:val="nil"/>
            </w:tcBorders>
            <w:shd w:val="clear" w:color="auto" w:fill="auto"/>
            <w:vAlign w:val="center"/>
            <w:hideMark/>
          </w:tcPr>
          <w:p w14:paraId="407B763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15.15</w:t>
            </w:r>
          </w:p>
        </w:tc>
      </w:tr>
      <w:tr w:rsidR="005B22C9" w:rsidRPr="005B22C9" w14:paraId="784AB5A4" w14:textId="77777777" w:rsidTr="00615DC3">
        <w:trPr>
          <w:trHeight w:val="780"/>
        </w:trPr>
        <w:tc>
          <w:tcPr>
            <w:tcW w:w="854" w:type="pct"/>
            <w:tcBorders>
              <w:top w:val="nil"/>
              <w:left w:val="nil"/>
              <w:bottom w:val="nil"/>
              <w:right w:val="nil"/>
            </w:tcBorders>
            <w:shd w:val="clear" w:color="auto" w:fill="auto"/>
            <w:noWrap/>
            <w:vAlign w:val="center"/>
            <w:hideMark/>
          </w:tcPr>
          <w:p w14:paraId="6943D1C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9D46C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Funayama et al. (2014)</w:t>
            </w:r>
          </w:p>
        </w:tc>
        <w:tc>
          <w:tcPr>
            <w:tcW w:w="577" w:type="pct"/>
            <w:tcBorders>
              <w:top w:val="nil"/>
              <w:left w:val="nil"/>
              <w:bottom w:val="nil"/>
              <w:right w:val="nil"/>
            </w:tcBorders>
            <w:shd w:val="clear" w:color="auto" w:fill="auto"/>
            <w:vAlign w:val="center"/>
            <w:hideMark/>
          </w:tcPr>
          <w:p w14:paraId="1550925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4F0A563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A9B451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1B56E0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9.33</w:t>
            </w:r>
          </w:p>
        </w:tc>
      </w:tr>
      <w:tr w:rsidR="005B22C9" w:rsidRPr="005B22C9" w14:paraId="66DA48D9" w14:textId="77777777" w:rsidTr="00615DC3">
        <w:trPr>
          <w:trHeight w:val="780"/>
        </w:trPr>
        <w:tc>
          <w:tcPr>
            <w:tcW w:w="854" w:type="pct"/>
            <w:tcBorders>
              <w:top w:val="nil"/>
              <w:left w:val="nil"/>
              <w:bottom w:val="nil"/>
              <w:right w:val="nil"/>
            </w:tcBorders>
            <w:shd w:val="clear" w:color="auto" w:fill="auto"/>
            <w:noWrap/>
            <w:vAlign w:val="center"/>
            <w:hideMark/>
          </w:tcPr>
          <w:p w14:paraId="6527502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03A166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Behan et al. (2015)</w:t>
            </w:r>
          </w:p>
        </w:tc>
        <w:tc>
          <w:tcPr>
            <w:tcW w:w="577" w:type="pct"/>
            <w:tcBorders>
              <w:top w:val="nil"/>
              <w:left w:val="nil"/>
              <w:bottom w:val="nil"/>
              <w:right w:val="nil"/>
            </w:tcBorders>
            <w:shd w:val="clear" w:color="auto" w:fill="auto"/>
            <w:vAlign w:val="center"/>
            <w:hideMark/>
          </w:tcPr>
          <w:p w14:paraId="3F7B008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6CD120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DE5254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AD4F57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6.48</w:t>
            </w:r>
          </w:p>
        </w:tc>
      </w:tr>
      <w:tr w:rsidR="005B22C9" w:rsidRPr="005B22C9" w14:paraId="3BFB7B17" w14:textId="77777777" w:rsidTr="00615DC3">
        <w:trPr>
          <w:trHeight w:val="780"/>
        </w:trPr>
        <w:tc>
          <w:tcPr>
            <w:tcW w:w="854" w:type="pct"/>
            <w:tcBorders>
              <w:top w:val="nil"/>
              <w:left w:val="nil"/>
              <w:bottom w:val="nil"/>
              <w:right w:val="nil"/>
            </w:tcBorders>
            <w:shd w:val="clear" w:color="auto" w:fill="auto"/>
            <w:noWrap/>
            <w:vAlign w:val="center"/>
            <w:hideMark/>
          </w:tcPr>
          <w:p w14:paraId="5F298C8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8007C1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Aarts et al. (2010)</w:t>
            </w:r>
          </w:p>
        </w:tc>
        <w:tc>
          <w:tcPr>
            <w:tcW w:w="577" w:type="pct"/>
            <w:tcBorders>
              <w:top w:val="nil"/>
              <w:left w:val="nil"/>
              <w:bottom w:val="nil"/>
              <w:right w:val="nil"/>
            </w:tcBorders>
            <w:shd w:val="clear" w:color="auto" w:fill="auto"/>
            <w:vAlign w:val="center"/>
            <w:hideMark/>
          </w:tcPr>
          <w:p w14:paraId="25A4896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3437AC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6EC13E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w:t>
            </w:r>
          </w:p>
        </w:tc>
        <w:tc>
          <w:tcPr>
            <w:tcW w:w="826" w:type="pct"/>
            <w:tcBorders>
              <w:top w:val="nil"/>
              <w:left w:val="nil"/>
              <w:bottom w:val="nil"/>
              <w:right w:val="nil"/>
            </w:tcBorders>
            <w:shd w:val="clear" w:color="auto" w:fill="auto"/>
            <w:vAlign w:val="center"/>
            <w:hideMark/>
          </w:tcPr>
          <w:p w14:paraId="39C454F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6.32</w:t>
            </w:r>
          </w:p>
        </w:tc>
      </w:tr>
      <w:tr w:rsidR="005B22C9" w:rsidRPr="005B22C9" w14:paraId="6A6674EA" w14:textId="77777777" w:rsidTr="00615DC3">
        <w:trPr>
          <w:trHeight w:val="780"/>
        </w:trPr>
        <w:tc>
          <w:tcPr>
            <w:tcW w:w="854" w:type="pct"/>
            <w:tcBorders>
              <w:top w:val="nil"/>
              <w:left w:val="nil"/>
              <w:bottom w:val="nil"/>
              <w:right w:val="nil"/>
            </w:tcBorders>
            <w:shd w:val="clear" w:color="auto" w:fill="auto"/>
            <w:noWrap/>
            <w:vAlign w:val="center"/>
            <w:hideMark/>
          </w:tcPr>
          <w:p w14:paraId="39ADFD8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2E39A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Telzer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 xml:space="preserve"> (2020)</w:t>
            </w:r>
          </w:p>
        </w:tc>
        <w:tc>
          <w:tcPr>
            <w:tcW w:w="577" w:type="pct"/>
            <w:tcBorders>
              <w:top w:val="nil"/>
              <w:left w:val="nil"/>
              <w:bottom w:val="nil"/>
              <w:right w:val="nil"/>
            </w:tcBorders>
            <w:shd w:val="clear" w:color="auto" w:fill="auto"/>
            <w:vAlign w:val="center"/>
            <w:hideMark/>
          </w:tcPr>
          <w:p w14:paraId="50B783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136</w:t>
            </w:r>
          </w:p>
        </w:tc>
        <w:tc>
          <w:tcPr>
            <w:tcW w:w="883" w:type="pct"/>
            <w:tcBorders>
              <w:top w:val="nil"/>
              <w:left w:val="nil"/>
              <w:bottom w:val="nil"/>
              <w:right w:val="nil"/>
            </w:tcBorders>
            <w:shd w:val="clear" w:color="auto" w:fill="auto"/>
            <w:vAlign w:val="center"/>
            <w:hideMark/>
          </w:tcPr>
          <w:p w14:paraId="2B45E9D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42994F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A44546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6.05</w:t>
            </w:r>
          </w:p>
        </w:tc>
      </w:tr>
      <w:tr w:rsidR="005B22C9" w:rsidRPr="005B22C9" w14:paraId="5CC6AC38" w14:textId="77777777" w:rsidTr="00615DC3">
        <w:trPr>
          <w:trHeight w:val="780"/>
        </w:trPr>
        <w:tc>
          <w:tcPr>
            <w:tcW w:w="854" w:type="pct"/>
            <w:tcBorders>
              <w:top w:val="nil"/>
              <w:left w:val="nil"/>
              <w:bottom w:val="nil"/>
              <w:right w:val="nil"/>
            </w:tcBorders>
            <w:shd w:val="clear" w:color="auto" w:fill="auto"/>
            <w:noWrap/>
            <w:vAlign w:val="center"/>
            <w:hideMark/>
          </w:tcPr>
          <w:p w14:paraId="77A027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609C29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Scheres et al. (2007)</w:t>
            </w:r>
          </w:p>
        </w:tc>
        <w:tc>
          <w:tcPr>
            <w:tcW w:w="577" w:type="pct"/>
            <w:tcBorders>
              <w:top w:val="nil"/>
              <w:left w:val="nil"/>
              <w:bottom w:val="nil"/>
              <w:right w:val="nil"/>
            </w:tcBorders>
            <w:shd w:val="clear" w:color="auto" w:fill="auto"/>
            <w:vAlign w:val="center"/>
            <w:hideMark/>
          </w:tcPr>
          <w:p w14:paraId="4F7B6EF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c>
          <w:tcPr>
            <w:tcW w:w="883" w:type="pct"/>
            <w:tcBorders>
              <w:top w:val="nil"/>
              <w:left w:val="nil"/>
              <w:bottom w:val="nil"/>
              <w:right w:val="nil"/>
            </w:tcBorders>
            <w:shd w:val="clear" w:color="auto" w:fill="auto"/>
            <w:vAlign w:val="center"/>
            <w:hideMark/>
          </w:tcPr>
          <w:p w14:paraId="4D5D4F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FB724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FF45DF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5.58</w:t>
            </w:r>
          </w:p>
        </w:tc>
      </w:tr>
      <w:tr w:rsidR="005B22C9" w:rsidRPr="005B22C9" w14:paraId="7FC1BD36" w14:textId="77777777" w:rsidTr="00615DC3">
        <w:trPr>
          <w:trHeight w:val="780"/>
        </w:trPr>
        <w:tc>
          <w:tcPr>
            <w:tcW w:w="854" w:type="pct"/>
            <w:tcBorders>
              <w:top w:val="nil"/>
              <w:left w:val="nil"/>
              <w:bottom w:val="nil"/>
              <w:right w:val="nil"/>
            </w:tcBorders>
            <w:shd w:val="clear" w:color="auto" w:fill="auto"/>
            <w:noWrap/>
            <w:vAlign w:val="center"/>
            <w:hideMark/>
          </w:tcPr>
          <w:p w14:paraId="4CC9BD2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26B699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Saji et al. (2013)</w:t>
            </w:r>
          </w:p>
        </w:tc>
        <w:tc>
          <w:tcPr>
            <w:tcW w:w="577" w:type="pct"/>
            <w:tcBorders>
              <w:top w:val="nil"/>
              <w:left w:val="nil"/>
              <w:bottom w:val="nil"/>
              <w:right w:val="nil"/>
            </w:tcBorders>
            <w:shd w:val="clear" w:color="auto" w:fill="auto"/>
            <w:vAlign w:val="center"/>
            <w:hideMark/>
          </w:tcPr>
          <w:p w14:paraId="1DBDFA6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883" w:type="pct"/>
            <w:tcBorders>
              <w:top w:val="nil"/>
              <w:left w:val="nil"/>
              <w:bottom w:val="nil"/>
              <w:right w:val="nil"/>
            </w:tcBorders>
            <w:shd w:val="clear" w:color="auto" w:fill="auto"/>
            <w:vAlign w:val="center"/>
            <w:hideMark/>
          </w:tcPr>
          <w:p w14:paraId="1C3C1EB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972BE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20AB4A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5.49</w:t>
            </w:r>
          </w:p>
        </w:tc>
      </w:tr>
      <w:tr w:rsidR="005B22C9" w:rsidRPr="005B22C9" w14:paraId="2FFA6019" w14:textId="77777777" w:rsidTr="00615DC3">
        <w:trPr>
          <w:trHeight w:val="780"/>
        </w:trPr>
        <w:tc>
          <w:tcPr>
            <w:tcW w:w="854" w:type="pct"/>
            <w:tcBorders>
              <w:top w:val="nil"/>
              <w:left w:val="nil"/>
              <w:bottom w:val="nil"/>
              <w:right w:val="nil"/>
            </w:tcBorders>
            <w:shd w:val="clear" w:color="auto" w:fill="auto"/>
            <w:noWrap/>
            <w:vAlign w:val="center"/>
            <w:hideMark/>
          </w:tcPr>
          <w:p w14:paraId="4684D08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041AEE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577" w:type="pct"/>
            <w:tcBorders>
              <w:top w:val="nil"/>
              <w:left w:val="nil"/>
              <w:bottom w:val="nil"/>
              <w:right w:val="nil"/>
            </w:tcBorders>
            <w:shd w:val="clear" w:color="auto" w:fill="auto"/>
            <w:vAlign w:val="center"/>
            <w:hideMark/>
          </w:tcPr>
          <w:p w14:paraId="22DEB8A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883" w:type="pct"/>
            <w:tcBorders>
              <w:top w:val="nil"/>
              <w:left w:val="nil"/>
              <w:bottom w:val="nil"/>
              <w:right w:val="nil"/>
            </w:tcBorders>
            <w:shd w:val="clear" w:color="auto" w:fill="auto"/>
            <w:vAlign w:val="center"/>
            <w:hideMark/>
          </w:tcPr>
          <w:p w14:paraId="555F442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2C733D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F1C692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5.18</w:t>
            </w:r>
          </w:p>
        </w:tc>
      </w:tr>
      <w:tr w:rsidR="005B22C9" w:rsidRPr="005B22C9" w14:paraId="32B0719B" w14:textId="77777777" w:rsidTr="00615DC3">
        <w:trPr>
          <w:trHeight w:val="780"/>
        </w:trPr>
        <w:tc>
          <w:tcPr>
            <w:tcW w:w="854" w:type="pct"/>
            <w:tcBorders>
              <w:top w:val="nil"/>
              <w:left w:val="nil"/>
              <w:bottom w:val="nil"/>
              <w:right w:val="nil"/>
            </w:tcBorders>
            <w:shd w:val="clear" w:color="auto" w:fill="auto"/>
            <w:noWrap/>
            <w:vAlign w:val="center"/>
            <w:hideMark/>
          </w:tcPr>
          <w:p w14:paraId="334566A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87F66F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Ye et al. (2011)</w:t>
            </w:r>
          </w:p>
        </w:tc>
        <w:tc>
          <w:tcPr>
            <w:tcW w:w="577" w:type="pct"/>
            <w:tcBorders>
              <w:top w:val="nil"/>
              <w:left w:val="nil"/>
              <w:bottom w:val="nil"/>
              <w:right w:val="nil"/>
            </w:tcBorders>
            <w:shd w:val="clear" w:color="auto" w:fill="auto"/>
            <w:vAlign w:val="center"/>
            <w:hideMark/>
          </w:tcPr>
          <w:p w14:paraId="1A9DCCD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32C886B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1E5B5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46A725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5.14</w:t>
            </w:r>
          </w:p>
        </w:tc>
      </w:tr>
      <w:tr w:rsidR="005B22C9" w:rsidRPr="005B22C9" w14:paraId="69D17965" w14:textId="77777777" w:rsidTr="00615DC3">
        <w:trPr>
          <w:trHeight w:val="780"/>
        </w:trPr>
        <w:tc>
          <w:tcPr>
            <w:tcW w:w="854" w:type="pct"/>
            <w:tcBorders>
              <w:top w:val="nil"/>
              <w:left w:val="nil"/>
              <w:bottom w:val="nil"/>
              <w:right w:val="nil"/>
            </w:tcBorders>
            <w:shd w:val="clear" w:color="auto" w:fill="auto"/>
            <w:noWrap/>
            <w:vAlign w:val="center"/>
            <w:hideMark/>
          </w:tcPr>
          <w:p w14:paraId="36031B9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046CA0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Maresh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2014)</w:t>
            </w:r>
          </w:p>
        </w:tc>
        <w:tc>
          <w:tcPr>
            <w:tcW w:w="577" w:type="pct"/>
            <w:tcBorders>
              <w:top w:val="nil"/>
              <w:left w:val="nil"/>
              <w:bottom w:val="nil"/>
              <w:right w:val="nil"/>
            </w:tcBorders>
            <w:shd w:val="clear" w:color="auto" w:fill="auto"/>
            <w:vAlign w:val="center"/>
            <w:hideMark/>
          </w:tcPr>
          <w:p w14:paraId="26C205C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84</w:t>
            </w:r>
          </w:p>
        </w:tc>
        <w:tc>
          <w:tcPr>
            <w:tcW w:w="883" w:type="pct"/>
            <w:tcBorders>
              <w:top w:val="nil"/>
              <w:left w:val="nil"/>
              <w:bottom w:val="nil"/>
              <w:right w:val="nil"/>
            </w:tcBorders>
            <w:shd w:val="clear" w:color="auto" w:fill="auto"/>
            <w:vAlign w:val="center"/>
            <w:hideMark/>
          </w:tcPr>
          <w:p w14:paraId="7C65625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87A676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ADE362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5.02</w:t>
            </w:r>
          </w:p>
        </w:tc>
      </w:tr>
      <w:tr w:rsidR="005B22C9" w:rsidRPr="005B22C9" w14:paraId="61BF575E" w14:textId="77777777" w:rsidTr="00615DC3">
        <w:trPr>
          <w:trHeight w:val="780"/>
        </w:trPr>
        <w:tc>
          <w:tcPr>
            <w:tcW w:w="854" w:type="pct"/>
            <w:tcBorders>
              <w:top w:val="nil"/>
              <w:left w:val="nil"/>
              <w:bottom w:val="nil"/>
              <w:right w:val="nil"/>
            </w:tcBorders>
            <w:shd w:val="clear" w:color="auto" w:fill="auto"/>
            <w:noWrap/>
            <w:vAlign w:val="center"/>
            <w:hideMark/>
          </w:tcPr>
          <w:p w14:paraId="242B0D1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2A290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Kollmann et al. (2017)</w:t>
            </w:r>
          </w:p>
        </w:tc>
        <w:tc>
          <w:tcPr>
            <w:tcW w:w="577" w:type="pct"/>
            <w:tcBorders>
              <w:top w:val="nil"/>
              <w:left w:val="nil"/>
              <w:bottom w:val="nil"/>
              <w:right w:val="nil"/>
            </w:tcBorders>
            <w:shd w:val="clear" w:color="auto" w:fill="auto"/>
            <w:vAlign w:val="center"/>
            <w:hideMark/>
          </w:tcPr>
          <w:p w14:paraId="518DD06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w:t>
            </w:r>
          </w:p>
        </w:tc>
        <w:tc>
          <w:tcPr>
            <w:tcW w:w="883" w:type="pct"/>
            <w:tcBorders>
              <w:top w:val="nil"/>
              <w:left w:val="nil"/>
              <w:bottom w:val="nil"/>
              <w:right w:val="nil"/>
            </w:tcBorders>
            <w:shd w:val="clear" w:color="auto" w:fill="auto"/>
            <w:vAlign w:val="center"/>
            <w:hideMark/>
          </w:tcPr>
          <w:p w14:paraId="48817DE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AC6CE8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27ED9D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w:t>
            </w:r>
          </w:p>
        </w:tc>
      </w:tr>
      <w:tr w:rsidR="005B22C9" w:rsidRPr="005B22C9" w14:paraId="0090E767" w14:textId="77777777" w:rsidTr="00615DC3">
        <w:trPr>
          <w:trHeight w:val="780"/>
        </w:trPr>
        <w:tc>
          <w:tcPr>
            <w:tcW w:w="854" w:type="pct"/>
            <w:tcBorders>
              <w:top w:val="nil"/>
              <w:left w:val="nil"/>
              <w:bottom w:val="nil"/>
              <w:right w:val="nil"/>
            </w:tcBorders>
            <w:shd w:val="clear" w:color="auto" w:fill="auto"/>
            <w:noWrap/>
            <w:vAlign w:val="center"/>
            <w:hideMark/>
          </w:tcPr>
          <w:p w14:paraId="0487894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EA9C08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Weiland et al. (2014)</w:t>
            </w:r>
          </w:p>
        </w:tc>
        <w:tc>
          <w:tcPr>
            <w:tcW w:w="577" w:type="pct"/>
            <w:tcBorders>
              <w:top w:val="nil"/>
              <w:left w:val="nil"/>
              <w:bottom w:val="nil"/>
              <w:right w:val="nil"/>
            </w:tcBorders>
            <w:shd w:val="clear" w:color="auto" w:fill="auto"/>
            <w:vAlign w:val="center"/>
            <w:hideMark/>
          </w:tcPr>
          <w:p w14:paraId="314CF30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701465E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99538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CAF6A6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3.83</w:t>
            </w:r>
          </w:p>
        </w:tc>
      </w:tr>
      <w:tr w:rsidR="005B22C9" w:rsidRPr="005B22C9" w14:paraId="678ACC1E" w14:textId="77777777" w:rsidTr="00615DC3">
        <w:trPr>
          <w:trHeight w:val="780"/>
        </w:trPr>
        <w:tc>
          <w:tcPr>
            <w:tcW w:w="854" w:type="pct"/>
            <w:tcBorders>
              <w:top w:val="nil"/>
              <w:left w:val="nil"/>
              <w:bottom w:val="nil"/>
              <w:right w:val="nil"/>
            </w:tcBorders>
            <w:shd w:val="clear" w:color="auto" w:fill="auto"/>
            <w:noWrap/>
            <w:vAlign w:val="center"/>
            <w:hideMark/>
          </w:tcPr>
          <w:p w14:paraId="520A1DE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92B003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Kirsch et al. (2003)</w:t>
            </w:r>
          </w:p>
        </w:tc>
        <w:tc>
          <w:tcPr>
            <w:tcW w:w="577" w:type="pct"/>
            <w:tcBorders>
              <w:top w:val="nil"/>
              <w:left w:val="nil"/>
              <w:bottom w:val="nil"/>
              <w:right w:val="nil"/>
            </w:tcBorders>
            <w:shd w:val="clear" w:color="auto" w:fill="auto"/>
            <w:vAlign w:val="center"/>
            <w:hideMark/>
          </w:tcPr>
          <w:p w14:paraId="31B316B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3E7C40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FCA1BE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79CDB0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3.02</w:t>
            </w:r>
          </w:p>
        </w:tc>
      </w:tr>
      <w:tr w:rsidR="005B22C9" w:rsidRPr="005B22C9" w14:paraId="6C93736E" w14:textId="77777777" w:rsidTr="00615DC3">
        <w:trPr>
          <w:trHeight w:val="780"/>
        </w:trPr>
        <w:tc>
          <w:tcPr>
            <w:tcW w:w="854" w:type="pct"/>
            <w:tcBorders>
              <w:top w:val="nil"/>
              <w:left w:val="nil"/>
              <w:bottom w:val="nil"/>
              <w:right w:val="nil"/>
            </w:tcBorders>
            <w:shd w:val="clear" w:color="auto" w:fill="auto"/>
            <w:noWrap/>
            <w:vAlign w:val="center"/>
            <w:hideMark/>
          </w:tcPr>
          <w:p w14:paraId="52C5866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EC2A9C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577" w:type="pct"/>
            <w:tcBorders>
              <w:top w:val="nil"/>
              <w:left w:val="nil"/>
              <w:bottom w:val="nil"/>
              <w:right w:val="nil"/>
            </w:tcBorders>
            <w:shd w:val="clear" w:color="auto" w:fill="auto"/>
            <w:vAlign w:val="center"/>
            <w:hideMark/>
          </w:tcPr>
          <w:p w14:paraId="0CF95C7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555D1B3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FEA12F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1E5EBC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3.02</w:t>
            </w:r>
          </w:p>
        </w:tc>
      </w:tr>
      <w:tr w:rsidR="005B22C9" w:rsidRPr="005B22C9" w14:paraId="6C5530B5" w14:textId="77777777" w:rsidTr="00615DC3">
        <w:trPr>
          <w:trHeight w:val="780"/>
        </w:trPr>
        <w:tc>
          <w:tcPr>
            <w:tcW w:w="854" w:type="pct"/>
            <w:tcBorders>
              <w:top w:val="nil"/>
              <w:left w:val="nil"/>
              <w:bottom w:val="nil"/>
              <w:right w:val="nil"/>
            </w:tcBorders>
            <w:shd w:val="clear" w:color="auto" w:fill="auto"/>
            <w:noWrap/>
            <w:vAlign w:val="center"/>
            <w:hideMark/>
          </w:tcPr>
          <w:p w14:paraId="6FC0350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BBE437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Morelli et l. (2021)</w:t>
            </w:r>
          </w:p>
        </w:tc>
        <w:tc>
          <w:tcPr>
            <w:tcW w:w="577" w:type="pct"/>
            <w:tcBorders>
              <w:top w:val="nil"/>
              <w:left w:val="nil"/>
              <w:bottom w:val="nil"/>
              <w:right w:val="nil"/>
            </w:tcBorders>
            <w:shd w:val="clear" w:color="auto" w:fill="auto"/>
            <w:vAlign w:val="center"/>
            <w:hideMark/>
          </w:tcPr>
          <w:p w14:paraId="0D2E75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883" w:type="pct"/>
            <w:tcBorders>
              <w:top w:val="nil"/>
              <w:left w:val="nil"/>
              <w:bottom w:val="nil"/>
              <w:right w:val="nil"/>
            </w:tcBorders>
            <w:shd w:val="clear" w:color="auto" w:fill="auto"/>
            <w:vAlign w:val="center"/>
            <w:hideMark/>
          </w:tcPr>
          <w:p w14:paraId="4A686B4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2E8F19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D89036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2.86</w:t>
            </w:r>
          </w:p>
        </w:tc>
      </w:tr>
      <w:tr w:rsidR="005B22C9" w:rsidRPr="005B22C9" w14:paraId="2DE9A0E5" w14:textId="77777777" w:rsidTr="00615DC3">
        <w:trPr>
          <w:trHeight w:val="780"/>
        </w:trPr>
        <w:tc>
          <w:tcPr>
            <w:tcW w:w="854" w:type="pct"/>
            <w:tcBorders>
              <w:top w:val="nil"/>
              <w:left w:val="nil"/>
              <w:bottom w:val="nil"/>
              <w:right w:val="nil"/>
            </w:tcBorders>
            <w:shd w:val="clear" w:color="auto" w:fill="auto"/>
            <w:noWrap/>
            <w:vAlign w:val="center"/>
            <w:hideMark/>
          </w:tcPr>
          <w:p w14:paraId="1B3A6D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B95968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Abler et al. (2007)</w:t>
            </w:r>
          </w:p>
        </w:tc>
        <w:tc>
          <w:tcPr>
            <w:tcW w:w="577" w:type="pct"/>
            <w:tcBorders>
              <w:top w:val="nil"/>
              <w:left w:val="nil"/>
              <w:bottom w:val="nil"/>
              <w:right w:val="nil"/>
            </w:tcBorders>
            <w:shd w:val="clear" w:color="auto" w:fill="auto"/>
            <w:vAlign w:val="center"/>
            <w:hideMark/>
          </w:tcPr>
          <w:p w14:paraId="24BC40F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883" w:type="pct"/>
            <w:tcBorders>
              <w:top w:val="nil"/>
              <w:left w:val="nil"/>
              <w:bottom w:val="nil"/>
              <w:right w:val="nil"/>
            </w:tcBorders>
            <w:shd w:val="clear" w:color="auto" w:fill="auto"/>
            <w:vAlign w:val="center"/>
            <w:hideMark/>
          </w:tcPr>
          <w:p w14:paraId="6515E7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4509FD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4103C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r>
      <w:tr w:rsidR="005B22C9" w:rsidRPr="005B22C9" w14:paraId="3706734A" w14:textId="77777777" w:rsidTr="00615DC3">
        <w:trPr>
          <w:trHeight w:val="780"/>
        </w:trPr>
        <w:tc>
          <w:tcPr>
            <w:tcW w:w="854" w:type="pct"/>
            <w:tcBorders>
              <w:top w:val="nil"/>
              <w:left w:val="nil"/>
              <w:bottom w:val="nil"/>
              <w:right w:val="nil"/>
            </w:tcBorders>
            <w:shd w:val="clear" w:color="auto" w:fill="auto"/>
            <w:noWrap/>
            <w:vAlign w:val="center"/>
            <w:hideMark/>
          </w:tcPr>
          <w:p w14:paraId="76CE3FA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16C57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Schlagenhauf et al. (2008)</w:t>
            </w:r>
          </w:p>
        </w:tc>
        <w:tc>
          <w:tcPr>
            <w:tcW w:w="577" w:type="pct"/>
            <w:tcBorders>
              <w:top w:val="nil"/>
              <w:left w:val="nil"/>
              <w:bottom w:val="nil"/>
              <w:right w:val="nil"/>
            </w:tcBorders>
            <w:shd w:val="clear" w:color="auto" w:fill="auto"/>
            <w:vAlign w:val="center"/>
            <w:hideMark/>
          </w:tcPr>
          <w:p w14:paraId="145B7EE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883" w:type="pct"/>
            <w:tcBorders>
              <w:top w:val="nil"/>
              <w:left w:val="nil"/>
              <w:bottom w:val="nil"/>
              <w:right w:val="nil"/>
            </w:tcBorders>
            <w:shd w:val="clear" w:color="auto" w:fill="auto"/>
            <w:vAlign w:val="center"/>
            <w:hideMark/>
          </w:tcPr>
          <w:p w14:paraId="152113A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0FCBBE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AC2320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2.24</w:t>
            </w:r>
          </w:p>
        </w:tc>
      </w:tr>
      <w:tr w:rsidR="005B22C9" w:rsidRPr="005B22C9" w14:paraId="285165F1" w14:textId="77777777" w:rsidTr="00615DC3">
        <w:trPr>
          <w:trHeight w:val="780"/>
        </w:trPr>
        <w:tc>
          <w:tcPr>
            <w:tcW w:w="854" w:type="pct"/>
            <w:tcBorders>
              <w:top w:val="nil"/>
              <w:left w:val="nil"/>
              <w:bottom w:val="nil"/>
              <w:right w:val="nil"/>
            </w:tcBorders>
            <w:shd w:val="clear" w:color="auto" w:fill="auto"/>
            <w:noWrap/>
            <w:vAlign w:val="center"/>
            <w:hideMark/>
          </w:tcPr>
          <w:p w14:paraId="0D81A69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1DFC3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Schneider et al. (2018) </w:t>
            </w:r>
          </w:p>
        </w:tc>
        <w:tc>
          <w:tcPr>
            <w:tcW w:w="577" w:type="pct"/>
            <w:tcBorders>
              <w:top w:val="nil"/>
              <w:left w:val="nil"/>
              <w:bottom w:val="nil"/>
              <w:right w:val="nil"/>
            </w:tcBorders>
            <w:shd w:val="clear" w:color="auto" w:fill="auto"/>
            <w:vAlign w:val="center"/>
            <w:hideMark/>
          </w:tcPr>
          <w:p w14:paraId="405BA92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883" w:type="pct"/>
            <w:tcBorders>
              <w:top w:val="nil"/>
              <w:left w:val="nil"/>
              <w:bottom w:val="nil"/>
              <w:right w:val="nil"/>
            </w:tcBorders>
            <w:shd w:val="clear" w:color="auto" w:fill="auto"/>
            <w:vAlign w:val="center"/>
            <w:hideMark/>
          </w:tcPr>
          <w:p w14:paraId="17759BC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5E614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6A30D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2.03</w:t>
            </w:r>
          </w:p>
        </w:tc>
      </w:tr>
      <w:tr w:rsidR="005B22C9" w:rsidRPr="005B22C9" w14:paraId="0F1CB78B" w14:textId="77777777" w:rsidTr="00615DC3">
        <w:trPr>
          <w:trHeight w:val="780"/>
        </w:trPr>
        <w:tc>
          <w:tcPr>
            <w:tcW w:w="854" w:type="pct"/>
            <w:tcBorders>
              <w:top w:val="nil"/>
              <w:left w:val="nil"/>
              <w:bottom w:val="nil"/>
              <w:right w:val="nil"/>
            </w:tcBorders>
            <w:shd w:val="clear" w:color="auto" w:fill="auto"/>
            <w:noWrap/>
            <w:vAlign w:val="center"/>
            <w:hideMark/>
          </w:tcPr>
          <w:p w14:paraId="55C0A73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ADAD81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(2009)</w:t>
            </w:r>
          </w:p>
        </w:tc>
        <w:tc>
          <w:tcPr>
            <w:tcW w:w="577" w:type="pct"/>
            <w:tcBorders>
              <w:top w:val="nil"/>
              <w:left w:val="nil"/>
              <w:bottom w:val="nil"/>
              <w:right w:val="nil"/>
            </w:tcBorders>
            <w:shd w:val="clear" w:color="auto" w:fill="auto"/>
            <w:vAlign w:val="center"/>
            <w:hideMark/>
          </w:tcPr>
          <w:p w14:paraId="189FF92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883" w:type="pct"/>
            <w:tcBorders>
              <w:top w:val="nil"/>
              <w:left w:val="nil"/>
              <w:bottom w:val="nil"/>
              <w:right w:val="nil"/>
            </w:tcBorders>
            <w:shd w:val="clear" w:color="auto" w:fill="auto"/>
            <w:vAlign w:val="center"/>
            <w:hideMark/>
          </w:tcPr>
          <w:p w14:paraId="4C25A24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AD08E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DF51B1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r>
      <w:tr w:rsidR="005B22C9" w:rsidRPr="005B22C9" w14:paraId="2490BC8B" w14:textId="77777777" w:rsidTr="00615DC3">
        <w:trPr>
          <w:trHeight w:val="780"/>
        </w:trPr>
        <w:tc>
          <w:tcPr>
            <w:tcW w:w="854" w:type="pct"/>
            <w:tcBorders>
              <w:top w:val="nil"/>
              <w:left w:val="nil"/>
              <w:bottom w:val="nil"/>
              <w:right w:val="nil"/>
            </w:tcBorders>
            <w:shd w:val="clear" w:color="auto" w:fill="auto"/>
            <w:noWrap/>
            <w:vAlign w:val="center"/>
            <w:hideMark/>
          </w:tcPr>
          <w:p w14:paraId="5BBA0AD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B3EAE8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577" w:type="pct"/>
            <w:tcBorders>
              <w:top w:val="nil"/>
              <w:left w:val="nil"/>
              <w:bottom w:val="nil"/>
              <w:right w:val="nil"/>
            </w:tcBorders>
            <w:shd w:val="clear" w:color="auto" w:fill="auto"/>
            <w:vAlign w:val="center"/>
            <w:hideMark/>
          </w:tcPr>
          <w:p w14:paraId="7EBB25E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883" w:type="pct"/>
            <w:tcBorders>
              <w:top w:val="nil"/>
              <w:left w:val="nil"/>
              <w:bottom w:val="nil"/>
              <w:right w:val="nil"/>
            </w:tcBorders>
            <w:shd w:val="clear" w:color="auto" w:fill="auto"/>
            <w:vAlign w:val="center"/>
            <w:hideMark/>
          </w:tcPr>
          <w:p w14:paraId="6CA9B7C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5FB40C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2F1E2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1.48</w:t>
            </w:r>
          </w:p>
        </w:tc>
      </w:tr>
      <w:tr w:rsidR="005B22C9" w:rsidRPr="005B22C9" w14:paraId="2E7F38AA" w14:textId="77777777" w:rsidTr="00615DC3">
        <w:trPr>
          <w:trHeight w:val="780"/>
        </w:trPr>
        <w:tc>
          <w:tcPr>
            <w:tcW w:w="854" w:type="pct"/>
            <w:tcBorders>
              <w:top w:val="nil"/>
              <w:left w:val="nil"/>
              <w:bottom w:val="nil"/>
              <w:right w:val="nil"/>
            </w:tcBorders>
            <w:shd w:val="clear" w:color="auto" w:fill="auto"/>
            <w:noWrap/>
            <w:vAlign w:val="center"/>
            <w:hideMark/>
          </w:tcPr>
          <w:p w14:paraId="5F9DE9D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821235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(2012)</w:t>
            </w:r>
          </w:p>
        </w:tc>
        <w:tc>
          <w:tcPr>
            <w:tcW w:w="577" w:type="pct"/>
            <w:tcBorders>
              <w:top w:val="nil"/>
              <w:left w:val="nil"/>
              <w:bottom w:val="nil"/>
              <w:right w:val="nil"/>
            </w:tcBorders>
            <w:shd w:val="clear" w:color="auto" w:fill="auto"/>
            <w:vAlign w:val="center"/>
            <w:hideMark/>
          </w:tcPr>
          <w:p w14:paraId="3A56987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883" w:type="pct"/>
            <w:tcBorders>
              <w:top w:val="nil"/>
              <w:left w:val="nil"/>
              <w:bottom w:val="nil"/>
              <w:right w:val="nil"/>
            </w:tcBorders>
            <w:shd w:val="clear" w:color="auto" w:fill="auto"/>
            <w:vAlign w:val="center"/>
            <w:hideMark/>
          </w:tcPr>
          <w:p w14:paraId="272362A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38D33B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B065F3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1.04</w:t>
            </w:r>
          </w:p>
        </w:tc>
      </w:tr>
      <w:tr w:rsidR="005B22C9" w:rsidRPr="005B22C9" w14:paraId="7F6D2588" w14:textId="77777777" w:rsidTr="00615DC3">
        <w:trPr>
          <w:trHeight w:val="780"/>
        </w:trPr>
        <w:tc>
          <w:tcPr>
            <w:tcW w:w="854" w:type="pct"/>
            <w:tcBorders>
              <w:top w:val="nil"/>
              <w:left w:val="nil"/>
              <w:bottom w:val="nil"/>
              <w:right w:val="nil"/>
            </w:tcBorders>
            <w:shd w:val="clear" w:color="auto" w:fill="auto"/>
            <w:noWrap/>
            <w:vAlign w:val="center"/>
            <w:hideMark/>
          </w:tcPr>
          <w:p w14:paraId="61ADA56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DAE48F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577" w:type="pct"/>
            <w:tcBorders>
              <w:top w:val="nil"/>
              <w:left w:val="nil"/>
              <w:bottom w:val="nil"/>
              <w:right w:val="nil"/>
            </w:tcBorders>
            <w:shd w:val="clear" w:color="auto" w:fill="auto"/>
            <w:vAlign w:val="center"/>
            <w:hideMark/>
          </w:tcPr>
          <w:p w14:paraId="0232E81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75FE1CC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0A221F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6FE937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0.84</w:t>
            </w:r>
          </w:p>
        </w:tc>
      </w:tr>
      <w:tr w:rsidR="005B22C9" w:rsidRPr="005B22C9" w14:paraId="15227C16" w14:textId="77777777" w:rsidTr="00615DC3">
        <w:trPr>
          <w:trHeight w:val="780"/>
        </w:trPr>
        <w:tc>
          <w:tcPr>
            <w:tcW w:w="854" w:type="pct"/>
            <w:tcBorders>
              <w:top w:val="nil"/>
              <w:left w:val="nil"/>
              <w:bottom w:val="nil"/>
              <w:right w:val="nil"/>
            </w:tcBorders>
            <w:shd w:val="clear" w:color="auto" w:fill="auto"/>
            <w:noWrap/>
            <w:vAlign w:val="center"/>
            <w:hideMark/>
          </w:tcPr>
          <w:p w14:paraId="1945CDA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5EFC4F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(2012)</w:t>
            </w:r>
          </w:p>
        </w:tc>
        <w:tc>
          <w:tcPr>
            <w:tcW w:w="577" w:type="pct"/>
            <w:tcBorders>
              <w:top w:val="nil"/>
              <w:left w:val="nil"/>
              <w:bottom w:val="nil"/>
              <w:right w:val="nil"/>
            </w:tcBorders>
            <w:shd w:val="clear" w:color="auto" w:fill="auto"/>
            <w:vAlign w:val="center"/>
            <w:hideMark/>
          </w:tcPr>
          <w:p w14:paraId="7A63A8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883" w:type="pct"/>
            <w:tcBorders>
              <w:top w:val="nil"/>
              <w:left w:val="nil"/>
              <w:bottom w:val="nil"/>
              <w:right w:val="nil"/>
            </w:tcBorders>
            <w:shd w:val="clear" w:color="auto" w:fill="auto"/>
            <w:vAlign w:val="center"/>
            <w:hideMark/>
          </w:tcPr>
          <w:p w14:paraId="5C41F5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966CDF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27F8F6D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0.28</w:t>
            </w:r>
          </w:p>
        </w:tc>
      </w:tr>
      <w:tr w:rsidR="005B22C9" w:rsidRPr="005B22C9" w14:paraId="713A77CC" w14:textId="77777777" w:rsidTr="00615DC3">
        <w:trPr>
          <w:trHeight w:val="780"/>
        </w:trPr>
        <w:tc>
          <w:tcPr>
            <w:tcW w:w="854" w:type="pct"/>
            <w:tcBorders>
              <w:top w:val="nil"/>
              <w:left w:val="nil"/>
              <w:bottom w:val="nil"/>
              <w:right w:val="nil"/>
            </w:tcBorders>
            <w:shd w:val="clear" w:color="auto" w:fill="auto"/>
            <w:noWrap/>
            <w:vAlign w:val="center"/>
            <w:hideMark/>
          </w:tcPr>
          <w:p w14:paraId="66FF13A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2A11E2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577" w:type="pct"/>
            <w:tcBorders>
              <w:top w:val="nil"/>
              <w:left w:val="nil"/>
              <w:bottom w:val="nil"/>
              <w:right w:val="nil"/>
            </w:tcBorders>
            <w:shd w:val="clear" w:color="auto" w:fill="auto"/>
            <w:vAlign w:val="center"/>
            <w:hideMark/>
          </w:tcPr>
          <w:p w14:paraId="5A0F3C2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15845B0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1A5A6E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B002FE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0.26</w:t>
            </w:r>
          </w:p>
        </w:tc>
      </w:tr>
      <w:tr w:rsidR="005B22C9" w:rsidRPr="005B22C9" w14:paraId="4818A20D" w14:textId="77777777" w:rsidTr="00615DC3">
        <w:trPr>
          <w:trHeight w:val="780"/>
        </w:trPr>
        <w:tc>
          <w:tcPr>
            <w:tcW w:w="854" w:type="pct"/>
            <w:tcBorders>
              <w:top w:val="nil"/>
              <w:left w:val="nil"/>
              <w:bottom w:val="nil"/>
              <w:right w:val="nil"/>
            </w:tcBorders>
            <w:shd w:val="clear" w:color="auto" w:fill="auto"/>
            <w:noWrap/>
            <w:vAlign w:val="center"/>
            <w:hideMark/>
          </w:tcPr>
          <w:p w14:paraId="6B12C6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A6412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(2013)</w:t>
            </w:r>
          </w:p>
        </w:tc>
        <w:tc>
          <w:tcPr>
            <w:tcW w:w="577" w:type="pct"/>
            <w:tcBorders>
              <w:top w:val="nil"/>
              <w:left w:val="nil"/>
              <w:bottom w:val="nil"/>
              <w:right w:val="nil"/>
            </w:tcBorders>
            <w:shd w:val="clear" w:color="auto" w:fill="auto"/>
            <w:vAlign w:val="center"/>
            <w:hideMark/>
          </w:tcPr>
          <w:p w14:paraId="7C371E0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883" w:type="pct"/>
            <w:tcBorders>
              <w:top w:val="nil"/>
              <w:left w:val="nil"/>
              <w:bottom w:val="nil"/>
              <w:right w:val="nil"/>
            </w:tcBorders>
            <w:shd w:val="clear" w:color="auto" w:fill="auto"/>
            <w:vAlign w:val="center"/>
            <w:hideMark/>
          </w:tcPr>
          <w:p w14:paraId="698816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948" w:type="pct"/>
            <w:tcBorders>
              <w:top w:val="nil"/>
              <w:left w:val="nil"/>
              <w:bottom w:val="nil"/>
              <w:right w:val="nil"/>
            </w:tcBorders>
            <w:shd w:val="clear" w:color="auto" w:fill="auto"/>
            <w:vAlign w:val="center"/>
            <w:hideMark/>
          </w:tcPr>
          <w:p w14:paraId="24D37D5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826" w:type="pct"/>
            <w:tcBorders>
              <w:top w:val="nil"/>
              <w:left w:val="nil"/>
              <w:bottom w:val="nil"/>
              <w:right w:val="nil"/>
            </w:tcBorders>
            <w:shd w:val="clear" w:color="auto" w:fill="auto"/>
            <w:vAlign w:val="center"/>
            <w:hideMark/>
          </w:tcPr>
          <w:p w14:paraId="607D75A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0.19</w:t>
            </w:r>
          </w:p>
        </w:tc>
      </w:tr>
      <w:tr w:rsidR="005B22C9" w:rsidRPr="005B22C9" w14:paraId="6C86D779" w14:textId="77777777" w:rsidTr="00615DC3">
        <w:trPr>
          <w:trHeight w:val="780"/>
        </w:trPr>
        <w:tc>
          <w:tcPr>
            <w:tcW w:w="854" w:type="pct"/>
            <w:tcBorders>
              <w:top w:val="single" w:sz="4" w:space="0" w:color="auto"/>
              <w:left w:val="nil"/>
              <w:bottom w:val="nil"/>
              <w:right w:val="nil"/>
            </w:tcBorders>
            <w:shd w:val="clear" w:color="auto" w:fill="auto"/>
            <w:noWrap/>
            <w:vAlign w:val="center"/>
            <w:hideMark/>
          </w:tcPr>
          <w:p w14:paraId="740DA0A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calcarine</w:t>
            </w:r>
          </w:p>
        </w:tc>
        <w:tc>
          <w:tcPr>
            <w:tcW w:w="912" w:type="pct"/>
            <w:tcBorders>
              <w:top w:val="single" w:sz="4" w:space="0" w:color="auto"/>
              <w:left w:val="nil"/>
              <w:bottom w:val="nil"/>
              <w:right w:val="nil"/>
            </w:tcBorders>
            <w:shd w:val="clear" w:color="auto" w:fill="auto"/>
            <w:vAlign w:val="center"/>
            <w:hideMark/>
          </w:tcPr>
          <w:p w14:paraId="49D89E3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Kirsch et al. (2003)</w:t>
            </w:r>
          </w:p>
        </w:tc>
        <w:tc>
          <w:tcPr>
            <w:tcW w:w="577" w:type="pct"/>
            <w:tcBorders>
              <w:top w:val="single" w:sz="4" w:space="0" w:color="auto"/>
              <w:left w:val="nil"/>
              <w:bottom w:val="nil"/>
              <w:right w:val="nil"/>
            </w:tcBorders>
            <w:shd w:val="clear" w:color="auto" w:fill="auto"/>
            <w:vAlign w:val="center"/>
            <w:hideMark/>
          </w:tcPr>
          <w:p w14:paraId="1639F6A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single" w:sz="4" w:space="0" w:color="auto"/>
              <w:left w:val="nil"/>
              <w:bottom w:val="nil"/>
              <w:right w:val="nil"/>
            </w:tcBorders>
            <w:shd w:val="clear" w:color="auto" w:fill="auto"/>
            <w:vAlign w:val="center"/>
            <w:hideMark/>
          </w:tcPr>
          <w:p w14:paraId="48B81C4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single" w:sz="4" w:space="0" w:color="auto"/>
              <w:left w:val="nil"/>
              <w:bottom w:val="nil"/>
              <w:right w:val="nil"/>
            </w:tcBorders>
            <w:shd w:val="clear" w:color="auto" w:fill="auto"/>
            <w:vAlign w:val="center"/>
            <w:hideMark/>
          </w:tcPr>
          <w:p w14:paraId="5A212E0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single" w:sz="4" w:space="0" w:color="auto"/>
              <w:left w:val="nil"/>
              <w:bottom w:val="nil"/>
              <w:right w:val="nil"/>
            </w:tcBorders>
            <w:shd w:val="clear" w:color="auto" w:fill="auto"/>
            <w:vAlign w:val="center"/>
            <w:hideMark/>
          </w:tcPr>
          <w:p w14:paraId="45EE92E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10.05</w:t>
            </w:r>
          </w:p>
        </w:tc>
      </w:tr>
      <w:tr w:rsidR="005B22C9" w:rsidRPr="005B22C9" w14:paraId="34DCF62A" w14:textId="77777777" w:rsidTr="00615DC3">
        <w:trPr>
          <w:trHeight w:val="780"/>
        </w:trPr>
        <w:tc>
          <w:tcPr>
            <w:tcW w:w="854" w:type="pct"/>
            <w:tcBorders>
              <w:top w:val="nil"/>
              <w:left w:val="nil"/>
              <w:bottom w:val="nil"/>
              <w:right w:val="nil"/>
            </w:tcBorders>
            <w:shd w:val="clear" w:color="auto" w:fill="auto"/>
            <w:noWrap/>
            <w:vAlign w:val="center"/>
            <w:hideMark/>
          </w:tcPr>
          <w:p w14:paraId="0C052D3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DA3DB4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Danamino et al. (2014)</w:t>
            </w:r>
          </w:p>
        </w:tc>
        <w:tc>
          <w:tcPr>
            <w:tcW w:w="577" w:type="pct"/>
            <w:tcBorders>
              <w:top w:val="nil"/>
              <w:left w:val="nil"/>
              <w:bottom w:val="nil"/>
              <w:right w:val="nil"/>
            </w:tcBorders>
            <w:shd w:val="clear" w:color="auto" w:fill="auto"/>
            <w:vAlign w:val="center"/>
            <w:hideMark/>
          </w:tcPr>
          <w:p w14:paraId="521F7C1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883" w:type="pct"/>
            <w:tcBorders>
              <w:top w:val="nil"/>
              <w:left w:val="nil"/>
              <w:bottom w:val="nil"/>
              <w:right w:val="nil"/>
            </w:tcBorders>
            <w:shd w:val="clear" w:color="auto" w:fill="auto"/>
            <w:vAlign w:val="center"/>
            <w:hideMark/>
          </w:tcPr>
          <w:p w14:paraId="1CE88DF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09C2AF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229B3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9.01</w:t>
            </w:r>
          </w:p>
        </w:tc>
      </w:tr>
      <w:tr w:rsidR="005B22C9" w:rsidRPr="005B22C9" w14:paraId="54A6DFF5" w14:textId="77777777" w:rsidTr="00615DC3">
        <w:trPr>
          <w:trHeight w:val="780"/>
        </w:trPr>
        <w:tc>
          <w:tcPr>
            <w:tcW w:w="854" w:type="pct"/>
            <w:tcBorders>
              <w:top w:val="nil"/>
              <w:left w:val="nil"/>
              <w:bottom w:val="nil"/>
              <w:right w:val="nil"/>
            </w:tcBorders>
            <w:shd w:val="clear" w:color="auto" w:fill="auto"/>
            <w:noWrap/>
            <w:vAlign w:val="center"/>
            <w:hideMark/>
          </w:tcPr>
          <w:p w14:paraId="1BDC787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405FA1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Saji et al. (2013)</w:t>
            </w:r>
          </w:p>
        </w:tc>
        <w:tc>
          <w:tcPr>
            <w:tcW w:w="577" w:type="pct"/>
            <w:tcBorders>
              <w:top w:val="nil"/>
              <w:left w:val="nil"/>
              <w:bottom w:val="nil"/>
              <w:right w:val="nil"/>
            </w:tcBorders>
            <w:shd w:val="clear" w:color="auto" w:fill="auto"/>
            <w:vAlign w:val="center"/>
            <w:hideMark/>
          </w:tcPr>
          <w:p w14:paraId="2459340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883" w:type="pct"/>
            <w:tcBorders>
              <w:top w:val="nil"/>
              <w:left w:val="nil"/>
              <w:bottom w:val="nil"/>
              <w:right w:val="nil"/>
            </w:tcBorders>
            <w:shd w:val="clear" w:color="auto" w:fill="auto"/>
            <w:vAlign w:val="center"/>
            <w:hideMark/>
          </w:tcPr>
          <w:p w14:paraId="0D2DD66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285CE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252FC5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8.64</w:t>
            </w:r>
          </w:p>
        </w:tc>
      </w:tr>
      <w:tr w:rsidR="005B22C9" w:rsidRPr="005B22C9" w14:paraId="73CDF403" w14:textId="77777777" w:rsidTr="00615DC3">
        <w:trPr>
          <w:trHeight w:val="780"/>
        </w:trPr>
        <w:tc>
          <w:tcPr>
            <w:tcW w:w="854" w:type="pct"/>
            <w:tcBorders>
              <w:top w:val="nil"/>
              <w:left w:val="nil"/>
              <w:bottom w:val="nil"/>
              <w:right w:val="nil"/>
            </w:tcBorders>
            <w:shd w:val="clear" w:color="auto" w:fill="auto"/>
            <w:noWrap/>
            <w:vAlign w:val="center"/>
            <w:hideMark/>
          </w:tcPr>
          <w:p w14:paraId="20EA91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1E61A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(2014)</w:t>
            </w:r>
          </w:p>
        </w:tc>
        <w:tc>
          <w:tcPr>
            <w:tcW w:w="577" w:type="pct"/>
            <w:tcBorders>
              <w:top w:val="nil"/>
              <w:left w:val="nil"/>
              <w:bottom w:val="nil"/>
              <w:right w:val="nil"/>
            </w:tcBorders>
            <w:shd w:val="clear" w:color="auto" w:fill="auto"/>
            <w:vAlign w:val="center"/>
            <w:hideMark/>
          </w:tcPr>
          <w:p w14:paraId="539D848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883" w:type="pct"/>
            <w:tcBorders>
              <w:top w:val="nil"/>
              <w:left w:val="nil"/>
              <w:bottom w:val="nil"/>
              <w:right w:val="nil"/>
            </w:tcBorders>
            <w:shd w:val="clear" w:color="auto" w:fill="auto"/>
            <w:vAlign w:val="center"/>
            <w:hideMark/>
          </w:tcPr>
          <w:p w14:paraId="5CF2192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EBB5BB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4BA22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8.48</w:t>
            </w:r>
          </w:p>
        </w:tc>
      </w:tr>
      <w:tr w:rsidR="005B22C9" w:rsidRPr="005B22C9" w14:paraId="3DEFD208" w14:textId="77777777" w:rsidTr="00615DC3">
        <w:trPr>
          <w:trHeight w:val="780"/>
        </w:trPr>
        <w:tc>
          <w:tcPr>
            <w:tcW w:w="854" w:type="pct"/>
            <w:tcBorders>
              <w:top w:val="nil"/>
              <w:left w:val="nil"/>
              <w:bottom w:val="nil"/>
              <w:right w:val="nil"/>
            </w:tcBorders>
            <w:shd w:val="clear" w:color="auto" w:fill="auto"/>
            <w:noWrap/>
            <w:vAlign w:val="center"/>
            <w:hideMark/>
          </w:tcPr>
          <w:p w14:paraId="3F170C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23EDCE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Adcock et al. (2006)</w:t>
            </w:r>
          </w:p>
        </w:tc>
        <w:tc>
          <w:tcPr>
            <w:tcW w:w="577" w:type="pct"/>
            <w:tcBorders>
              <w:top w:val="nil"/>
              <w:left w:val="nil"/>
              <w:bottom w:val="nil"/>
              <w:right w:val="nil"/>
            </w:tcBorders>
            <w:shd w:val="clear" w:color="auto" w:fill="auto"/>
            <w:vAlign w:val="center"/>
            <w:hideMark/>
          </w:tcPr>
          <w:p w14:paraId="70AE67D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6DD23A6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51794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4A8E1E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8.2</w:t>
            </w:r>
          </w:p>
        </w:tc>
      </w:tr>
      <w:tr w:rsidR="005B22C9" w:rsidRPr="005B22C9" w14:paraId="246114C9" w14:textId="77777777" w:rsidTr="00615DC3">
        <w:trPr>
          <w:trHeight w:val="780"/>
        </w:trPr>
        <w:tc>
          <w:tcPr>
            <w:tcW w:w="854" w:type="pct"/>
            <w:tcBorders>
              <w:top w:val="nil"/>
              <w:left w:val="nil"/>
              <w:bottom w:val="nil"/>
              <w:right w:val="nil"/>
            </w:tcBorders>
            <w:shd w:val="clear" w:color="auto" w:fill="auto"/>
            <w:noWrap/>
            <w:vAlign w:val="center"/>
            <w:hideMark/>
          </w:tcPr>
          <w:p w14:paraId="345958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2AC6BB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0BAC6D0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70DE4A9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AE0D93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EFA537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7.53</w:t>
            </w:r>
          </w:p>
        </w:tc>
      </w:tr>
      <w:tr w:rsidR="005B22C9" w:rsidRPr="005B22C9" w14:paraId="7546F4DD" w14:textId="77777777" w:rsidTr="00615DC3">
        <w:trPr>
          <w:trHeight w:val="780"/>
        </w:trPr>
        <w:tc>
          <w:tcPr>
            <w:tcW w:w="854" w:type="pct"/>
            <w:tcBorders>
              <w:top w:val="nil"/>
              <w:left w:val="nil"/>
              <w:bottom w:val="nil"/>
              <w:right w:val="nil"/>
            </w:tcBorders>
            <w:shd w:val="clear" w:color="auto" w:fill="auto"/>
            <w:noWrap/>
            <w:vAlign w:val="center"/>
            <w:hideMark/>
          </w:tcPr>
          <w:p w14:paraId="3B6735F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18E21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Rose et al. (2013)</w:t>
            </w:r>
          </w:p>
        </w:tc>
        <w:tc>
          <w:tcPr>
            <w:tcW w:w="577" w:type="pct"/>
            <w:tcBorders>
              <w:top w:val="nil"/>
              <w:left w:val="nil"/>
              <w:bottom w:val="nil"/>
              <w:right w:val="nil"/>
            </w:tcBorders>
            <w:shd w:val="clear" w:color="auto" w:fill="auto"/>
            <w:vAlign w:val="center"/>
            <w:hideMark/>
          </w:tcPr>
          <w:p w14:paraId="44A7B3A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70A479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0CC27D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3209D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w:t>
            </w:r>
          </w:p>
        </w:tc>
      </w:tr>
      <w:tr w:rsidR="005B22C9" w:rsidRPr="005B22C9" w14:paraId="27264994" w14:textId="77777777" w:rsidTr="00615DC3">
        <w:trPr>
          <w:trHeight w:val="780"/>
        </w:trPr>
        <w:tc>
          <w:tcPr>
            <w:tcW w:w="854" w:type="pct"/>
            <w:tcBorders>
              <w:top w:val="nil"/>
              <w:left w:val="nil"/>
              <w:bottom w:val="nil"/>
              <w:right w:val="nil"/>
            </w:tcBorders>
            <w:shd w:val="clear" w:color="auto" w:fill="auto"/>
            <w:noWrap/>
            <w:vAlign w:val="center"/>
            <w:hideMark/>
          </w:tcPr>
          <w:p w14:paraId="3E2CB96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4D236E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(2012b)</w:t>
            </w:r>
          </w:p>
        </w:tc>
        <w:tc>
          <w:tcPr>
            <w:tcW w:w="577" w:type="pct"/>
            <w:tcBorders>
              <w:top w:val="nil"/>
              <w:left w:val="nil"/>
              <w:bottom w:val="nil"/>
              <w:right w:val="nil"/>
            </w:tcBorders>
            <w:shd w:val="clear" w:color="auto" w:fill="auto"/>
            <w:vAlign w:val="center"/>
            <w:hideMark/>
          </w:tcPr>
          <w:p w14:paraId="1F903CF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883" w:type="pct"/>
            <w:tcBorders>
              <w:top w:val="nil"/>
              <w:left w:val="nil"/>
              <w:bottom w:val="nil"/>
              <w:right w:val="nil"/>
            </w:tcBorders>
            <w:shd w:val="clear" w:color="auto" w:fill="auto"/>
            <w:vAlign w:val="center"/>
            <w:hideMark/>
          </w:tcPr>
          <w:p w14:paraId="7B809B4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FD236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E81DDC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5.51</w:t>
            </w:r>
          </w:p>
        </w:tc>
      </w:tr>
      <w:tr w:rsidR="005B22C9" w:rsidRPr="005B22C9" w14:paraId="303939DC" w14:textId="77777777" w:rsidTr="00615DC3">
        <w:trPr>
          <w:trHeight w:val="780"/>
        </w:trPr>
        <w:tc>
          <w:tcPr>
            <w:tcW w:w="854" w:type="pct"/>
            <w:tcBorders>
              <w:top w:val="nil"/>
              <w:left w:val="nil"/>
              <w:bottom w:val="nil"/>
              <w:right w:val="nil"/>
            </w:tcBorders>
            <w:shd w:val="clear" w:color="auto" w:fill="auto"/>
            <w:noWrap/>
            <w:vAlign w:val="center"/>
            <w:hideMark/>
          </w:tcPr>
          <w:p w14:paraId="02E179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EF6495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577" w:type="pct"/>
            <w:tcBorders>
              <w:top w:val="nil"/>
              <w:left w:val="nil"/>
              <w:bottom w:val="nil"/>
              <w:right w:val="nil"/>
            </w:tcBorders>
            <w:shd w:val="clear" w:color="auto" w:fill="auto"/>
            <w:vAlign w:val="center"/>
            <w:hideMark/>
          </w:tcPr>
          <w:p w14:paraId="6968A9C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883" w:type="pct"/>
            <w:tcBorders>
              <w:top w:val="nil"/>
              <w:left w:val="nil"/>
              <w:bottom w:val="nil"/>
              <w:right w:val="nil"/>
            </w:tcBorders>
            <w:shd w:val="clear" w:color="auto" w:fill="auto"/>
            <w:vAlign w:val="center"/>
            <w:hideMark/>
          </w:tcPr>
          <w:p w14:paraId="6F46555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843E1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F28831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5.15</w:t>
            </w:r>
          </w:p>
        </w:tc>
      </w:tr>
      <w:tr w:rsidR="005B22C9" w:rsidRPr="005B22C9" w14:paraId="0EB2F222" w14:textId="77777777" w:rsidTr="00615DC3">
        <w:trPr>
          <w:trHeight w:val="780"/>
        </w:trPr>
        <w:tc>
          <w:tcPr>
            <w:tcW w:w="854" w:type="pct"/>
            <w:tcBorders>
              <w:top w:val="nil"/>
              <w:left w:val="nil"/>
              <w:bottom w:val="nil"/>
              <w:right w:val="nil"/>
            </w:tcBorders>
            <w:shd w:val="clear" w:color="auto" w:fill="auto"/>
            <w:noWrap/>
            <w:vAlign w:val="center"/>
            <w:hideMark/>
          </w:tcPr>
          <w:p w14:paraId="1E6D6B1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6B3083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(2009)</w:t>
            </w:r>
          </w:p>
        </w:tc>
        <w:tc>
          <w:tcPr>
            <w:tcW w:w="577" w:type="pct"/>
            <w:tcBorders>
              <w:top w:val="nil"/>
              <w:left w:val="nil"/>
              <w:bottom w:val="nil"/>
              <w:right w:val="nil"/>
            </w:tcBorders>
            <w:shd w:val="clear" w:color="auto" w:fill="auto"/>
            <w:vAlign w:val="center"/>
            <w:hideMark/>
          </w:tcPr>
          <w:p w14:paraId="7D4FB1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883" w:type="pct"/>
            <w:tcBorders>
              <w:top w:val="nil"/>
              <w:left w:val="nil"/>
              <w:bottom w:val="nil"/>
              <w:right w:val="nil"/>
            </w:tcBorders>
            <w:shd w:val="clear" w:color="auto" w:fill="auto"/>
            <w:vAlign w:val="center"/>
            <w:hideMark/>
          </w:tcPr>
          <w:p w14:paraId="75529A9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D0159C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7DF5B0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5.07</w:t>
            </w:r>
          </w:p>
        </w:tc>
      </w:tr>
      <w:tr w:rsidR="005B22C9" w:rsidRPr="005B22C9" w14:paraId="4BA072EC" w14:textId="77777777" w:rsidTr="00615DC3">
        <w:trPr>
          <w:trHeight w:val="780"/>
        </w:trPr>
        <w:tc>
          <w:tcPr>
            <w:tcW w:w="854" w:type="pct"/>
            <w:tcBorders>
              <w:top w:val="nil"/>
              <w:left w:val="nil"/>
              <w:bottom w:val="nil"/>
              <w:right w:val="nil"/>
            </w:tcBorders>
            <w:shd w:val="clear" w:color="auto" w:fill="auto"/>
            <w:noWrap/>
            <w:vAlign w:val="center"/>
            <w:hideMark/>
          </w:tcPr>
          <w:p w14:paraId="01FFC1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BB8632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577" w:type="pct"/>
            <w:tcBorders>
              <w:top w:val="nil"/>
              <w:left w:val="nil"/>
              <w:bottom w:val="nil"/>
              <w:right w:val="nil"/>
            </w:tcBorders>
            <w:shd w:val="clear" w:color="auto" w:fill="auto"/>
            <w:vAlign w:val="center"/>
            <w:hideMark/>
          </w:tcPr>
          <w:p w14:paraId="7BBF98F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005B4FF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A1848E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0B1449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3.5</w:t>
            </w:r>
          </w:p>
        </w:tc>
      </w:tr>
      <w:tr w:rsidR="005B22C9" w:rsidRPr="005B22C9" w14:paraId="5F1F2EC9" w14:textId="77777777" w:rsidTr="00615DC3">
        <w:trPr>
          <w:trHeight w:val="780"/>
        </w:trPr>
        <w:tc>
          <w:tcPr>
            <w:tcW w:w="854" w:type="pct"/>
            <w:tcBorders>
              <w:top w:val="nil"/>
              <w:left w:val="nil"/>
              <w:bottom w:val="nil"/>
              <w:right w:val="nil"/>
            </w:tcBorders>
            <w:shd w:val="clear" w:color="auto" w:fill="auto"/>
            <w:noWrap/>
            <w:vAlign w:val="center"/>
            <w:hideMark/>
          </w:tcPr>
          <w:p w14:paraId="6565B8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A610EA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(2012)</w:t>
            </w:r>
          </w:p>
        </w:tc>
        <w:tc>
          <w:tcPr>
            <w:tcW w:w="577" w:type="pct"/>
            <w:tcBorders>
              <w:top w:val="nil"/>
              <w:left w:val="nil"/>
              <w:bottom w:val="nil"/>
              <w:right w:val="nil"/>
            </w:tcBorders>
            <w:shd w:val="clear" w:color="auto" w:fill="auto"/>
            <w:vAlign w:val="center"/>
            <w:hideMark/>
          </w:tcPr>
          <w:p w14:paraId="487B18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883" w:type="pct"/>
            <w:tcBorders>
              <w:top w:val="nil"/>
              <w:left w:val="nil"/>
              <w:bottom w:val="nil"/>
              <w:right w:val="nil"/>
            </w:tcBorders>
            <w:shd w:val="clear" w:color="auto" w:fill="auto"/>
            <w:vAlign w:val="center"/>
            <w:hideMark/>
          </w:tcPr>
          <w:p w14:paraId="3578C95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5CFF44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45DA348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3.34</w:t>
            </w:r>
          </w:p>
        </w:tc>
      </w:tr>
      <w:tr w:rsidR="005B22C9" w:rsidRPr="005B22C9" w14:paraId="3F751FE7" w14:textId="77777777" w:rsidTr="00615DC3">
        <w:trPr>
          <w:trHeight w:val="1040"/>
        </w:trPr>
        <w:tc>
          <w:tcPr>
            <w:tcW w:w="854" w:type="pct"/>
            <w:tcBorders>
              <w:top w:val="nil"/>
              <w:left w:val="nil"/>
              <w:bottom w:val="nil"/>
              <w:right w:val="nil"/>
            </w:tcBorders>
            <w:shd w:val="clear" w:color="auto" w:fill="auto"/>
            <w:noWrap/>
            <w:vAlign w:val="center"/>
            <w:hideMark/>
          </w:tcPr>
          <w:p w14:paraId="4A52B0E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1589C1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Walter et al. (2009)</w:t>
            </w:r>
          </w:p>
        </w:tc>
        <w:tc>
          <w:tcPr>
            <w:tcW w:w="577" w:type="pct"/>
            <w:tcBorders>
              <w:top w:val="nil"/>
              <w:left w:val="nil"/>
              <w:bottom w:val="nil"/>
              <w:right w:val="nil"/>
            </w:tcBorders>
            <w:shd w:val="clear" w:color="auto" w:fill="auto"/>
            <w:vAlign w:val="center"/>
            <w:hideMark/>
          </w:tcPr>
          <w:p w14:paraId="1F696E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2AC6FB6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EA64B4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826" w:type="pct"/>
            <w:tcBorders>
              <w:top w:val="nil"/>
              <w:left w:val="nil"/>
              <w:bottom w:val="nil"/>
              <w:right w:val="nil"/>
            </w:tcBorders>
            <w:shd w:val="clear" w:color="auto" w:fill="auto"/>
            <w:vAlign w:val="center"/>
            <w:hideMark/>
          </w:tcPr>
          <w:p w14:paraId="3CA275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3.05</w:t>
            </w:r>
          </w:p>
        </w:tc>
      </w:tr>
      <w:tr w:rsidR="005B22C9" w:rsidRPr="005B22C9" w14:paraId="39407546" w14:textId="77777777" w:rsidTr="00615DC3">
        <w:trPr>
          <w:trHeight w:val="780"/>
        </w:trPr>
        <w:tc>
          <w:tcPr>
            <w:tcW w:w="854" w:type="pct"/>
            <w:tcBorders>
              <w:top w:val="nil"/>
              <w:left w:val="nil"/>
              <w:bottom w:val="nil"/>
              <w:right w:val="nil"/>
            </w:tcBorders>
            <w:shd w:val="clear" w:color="auto" w:fill="auto"/>
            <w:noWrap/>
            <w:vAlign w:val="center"/>
            <w:hideMark/>
          </w:tcPr>
          <w:p w14:paraId="0B55A66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FDC995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Costumero et al. (2013)</w:t>
            </w:r>
          </w:p>
        </w:tc>
        <w:tc>
          <w:tcPr>
            <w:tcW w:w="577" w:type="pct"/>
            <w:tcBorders>
              <w:top w:val="nil"/>
              <w:left w:val="nil"/>
              <w:bottom w:val="nil"/>
              <w:right w:val="nil"/>
            </w:tcBorders>
            <w:shd w:val="clear" w:color="auto" w:fill="auto"/>
            <w:vAlign w:val="center"/>
            <w:hideMark/>
          </w:tcPr>
          <w:p w14:paraId="7CF2E6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883" w:type="pct"/>
            <w:tcBorders>
              <w:top w:val="nil"/>
              <w:left w:val="nil"/>
              <w:bottom w:val="nil"/>
              <w:right w:val="nil"/>
            </w:tcBorders>
            <w:shd w:val="clear" w:color="auto" w:fill="auto"/>
            <w:vAlign w:val="center"/>
            <w:hideMark/>
          </w:tcPr>
          <w:p w14:paraId="0D923A5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DD3E0A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45E85D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2.98</w:t>
            </w:r>
          </w:p>
        </w:tc>
      </w:tr>
      <w:tr w:rsidR="005B22C9" w:rsidRPr="005B22C9" w14:paraId="6D3C30B1" w14:textId="77777777" w:rsidTr="00615DC3">
        <w:trPr>
          <w:trHeight w:val="780"/>
        </w:trPr>
        <w:tc>
          <w:tcPr>
            <w:tcW w:w="854" w:type="pct"/>
            <w:tcBorders>
              <w:top w:val="nil"/>
              <w:left w:val="nil"/>
              <w:bottom w:val="nil"/>
              <w:right w:val="nil"/>
            </w:tcBorders>
            <w:shd w:val="clear" w:color="auto" w:fill="auto"/>
            <w:noWrap/>
            <w:vAlign w:val="center"/>
            <w:hideMark/>
          </w:tcPr>
          <w:p w14:paraId="78DFC9C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C4DD9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577" w:type="pct"/>
            <w:tcBorders>
              <w:top w:val="nil"/>
              <w:left w:val="nil"/>
              <w:bottom w:val="nil"/>
              <w:right w:val="nil"/>
            </w:tcBorders>
            <w:shd w:val="clear" w:color="auto" w:fill="auto"/>
            <w:vAlign w:val="center"/>
            <w:hideMark/>
          </w:tcPr>
          <w:p w14:paraId="11A5773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13DBC5B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13BADB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983B82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2.72</w:t>
            </w:r>
          </w:p>
        </w:tc>
      </w:tr>
      <w:tr w:rsidR="005B22C9" w:rsidRPr="005B22C9" w14:paraId="614D770B" w14:textId="77777777" w:rsidTr="00615DC3">
        <w:trPr>
          <w:trHeight w:val="780"/>
        </w:trPr>
        <w:tc>
          <w:tcPr>
            <w:tcW w:w="854" w:type="pct"/>
            <w:tcBorders>
              <w:top w:val="nil"/>
              <w:left w:val="nil"/>
              <w:bottom w:val="nil"/>
              <w:right w:val="nil"/>
            </w:tcBorders>
            <w:shd w:val="clear" w:color="auto" w:fill="auto"/>
            <w:noWrap/>
            <w:vAlign w:val="center"/>
            <w:hideMark/>
          </w:tcPr>
          <w:p w14:paraId="3924DA8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5E154E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Scheres et al. (2007)</w:t>
            </w:r>
          </w:p>
        </w:tc>
        <w:tc>
          <w:tcPr>
            <w:tcW w:w="577" w:type="pct"/>
            <w:tcBorders>
              <w:top w:val="nil"/>
              <w:left w:val="nil"/>
              <w:bottom w:val="nil"/>
              <w:right w:val="nil"/>
            </w:tcBorders>
            <w:shd w:val="clear" w:color="auto" w:fill="auto"/>
            <w:vAlign w:val="center"/>
            <w:hideMark/>
          </w:tcPr>
          <w:p w14:paraId="4083CBA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c>
          <w:tcPr>
            <w:tcW w:w="883" w:type="pct"/>
            <w:tcBorders>
              <w:top w:val="nil"/>
              <w:left w:val="nil"/>
              <w:bottom w:val="nil"/>
              <w:right w:val="nil"/>
            </w:tcBorders>
            <w:shd w:val="clear" w:color="auto" w:fill="auto"/>
            <w:vAlign w:val="center"/>
            <w:hideMark/>
          </w:tcPr>
          <w:p w14:paraId="1B29CC4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D8E48C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68B191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2.65</w:t>
            </w:r>
          </w:p>
        </w:tc>
      </w:tr>
      <w:tr w:rsidR="005B22C9" w:rsidRPr="005B22C9" w14:paraId="5D4F0416" w14:textId="77777777" w:rsidTr="00615DC3">
        <w:trPr>
          <w:trHeight w:val="780"/>
        </w:trPr>
        <w:tc>
          <w:tcPr>
            <w:tcW w:w="854" w:type="pct"/>
            <w:tcBorders>
              <w:top w:val="nil"/>
              <w:left w:val="nil"/>
              <w:bottom w:val="nil"/>
              <w:right w:val="nil"/>
            </w:tcBorders>
            <w:shd w:val="clear" w:color="auto" w:fill="auto"/>
            <w:noWrap/>
            <w:vAlign w:val="center"/>
            <w:hideMark/>
          </w:tcPr>
          <w:p w14:paraId="73DCC0F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6E42AC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Ye et al. (2011)</w:t>
            </w:r>
          </w:p>
        </w:tc>
        <w:tc>
          <w:tcPr>
            <w:tcW w:w="577" w:type="pct"/>
            <w:tcBorders>
              <w:top w:val="nil"/>
              <w:left w:val="nil"/>
              <w:bottom w:val="nil"/>
              <w:right w:val="nil"/>
            </w:tcBorders>
            <w:shd w:val="clear" w:color="auto" w:fill="auto"/>
            <w:vAlign w:val="center"/>
            <w:hideMark/>
          </w:tcPr>
          <w:p w14:paraId="2A4B27E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2047C2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BFCCD8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C65ED5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2.25</w:t>
            </w:r>
          </w:p>
        </w:tc>
      </w:tr>
      <w:tr w:rsidR="005B22C9" w:rsidRPr="005B22C9" w14:paraId="4B299752" w14:textId="77777777" w:rsidTr="00615DC3">
        <w:trPr>
          <w:trHeight w:val="780"/>
        </w:trPr>
        <w:tc>
          <w:tcPr>
            <w:tcW w:w="854" w:type="pct"/>
            <w:tcBorders>
              <w:top w:val="nil"/>
              <w:left w:val="nil"/>
              <w:bottom w:val="nil"/>
              <w:right w:val="nil"/>
            </w:tcBorders>
            <w:shd w:val="clear" w:color="auto" w:fill="auto"/>
            <w:noWrap/>
            <w:vAlign w:val="center"/>
            <w:hideMark/>
          </w:tcPr>
          <w:p w14:paraId="3B5CA5E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C551D3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577" w:type="pct"/>
            <w:tcBorders>
              <w:top w:val="nil"/>
              <w:left w:val="nil"/>
              <w:bottom w:val="nil"/>
              <w:right w:val="nil"/>
            </w:tcBorders>
            <w:shd w:val="clear" w:color="auto" w:fill="auto"/>
            <w:vAlign w:val="center"/>
            <w:hideMark/>
          </w:tcPr>
          <w:p w14:paraId="184F2E8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30B8158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11FCA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5BB1B2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1.41</w:t>
            </w:r>
          </w:p>
        </w:tc>
      </w:tr>
      <w:tr w:rsidR="005B22C9" w:rsidRPr="005B22C9" w14:paraId="33D0848A" w14:textId="77777777" w:rsidTr="00615DC3">
        <w:trPr>
          <w:trHeight w:val="780"/>
        </w:trPr>
        <w:tc>
          <w:tcPr>
            <w:tcW w:w="854" w:type="pct"/>
            <w:tcBorders>
              <w:top w:val="nil"/>
              <w:left w:val="nil"/>
              <w:bottom w:val="nil"/>
              <w:right w:val="nil"/>
            </w:tcBorders>
            <w:shd w:val="clear" w:color="auto" w:fill="auto"/>
            <w:noWrap/>
            <w:vAlign w:val="center"/>
            <w:hideMark/>
          </w:tcPr>
          <w:p w14:paraId="159EF63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E5946A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577" w:type="pct"/>
            <w:tcBorders>
              <w:top w:val="nil"/>
              <w:left w:val="nil"/>
              <w:bottom w:val="nil"/>
              <w:right w:val="nil"/>
            </w:tcBorders>
            <w:shd w:val="clear" w:color="auto" w:fill="auto"/>
            <w:vAlign w:val="center"/>
            <w:hideMark/>
          </w:tcPr>
          <w:p w14:paraId="11F8028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7285E60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5D6BDD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A3CA69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1.34</w:t>
            </w:r>
          </w:p>
        </w:tc>
      </w:tr>
      <w:tr w:rsidR="005B22C9" w:rsidRPr="005B22C9" w14:paraId="266D003B" w14:textId="77777777" w:rsidTr="00615DC3">
        <w:trPr>
          <w:trHeight w:val="780"/>
        </w:trPr>
        <w:tc>
          <w:tcPr>
            <w:tcW w:w="854" w:type="pct"/>
            <w:tcBorders>
              <w:top w:val="nil"/>
              <w:left w:val="nil"/>
              <w:bottom w:val="nil"/>
              <w:right w:val="nil"/>
            </w:tcBorders>
            <w:shd w:val="clear" w:color="auto" w:fill="auto"/>
            <w:noWrap/>
            <w:vAlign w:val="center"/>
            <w:hideMark/>
          </w:tcPr>
          <w:p w14:paraId="6179821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D81868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(2007b)</w:t>
            </w:r>
          </w:p>
        </w:tc>
        <w:tc>
          <w:tcPr>
            <w:tcW w:w="577" w:type="pct"/>
            <w:tcBorders>
              <w:top w:val="nil"/>
              <w:left w:val="nil"/>
              <w:bottom w:val="nil"/>
              <w:right w:val="nil"/>
            </w:tcBorders>
            <w:shd w:val="clear" w:color="auto" w:fill="auto"/>
            <w:vAlign w:val="center"/>
            <w:hideMark/>
          </w:tcPr>
          <w:p w14:paraId="3D12A36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883" w:type="pct"/>
            <w:tcBorders>
              <w:top w:val="nil"/>
              <w:left w:val="nil"/>
              <w:bottom w:val="nil"/>
              <w:right w:val="nil"/>
            </w:tcBorders>
            <w:shd w:val="clear" w:color="auto" w:fill="auto"/>
            <w:vAlign w:val="center"/>
            <w:hideMark/>
          </w:tcPr>
          <w:p w14:paraId="0F13E01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888B03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EDE04D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w:t>
            </w:r>
          </w:p>
        </w:tc>
      </w:tr>
      <w:tr w:rsidR="005B22C9" w:rsidRPr="005B22C9" w14:paraId="382FFAEB" w14:textId="77777777" w:rsidTr="00615DC3">
        <w:trPr>
          <w:trHeight w:val="780"/>
        </w:trPr>
        <w:tc>
          <w:tcPr>
            <w:tcW w:w="854" w:type="pct"/>
            <w:tcBorders>
              <w:top w:val="nil"/>
              <w:left w:val="nil"/>
              <w:bottom w:val="nil"/>
              <w:right w:val="nil"/>
            </w:tcBorders>
            <w:shd w:val="clear" w:color="auto" w:fill="auto"/>
            <w:noWrap/>
            <w:vAlign w:val="center"/>
            <w:hideMark/>
          </w:tcPr>
          <w:p w14:paraId="3EAE939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A614F5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Samanez-Larkin et al. (2007)</w:t>
            </w:r>
          </w:p>
        </w:tc>
        <w:tc>
          <w:tcPr>
            <w:tcW w:w="577" w:type="pct"/>
            <w:tcBorders>
              <w:top w:val="nil"/>
              <w:left w:val="nil"/>
              <w:bottom w:val="nil"/>
              <w:right w:val="nil"/>
            </w:tcBorders>
            <w:shd w:val="clear" w:color="auto" w:fill="auto"/>
            <w:vAlign w:val="center"/>
            <w:hideMark/>
          </w:tcPr>
          <w:p w14:paraId="122C9E2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883" w:type="pct"/>
            <w:tcBorders>
              <w:top w:val="nil"/>
              <w:left w:val="nil"/>
              <w:bottom w:val="nil"/>
              <w:right w:val="nil"/>
            </w:tcBorders>
            <w:shd w:val="clear" w:color="auto" w:fill="auto"/>
            <w:vAlign w:val="center"/>
            <w:hideMark/>
          </w:tcPr>
          <w:p w14:paraId="54BB51A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1390CB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4A9FBD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0.26</w:t>
            </w:r>
          </w:p>
        </w:tc>
      </w:tr>
      <w:tr w:rsidR="005B22C9" w:rsidRPr="005B22C9" w14:paraId="7EEA7A8D" w14:textId="77777777" w:rsidTr="00615DC3">
        <w:trPr>
          <w:trHeight w:val="780"/>
        </w:trPr>
        <w:tc>
          <w:tcPr>
            <w:tcW w:w="854" w:type="pct"/>
            <w:tcBorders>
              <w:top w:val="nil"/>
              <w:left w:val="nil"/>
              <w:bottom w:val="nil"/>
              <w:right w:val="nil"/>
            </w:tcBorders>
            <w:shd w:val="clear" w:color="auto" w:fill="auto"/>
            <w:noWrap/>
            <w:vAlign w:val="center"/>
            <w:hideMark/>
          </w:tcPr>
          <w:p w14:paraId="23B9D4A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B20B96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Kocsel et al. (2017)</w:t>
            </w:r>
          </w:p>
        </w:tc>
        <w:tc>
          <w:tcPr>
            <w:tcW w:w="577" w:type="pct"/>
            <w:tcBorders>
              <w:top w:val="nil"/>
              <w:left w:val="nil"/>
              <w:bottom w:val="nil"/>
              <w:right w:val="nil"/>
            </w:tcBorders>
            <w:shd w:val="clear" w:color="auto" w:fill="auto"/>
            <w:vAlign w:val="center"/>
            <w:hideMark/>
          </w:tcPr>
          <w:p w14:paraId="217491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883" w:type="pct"/>
            <w:tcBorders>
              <w:top w:val="nil"/>
              <w:left w:val="nil"/>
              <w:bottom w:val="nil"/>
              <w:right w:val="nil"/>
            </w:tcBorders>
            <w:shd w:val="clear" w:color="auto" w:fill="auto"/>
            <w:vAlign w:val="center"/>
            <w:hideMark/>
          </w:tcPr>
          <w:p w14:paraId="0FFE14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15E523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A84422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0.23</w:t>
            </w:r>
          </w:p>
        </w:tc>
      </w:tr>
      <w:tr w:rsidR="005B22C9" w:rsidRPr="005B22C9" w14:paraId="0DA79C37" w14:textId="77777777" w:rsidTr="00615DC3">
        <w:trPr>
          <w:trHeight w:val="780"/>
        </w:trPr>
        <w:tc>
          <w:tcPr>
            <w:tcW w:w="854" w:type="pct"/>
            <w:tcBorders>
              <w:top w:val="nil"/>
              <w:left w:val="nil"/>
              <w:bottom w:val="nil"/>
              <w:right w:val="nil"/>
            </w:tcBorders>
            <w:shd w:val="clear" w:color="auto" w:fill="auto"/>
            <w:noWrap/>
            <w:vAlign w:val="center"/>
            <w:hideMark/>
          </w:tcPr>
          <w:p w14:paraId="046C6FC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F0814C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Abler et al. (2007)</w:t>
            </w:r>
          </w:p>
        </w:tc>
        <w:tc>
          <w:tcPr>
            <w:tcW w:w="577" w:type="pct"/>
            <w:tcBorders>
              <w:top w:val="nil"/>
              <w:left w:val="nil"/>
              <w:bottom w:val="nil"/>
              <w:right w:val="nil"/>
            </w:tcBorders>
            <w:shd w:val="clear" w:color="auto" w:fill="auto"/>
            <w:vAlign w:val="center"/>
            <w:hideMark/>
          </w:tcPr>
          <w:p w14:paraId="0411218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883" w:type="pct"/>
            <w:tcBorders>
              <w:top w:val="nil"/>
              <w:left w:val="nil"/>
              <w:bottom w:val="nil"/>
              <w:right w:val="nil"/>
            </w:tcBorders>
            <w:shd w:val="clear" w:color="auto" w:fill="auto"/>
            <w:vAlign w:val="center"/>
            <w:hideMark/>
          </w:tcPr>
          <w:p w14:paraId="20411E9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7D3ECD0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D4BBD3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0.22</w:t>
            </w:r>
          </w:p>
        </w:tc>
      </w:tr>
      <w:tr w:rsidR="005B22C9" w:rsidRPr="005B22C9" w14:paraId="04BF0A60" w14:textId="77777777" w:rsidTr="00615DC3">
        <w:trPr>
          <w:trHeight w:val="780"/>
        </w:trPr>
        <w:tc>
          <w:tcPr>
            <w:tcW w:w="854" w:type="pct"/>
            <w:tcBorders>
              <w:top w:val="nil"/>
              <w:left w:val="nil"/>
              <w:bottom w:val="nil"/>
              <w:right w:val="nil"/>
            </w:tcBorders>
            <w:shd w:val="clear" w:color="auto" w:fill="auto"/>
            <w:noWrap/>
            <w:vAlign w:val="center"/>
            <w:hideMark/>
          </w:tcPr>
          <w:p w14:paraId="72208F5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628FB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Carter et al. (2009)</w:t>
            </w:r>
          </w:p>
        </w:tc>
        <w:tc>
          <w:tcPr>
            <w:tcW w:w="577" w:type="pct"/>
            <w:tcBorders>
              <w:top w:val="nil"/>
              <w:left w:val="nil"/>
              <w:bottom w:val="nil"/>
              <w:right w:val="nil"/>
            </w:tcBorders>
            <w:shd w:val="clear" w:color="auto" w:fill="auto"/>
            <w:vAlign w:val="center"/>
            <w:hideMark/>
          </w:tcPr>
          <w:p w14:paraId="4D44CB7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883" w:type="pct"/>
            <w:tcBorders>
              <w:top w:val="nil"/>
              <w:left w:val="nil"/>
              <w:bottom w:val="nil"/>
              <w:right w:val="nil"/>
            </w:tcBorders>
            <w:shd w:val="clear" w:color="auto" w:fill="auto"/>
            <w:vAlign w:val="center"/>
            <w:hideMark/>
          </w:tcPr>
          <w:p w14:paraId="633D90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BDD98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F3524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0.13</w:t>
            </w:r>
          </w:p>
        </w:tc>
      </w:tr>
      <w:tr w:rsidR="005B22C9" w:rsidRPr="005B22C9" w14:paraId="2E94D8F3" w14:textId="77777777" w:rsidTr="00615DC3">
        <w:trPr>
          <w:trHeight w:val="780"/>
        </w:trPr>
        <w:tc>
          <w:tcPr>
            <w:tcW w:w="854" w:type="pct"/>
            <w:tcBorders>
              <w:top w:val="nil"/>
              <w:left w:val="nil"/>
              <w:bottom w:val="nil"/>
              <w:right w:val="nil"/>
            </w:tcBorders>
            <w:shd w:val="clear" w:color="auto" w:fill="auto"/>
            <w:noWrap/>
            <w:vAlign w:val="center"/>
            <w:hideMark/>
          </w:tcPr>
          <w:p w14:paraId="2FFDBB4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406415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6F04DF4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28F65D4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0E64D5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D64C98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0.12</w:t>
            </w:r>
          </w:p>
        </w:tc>
      </w:tr>
      <w:tr w:rsidR="005B22C9" w:rsidRPr="005B22C9" w14:paraId="313784DC" w14:textId="77777777" w:rsidTr="00615DC3">
        <w:trPr>
          <w:trHeight w:val="780"/>
        </w:trPr>
        <w:tc>
          <w:tcPr>
            <w:tcW w:w="854" w:type="pct"/>
            <w:tcBorders>
              <w:top w:val="single" w:sz="4" w:space="0" w:color="auto"/>
              <w:left w:val="nil"/>
              <w:bottom w:val="nil"/>
              <w:right w:val="nil"/>
            </w:tcBorders>
            <w:shd w:val="clear" w:color="auto" w:fill="auto"/>
            <w:noWrap/>
            <w:vAlign w:val="center"/>
            <w:hideMark/>
          </w:tcPr>
          <w:p w14:paraId="1F53BAF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precentral gyrus</w:t>
            </w:r>
          </w:p>
        </w:tc>
        <w:tc>
          <w:tcPr>
            <w:tcW w:w="912" w:type="pct"/>
            <w:tcBorders>
              <w:top w:val="single" w:sz="4" w:space="0" w:color="auto"/>
              <w:left w:val="nil"/>
              <w:bottom w:val="nil"/>
              <w:right w:val="nil"/>
            </w:tcBorders>
            <w:shd w:val="clear" w:color="auto" w:fill="auto"/>
            <w:vAlign w:val="center"/>
            <w:hideMark/>
          </w:tcPr>
          <w:p w14:paraId="6A397E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Arrondo et al. (2015)</w:t>
            </w:r>
          </w:p>
        </w:tc>
        <w:tc>
          <w:tcPr>
            <w:tcW w:w="577" w:type="pct"/>
            <w:tcBorders>
              <w:top w:val="single" w:sz="4" w:space="0" w:color="auto"/>
              <w:left w:val="nil"/>
              <w:bottom w:val="nil"/>
              <w:right w:val="nil"/>
            </w:tcBorders>
            <w:shd w:val="clear" w:color="auto" w:fill="auto"/>
            <w:vAlign w:val="center"/>
            <w:hideMark/>
          </w:tcPr>
          <w:p w14:paraId="3AB7321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c>
          <w:tcPr>
            <w:tcW w:w="883" w:type="pct"/>
            <w:tcBorders>
              <w:top w:val="single" w:sz="4" w:space="0" w:color="auto"/>
              <w:left w:val="nil"/>
              <w:bottom w:val="nil"/>
              <w:right w:val="nil"/>
            </w:tcBorders>
            <w:shd w:val="clear" w:color="auto" w:fill="auto"/>
            <w:vAlign w:val="center"/>
            <w:hideMark/>
          </w:tcPr>
          <w:p w14:paraId="2108A52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single" w:sz="4" w:space="0" w:color="auto"/>
              <w:left w:val="nil"/>
              <w:bottom w:val="nil"/>
              <w:right w:val="nil"/>
            </w:tcBorders>
            <w:shd w:val="clear" w:color="auto" w:fill="auto"/>
            <w:vAlign w:val="center"/>
            <w:hideMark/>
          </w:tcPr>
          <w:p w14:paraId="63B456A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single" w:sz="4" w:space="0" w:color="auto"/>
              <w:left w:val="nil"/>
              <w:bottom w:val="nil"/>
              <w:right w:val="nil"/>
            </w:tcBorders>
            <w:shd w:val="clear" w:color="auto" w:fill="auto"/>
            <w:vAlign w:val="center"/>
            <w:hideMark/>
          </w:tcPr>
          <w:p w14:paraId="186D392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10.82</w:t>
            </w:r>
          </w:p>
        </w:tc>
      </w:tr>
      <w:tr w:rsidR="005B22C9" w:rsidRPr="005B22C9" w14:paraId="735707FD" w14:textId="77777777" w:rsidTr="00615DC3">
        <w:trPr>
          <w:trHeight w:val="780"/>
        </w:trPr>
        <w:tc>
          <w:tcPr>
            <w:tcW w:w="854" w:type="pct"/>
            <w:tcBorders>
              <w:top w:val="nil"/>
              <w:left w:val="nil"/>
              <w:bottom w:val="nil"/>
              <w:right w:val="nil"/>
            </w:tcBorders>
            <w:shd w:val="clear" w:color="auto" w:fill="auto"/>
            <w:noWrap/>
            <w:vAlign w:val="center"/>
            <w:hideMark/>
          </w:tcPr>
          <w:p w14:paraId="39F0BC0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369EC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Kirsch et al. (2003)</w:t>
            </w:r>
          </w:p>
        </w:tc>
        <w:tc>
          <w:tcPr>
            <w:tcW w:w="577" w:type="pct"/>
            <w:tcBorders>
              <w:top w:val="nil"/>
              <w:left w:val="nil"/>
              <w:bottom w:val="nil"/>
              <w:right w:val="nil"/>
            </w:tcBorders>
            <w:shd w:val="clear" w:color="auto" w:fill="auto"/>
            <w:vAlign w:val="center"/>
            <w:hideMark/>
          </w:tcPr>
          <w:p w14:paraId="719C043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883" w:type="pct"/>
            <w:tcBorders>
              <w:top w:val="nil"/>
              <w:left w:val="nil"/>
              <w:bottom w:val="nil"/>
              <w:right w:val="nil"/>
            </w:tcBorders>
            <w:shd w:val="clear" w:color="auto" w:fill="auto"/>
            <w:vAlign w:val="center"/>
            <w:hideMark/>
          </w:tcPr>
          <w:p w14:paraId="0959B6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1A9DA1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C20046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10.61</w:t>
            </w:r>
          </w:p>
        </w:tc>
      </w:tr>
      <w:tr w:rsidR="005B22C9" w:rsidRPr="005B22C9" w14:paraId="7AC65EB2" w14:textId="77777777" w:rsidTr="00615DC3">
        <w:trPr>
          <w:trHeight w:val="780"/>
        </w:trPr>
        <w:tc>
          <w:tcPr>
            <w:tcW w:w="854" w:type="pct"/>
            <w:tcBorders>
              <w:top w:val="nil"/>
              <w:left w:val="nil"/>
              <w:bottom w:val="nil"/>
              <w:right w:val="nil"/>
            </w:tcBorders>
            <w:shd w:val="clear" w:color="auto" w:fill="auto"/>
            <w:noWrap/>
            <w:vAlign w:val="center"/>
            <w:hideMark/>
          </w:tcPr>
          <w:p w14:paraId="6CDA63E0"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136890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577" w:type="pct"/>
            <w:tcBorders>
              <w:top w:val="nil"/>
              <w:left w:val="nil"/>
              <w:bottom w:val="nil"/>
              <w:right w:val="nil"/>
            </w:tcBorders>
            <w:shd w:val="clear" w:color="auto" w:fill="auto"/>
            <w:vAlign w:val="center"/>
            <w:hideMark/>
          </w:tcPr>
          <w:p w14:paraId="7433A6B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7C90684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AFDD1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065EB80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10.48</w:t>
            </w:r>
          </w:p>
        </w:tc>
      </w:tr>
      <w:tr w:rsidR="005B22C9" w:rsidRPr="005B22C9" w14:paraId="7F32B58B" w14:textId="77777777" w:rsidTr="00615DC3">
        <w:trPr>
          <w:trHeight w:val="780"/>
        </w:trPr>
        <w:tc>
          <w:tcPr>
            <w:tcW w:w="854" w:type="pct"/>
            <w:tcBorders>
              <w:top w:val="nil"/>
              <w:left w:val="nil"/>
              <w:bottom w:val="nil"/>
              <w:right w:val="nil"/>
            </w:tcBorders>
            <w:shd w:val="clear" w:color="auto" w:fill="auto"/>
            <w:noWrap/>
            <w:vAlign w:val="center"/>
            <w:hideMark/>
          </w:tcPr>
          <w:p w14:paraId="272BCC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64E2B8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Kollmann et al. (2017)</w:t>
            </w:r>
          </w:p>
        </w:tc>
        <w:tc>
          <w:tcPr>
            <w:tcW w:w="577" w:type="pct"/>
            <w:tcBorders>
              <w:top w:val="nil"/>
              <w:left w:val="nil"/>
              <w:bottom w:val="nil"/>
              <w:right w:val="nil"/>
            </w:tcBorders>
            <w:shd w:val="clear" w:color="auto" w:fill="auto"/>
            <w:vAlign w:val="center"/>
            <w:hideMark/>
          </w:tcPr>
          <w:p w14:paraId="0FE8507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w:t>
            </w:r>
          </w:p>
        </w:tc>
        <w:tc>
          <w:tcPr>
            <w:tcW w:w="883" w:type="pct"/>
            <w:tcBorders>
              <w:top w:val="nil"/>
              <w:left w:val="nil"/>
              <w:bottom w:val="nil"/>
              <w:right w:val="nil"/>
            </w:tcBorders>
            <w:shd w:val="clear" w:color="auto" w:fill="auto"/>
            <w:vAlign w:val="center"/>
            <w:hideMark/>
          </w:tcPr>
          <w:p w14:paraId="5E6342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20F6BE6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baseline</w:t>
            </w:r>
          </w:p>
        </w:tc>
        <w:tc>
          <w:tcPr>
            <w:tcW w:w="826" w:type="pct"/>
            <w:tcBorders>
              <w:top w:val="nil"/>
              <w:left w:val="nil"/>
              <w:bottom w:val="nil"/>
              <w:right w:val="nil"/>
            </w:tcBorders>
            <w:shd w:val="clear" w:color="auto" w:fill="auto"/>
            <w:vAlign w:val="center"/>
            <w:hideMark/>
          </w:tcPr>
          <w:p w14:paraId="34F391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8.5</w:t>
            </w:r>
          </w:p>
        </w:tc>
      </w:tr>
      <w:tr w:rsidR="005B22C9" w:rsidRPr="005B22C9" w14:paraId="0D3E77E9" w14:textId="77777777" w:rsidTr="00615DC3">
        <w:trPr>
          <w:trHeight w:val="780"/>
        </w:trPr>
        <w:tc>
          <w:tcPr>
            <w:tcW w:w="854" w:type="pct"/>
            <w:tcBorders>
              <w:top w:val="nil"/>
              <w:left w:val="nil"/>
              <w:bottom w:val="nil"/>
              <w:right w:val="nil"/>
            </w:tcBorders>
            <w:shd w:val="clear" w:color="auto" w:fill="auto"/>
            <w:noWrap/>
            <w:vAlign w:val="center"/>
            <w:hideMark/>
          </w:tcPr>
          <w:p w14:paraId="576BA46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78E2C6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Danamino et al. (2014)</w:t>
            </w:r>
          </w:p>
        </w:tc>
        <w:tc>
          <w:tcPr>
            <w:tcW w:w="577" w:type="pct"/>
            <w:tcBorders>
              <w:top w:val="nil"/>
              <w:left w:val="nil"/>
              <w:bottom w:val="nil"/>
              <w:right w:val="nil"/>
            </w:tcBorders>
            <w:shd w:val="clear" w:color="auto" w:fill="auto"/>
            <w:vAlign w:val="center"/>
            <w:hideMark/>
          </w:tcPr>
          <w:p w14:paraId="044B2FD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883" w:type="pct"/>
            <w:tcBorders>
              <w:top w:val="nil"/>
              <w:left w:val="nil"/>
              <w:bottom w:val="nil"/>
              <w:right w:val="nil"/>
            </w:tcBorders>
            <w:shd w:val="clear" w:color="auto" w:fill="auto"/>
            <w:vAlign w:val="center"/>
            <w:hideMark/>
          </w:tcPr>
          <w:p w14:paraId="5377D1B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6B5BF5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57B10B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7.39</w:t>
            </w:r>
          </w:p>
        </w:tc>
      </w:tr>
      <w:tr w:rsidR="005B22C9" w:rsidRPr="005B22C9" w14:paraId="30F46891" w14:textId="77777777" w:rsidTr="00615DC3">
        <w:trPr>
          <w:trHeight w:val="780"/>
        </w:trPr>
        <w:tc>
          <w:tcPr>
            <w:tcW w:w="854" w:type="pct"/>
            <w:tcBorders>
              <w:top w:val="nil"/>
              <w:left w:val="nil"/>
              <w:bottom w:val="nil"/>
              <w:right w:val="nil"/>
            </w:tcBorders>
            <w:shd w:val="clear" w:color="auto" w:fill="auto"/>
            <w:noWrap/>
            <w:vAlign w:val="center"/>
            <w:hideMark/>
          </w:tcPr>
          <w:p w14:paraId="308AD75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9734F0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Ossewaarde et al. (2011b) </w:t>
            </w:r>
          </w:p>
        </w:tc>
        <w:tc>
          <w:tcPr>
            <w:tcW w:w="577" w:type="pct"/>
            <w:tcBorders>
              <w:top w:val="nil"/>
              <w:left w:val="nil"/>
              <w:bottom w:val="nil"/>
              <w:right w:val="nil"/>
            </w:tcBorders>
            <w:shd w:val="clear" w:color="auto" w:fill="auto"/>
            <w:vAlign w:val="center"/>
            <w:hideMark/>
          </w:tcPr>
          <w:p w14:paraId="37ABFBD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5BE92C5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B56D92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DD574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7.33</w:t>
            </w:r>
          </w:p>
        </w:tc>
      </w:tr>
      <w:tr w:rsidR="005B22C9" w:rsidRPr="005B22C9" w14:paraId="41207B36" w14:textId="77777777" w:rsidTr="00615DC3">
        <w:trPr>
          <w:trHeight w:val="780"/>
        </w:trPr>
        <w:tc>
          <w:tcPr>
            <w:tcW w:w="854" w:type="pct"/>
            <w:tcBorders>
              <w:top w:val="nil"/>
              <w:left w:val="nil"/>
              <w:bottom w:val="nil"/>
              <w:right w:val="nil"/>
            </w:tcBorders>
            <w:shd w:val="clear" w:color="auto" w:fill="auto"/>
            <w:noWrap/>
            <w:vAlign w:val="center"/>
            <w:hideMark/>
          </w:tcPr>
          <w:p w14:paraId="2B5C57D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10A3CDA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Kaufmann et al. (2013)</w:t>
            </w:r>
          </w:p>
        </w:tc>
        <w:tc>
          <w:tcPr>
            <w:tcW w:w="577" w:type="pct"/>
            <w:tcBorders>
              <w:top w:val="nil"/>
              <w:left w:val="nil"/>
              <w:bottom w:val="nil"/>
              <w:right w:val="nil"/>
            </w:tcBorders>
            <w:shd w:val="clear" w:color="auto" w:fill="auto"/>
            <w:vAlign w:val="center"/>
            <w:hideMark/>
          </w:tcPr>
          <w:p w14:paraId="7714FF4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883" w:type="pct"/>
            <w:tcBorders>
              <w:top w:val="nil"/>
              <w:left w:val="nil"/>
              <w:bottom w:val="nil"/>
              <w:right w:val="nil"/>
            </w:tcBorders>
            <w:shd w:val="clear" w:color="auto" w:fill="auto"/>
            <w:vAlign w:val="center"/>
            <w:hideMark/>
          </w:tcPr>
          <w:p w14:paraId="7B92BD9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4780C9B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2C816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6.77</w:t>
            </w:r>
          </w:p>
        </w:tc>
      </w:tr>
      <w:tr w:rsidR="005B22C9" w:rsidRPr="005B22C9" w14:paraId="1F52A61A" w14:textId="77777777" w:rsidTr="00615DC3">
        <w:trPr>
          <w:trHeight w:val="780"/>
        </w:trPr>
        <w:tc>
          <w:tcPr>
            <w:tcW w:w="854" w:type="pct"/>
            <w:tcBorders>
              <w:top w:val="nil"/>
              <w:left w:val="nil"/>
              <w:bottom w:val="nil"/>
              <w:right w:val="nil"/>
            </w:tcBorders>
            <w:shd w:val="clear" w:color="auto" w:fill="auto"/>
            <w:noWrap/>
            <w:vAlign w:val="center"/>
            <w:hideMark/>
          </w:tcPr>
          <w:p w14:paraId="1623A9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122AA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Goerlich et al. (2017)</w:t>
            </w:r>
          </w:p>
        </w:tc>
        <w:tc>
          <w:tcPr>
            <w:tcW w:w="577" w:type="pct"/>
            <w:tcBorders>
              <w:top w:val="nil"/>
              <w:left w:val="nil"/>
              <w:bottom w:val="nil"/>
              <w:right w:val="nil"/>
            </w:tcBorders>
            <w:shd w:val="clear" w:color="auto" w:fill="auto"/>
            <w:vAlign w:val="center"/>
            <w:hideMark/>
          </w:tcPr>
          <w:p w14:paraId="5A03B8D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w:t>
            </w:r>
          </w:p>
        </w:tc>
        <w:tc>
          <w:tcPr>
            <w:tcW w:w="883" w:type="pct"/>
            <w:tcBorders>
              <w:top w:val="nil"/>
              <w:left w:val="nil"/>
              <w:bottom w:val="nil"/>
              <w:right w:val="nil"/>
            </w:tcBorders>
            <w:shd w:val="clear" w:color="auto" w:fill="auto"/>
            <w:vAlign w:val="center"/>
            <w:hideMark/>
          </w:tcPr>
          <w:p w14:paraId="5BD6BDE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83F86A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81CAE2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6.41</w:t>
            </w:r>
          </w:p>
        </w:tc>
      </w:tr>
      <w:tr w:rsidR="005B22C9" w:rsidRPr="005B22C9" w14:paraId="6399857B" w14:textId="77777777" w:rsidTr="00615DC3">
        <w:trPr>
          <w:trHeight w:val="780"/>
        </w:trPr>
        <w:tc>
          <w:tcPr>
            <w:tcW w:w="854" w:type="pct"/>
            <w:tcBorders>
              <w:top w:val="nil"/>
              <w:left w:val="nil"/>
              <w:bottom w:val="nil"/>
              <w:right w:val="nil"/>
            </w:tcBorders>
            <w:shd w:val="clear" w:color="auto" w:fill="auto"/>
            <w:noWrap/>
            <w:vAlign w:val="center"/>
            <w:hideMark/>
          </w:tcPr>
          <w:p w14:paraId="40BAFE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0BA95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Saji et al. (2013)</w:t>
            </w:r>
          </w:p>
        </w:tc>
        <w:tc>
          <w:tcPr>
            <w:tcW w:w="577" w:type="pct"/>
            <w:tcBorders>
              <w:top w:val="nil"/>
              <w:left w:val="nil"/>
              <w:bottom w:val="nil"/>
              <w:right w:val="nil"/>
            </w:tcBorders>
            <w:shd w:val="clear" w:color="auto" w:fill="auto"/>
            <w:vAlign w:val="center"/>
            <w:hideMark/>
          </w:tcPr>
          <w:p w14:paraId="70F5260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883" w:type="pct"/>
            <w:tcBorders>
              <w:top w:val="nil"/>
              <w:left w:val="nil"/>
              <w:bottom w:val="nil"/>
              <w:right w:val="nil"/>
            </w:tcBorders>
            <w:shd w:val="clear" w:color="auto" w:fill="auto"/>
            <w:vAlign w:val="center"/>
            <w:hideMark/>
          </w:tcPr>
          <w:p w14:paraId="07C1DD7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35A447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90298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6.36</w:t>
            </w:r>
          </w:p>
        </w:tc>
      </w:tr>
      <w:tr w:rsidR="005B22C9" w:rsidRPr="005B22C9" w14:paraId="445FDA62" w14:textId="77777777" w:rsidTr="00615DC3">
        <w:trPr>
          <w:trHeight w:val="780"/>
        </w:trPr>
        <w:tc>
          <w:tcPr>
            <w:tcW w:w="854" w:type="pct"/>
            <w:tcBorders>
              <w:top w:val="nil"/>
              <w:left w:val="nil"/>
              <w:bottom w:val="nil"/>
              <w:right w:val="nil"/>
            </w:tcBorders>
            <w:shd w:val="clear" w:color="auto" w:fill="auto"/>
            <w:noWrap/>
            <w:vAlign w:val="center"/>
            <w:hideMark/>
          </w:tcPr>
          <w:p w14:paraId="13A2B2C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3B12FC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577" w:type="pct"/>
            <w:tcBorders>
              <w:top w:val="nil"/>
              <w:left w:val="nil"/>
              <w:bottom w:val="nil"/>
              <w:right w:val="nil"/>
            </w:tcBorders>
            <w:shd w:val="clear" w:color="auto" w:fill="auto"/>
            <w:vAlign w:val="center"/>
            <w:hideMark/>
          </w:tcPr>
          <w:p w14:paraId="1F826A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883" w:type="pct"/>
            <w:tcBorders>
              <w:top w:val="nil"/>
              <w:left w:val="nil"/>
              <w:bottom w:val="nil"/>
              <w:right w:val="nil"/>
            </w:tcBorders>
            <w:shd w:val="clear" w:color="auto" w:fill="auto"/>
            <w:vAlign w:val="center"/>
            <w:hideMark/>
          </w:tcPr>
          <w:p w14:paraId="69327F8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154127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154918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6.13</w:t>
            </w:r>
          </w:p>
        </w:tc>
      </w:tr>
      <w:tr w:rsidR="005B22C9" w:rsidRPr="005B22C9" w14:paraId="06A5B4CE" w14:textId="77777777" w:rsidTr="00615DC3">
        <w:trPr>
          <w:trHeight w:val="1040"/>
        </w:trPr>
        <w:tc>
          <w:tcPr>
            <w:tcW w:w="854" w:type="pct"/>
            <w:tcBorders>
              <w:top w:val="nil"/>
              <w:left w:val="nil"/>
              <w:bottom w:val="nil"/>
              <w:right w:val="nil"/>
            </w:tcBorders>
            <w:shd w:val="clear" w:color="auto" w:fill="auto"/>
            <w:noWrap/>
            <w:vAlign w:val="center"/>
            <w:hideMark/>
          </w:tcPr>
          <w:p w14:paraId="2C49C2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4B6E39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Spreckelmeyer et al. (2013)</w:t>
            </w:r>
          </w:p>
        </w:tc>
        <w:tc>
          <w:tcPr>
            <w:tcW w:w="577" w:type="pct"/>
            <w:tcBorders>
              <w:top w:val="nil"/>
              <w:left w:val="nil"/>
              <w:bottom w:val="nil"/>
              <w:right w:val="nil"/>
            </w:tcBorders>
            <w:shd w:val="clear" w:color="auto" w:fill="auto"/>
            <w:vAlign w:val="center"/>
            <w:hideMark/>
          </w:tcPr>
          <w:p w14:paraId="174507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883" w:type="pct"/>
            <w:tcBorders>
              <w:top w:val="nil"/>
              <w:left w:val="nil"/>
              <w:bottom w:val="nil"/>
              <w:right w:val="nil"/>
            </w:tcBorders>
            <w:shd w:val="clear" w:color="auto" w:fill="auto"/>
            <w:vAlign w:val="center"/>
            <w:hideMark/>
          </w:tcPr>
          <w:p w14:paraId="4E369FD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948" w:type="pct"/>
            <w:tcBorders>
              <w:top w:val="nil"/>
              <w:left w:val="nil"/>
              <w:bottom w:val="nil"/>
              <w:right w:val="nil"/>
            </w:tcBorders>
            <w:shd w:val="clear" w:color="auto" w:fill="auto"/>
            <w:vAlign w:val="center"/>
            <w:hideMark/>
          </w:tcPr>
          <w:p w14:paraId="209FE1A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826" w:type="pct"/>
            <w:tcBorders>
              <w:top w:val="nil"/>
              <w:left w:val="nil"/>
              <w:bottom w:val="nil"/>
              <w:right w:val="nil"/>
            </w:tcBorders>
            <w:shd w:val="clear" w:color="auto" w:fill="auto"/>
            <w:vAlign w:val="center"/>
            <w:hideMark/>
          </w:tcPr>
          <w:p w14:paraId="30A009D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6.07</w:t>
            </w:r>
          </w:p>
        </w:tc>
      </w:tr>
      <w:tr w:rsidR="005B22C9" w:rsidRPr="005B22C9" w14:paraId="74EDFF66" w14:textId="77777777" w:rsidTr="00615DC3">
        <w:trPr>
          <w:trHeight w:val="780"/>
        </w:trPr>
        <w:tc>
          <w:tcPr>
            <w:tcW w:w="854" w:type="pct"/>
            <w:tcBorders>
              <w:top w:val="nil"/>
              <w:left w:val="nil"/>
              <w:bottom w:val="nil"/>
              <w:right w:val="nil"/>
            </w:tcBorders>
            <w:shd w:val="clear" w:color="auto" w:fill="auto"/>
            <w:noWrap/>
            <w:vAlign w:val="center"/>
            <w:hideMark/>
          </w:tcPr>
          <w:p w14:paraId="1E15EB7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9F65F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Murty et al. (2014)</w:t>
            </w:r>
          </w:p>
        </w:tc>
        <w:tc>
          <w:tcPr>
            <w:tcW w:w="577" w:type="pct"/>
            <w:tcBorders>
              <w:top w:val="nil"/>
              <w:left w:val="nil"/>
              <w:bottom w:val="nil"/>
              <w:right w:val="nil"/>
            </w:tcBorders>
            <w:shd w:val="clear" w:color="auto" w:fill="auto"/>
            <w:vAlign w:val="center"/>
            <w:hideMark/>
          </w:tcPr>
          <w:p w14:paraId="0BBA078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w:t>
            </w:r>
          </w:p>
        </w:tc>
        <w:tc>
          <w:tcPr>
            <w:tcW w:w="883" w:type="pct"/>
            <w:tcBorders>
              <w:top w:val="nil"/>
              <w:left w:val="nil"/>
              <w:bottom w:val="nil"/>
              <w:right w:val="nil"/>
            </w:tcBorders>
            <w:shd w:val="clear" w:color="auto" w:fill="auto"/>
            <w:vAlign w:val="center"/>
            <w:hideMark/>
          </w:tcPr>
          <w:p w14:paraId="7AC01DC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742998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w:t>
            </w:r>
          </w:p>
        </w:tc>
        <w:tc>
          <w:tcPr>
            <w:tcW w:w="826" w:type="pct"/>
            <w:tcBorders>
              <w:top w:val="nil"/>
              <w:left w:val="nil"/>
              <w:bottom w:val="nil"/>
              <w:right w:val="nil"/>
            </w:tcBorders>
            <w:shd w:val="clear" w:color="auto" w:fill="auto"/>
            <w:vAlign w:val="center"/>
            <w:hideMark/>
          </w:tcPr>
          <w:p w14:paraId="1107D7C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2.96</w:t>
            </w:r>
          </w:p>
        </w:tc>
      </w:tr>
      <w:tr w:rsidR="005B22C9" w:rsidRPr="005B22C9" w14:paraId="50478D5A" w14:textId="77777777" w:rsidTr="00615DC3">
        <w:trPr>
          <w:trHeight w:val="780"/>
        </w:trPr>
        <w:tc>
          <w:tcPr>
            <w:tcW w:w="854" w:type="pct"/>
            <w:tcBorders>
              <w:top w:val="nil"/>
              <w:left w:val="nil"/>
              <w:bottom w:val="nil"/>
              <w:right w:val="nil"/>
            </w:tcBorders>
            <w:shd w:val="clear" w:color="auto" w:fill="auto"/>
            <w:noWrap/>
            <w:vAlign w:val="center"/>
            <w:hideMark/>
          </w:tcPr>
          <w:p w14:paraId="696BF3E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D78A48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Dillon et al. (2010)</w:t>
            </w:r>
          </w:p>
        </w:tc>
        <w:tc>
          <w:tcPr>
            <w:tcW w:w="577" w:type="pct"/>
            <w:tcBorders>
              <w:top w:val="nil"/>
              <w:left w:val="nil"/>
              <w:bottom w:val="nil"/>
              <w:right w:val="nil"/>
            </w:tcBorders>
            <w:shd w:val="clear" w:color="auto" w:fill="auto"/>
            <w:vAlign w:val="center"/>
            <w:hideMark/>
          </w:tcPr>
          <w:p w14:paraId="484CD76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883" w:type="pct"/>
            <w:tcBorders>
              <w:top w:val="nil"/>
              <w:left w:val="nil"/>
              <w:bottom w:val="nil"/>
              <w:right w:val="nil"/>
            </w:tcBorders>
            <w:shd w:val="clear" w:color="auto" w:fill="auto"/>
            <w:vAlign w:val="center"/>
            <w:hideMark/>
          </w:tcPr>
          <w:p w14:paraId="46F0C77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E20DE6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E01A5E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2.75</w:t>
            </w:r>
          </w:p>
        </w:tc>
      </w:tr>
      <w:tr w:rsidR="005B22C9" w:rsidRPr="005B22C9" w14:paraId="1A73B43E" w14:textId="77777777" w:rsidTr="00615DC3">
        <w:trPr>
          <w:trHeight w:val="780"/>
        </w:trPr>
        <w:tc>
          <w:tcPr>
            <w:tcW w:w="854" w:type="pct"/>
            <w:tcBorders>
              <w:top w:val="nil"/>
              <w:left w:val="nil"/>
              <w:bottom w:val="nil"/>
              <w:right w:val="nil"/>
            </w:tcBorders>
            <w:shd w:val="clear" w:color="auto" w:fill="auto"/>
            <w:noWrap/>
            <w:vAlign w:val="center"/>
            <w:hideMark/>
          </w:tcPr>
          <w:p w14:paraId="640693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6B47463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577" w:type="pct"/>
            <w:tcBorders>
              <w:top w:val="nil"/>
              <w:left w:val="nil"/>
              <w:bottom w:val="nil"/>
              <w:right w:val="nil"/>
            </w:tcBorders>
            <w:shd w:val="clear" w:color="auto" w:fill="auto"/>
            <w:vAlign w:val="center"/>
            <w:hideMark/>
          </w:tcPr>
          <w:p w14:paraId="285E3F3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883" w:type="pct"/>
            <w:tcBorders>
              <w:top w:val="nil"/>
              <w:left w:val="nil"/>
              <w:bottom w:val="nil"/>
              <w:right w:val="nil"/>
            </w:tcBorders>
            <w:shd w:val="clear" w:color="auto" w:fill="auto"/>
            <w:vAlign w:val="center"/>
            <w:hideMark/>
          </w:tcPr>
          <w:p w14:paraId="42AB1B1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393ADE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2268683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1.88</w:t>
            </w:r>
          </w:p>
        </w:tc>
      </w:tr>
      <w:tr w:rsidR="005B22C9" w:rsidRPr="005B22C9" w14:paraId="1E932890" w14:textId="77777777" w:rsidTr="00615DC3">
        <w:trPr>
          <w:trHeight w:val="780"/>
        </w:trPr>
        <w:tc>
          <w:tcPr>
            <w:tcW w:w="854" w:type="pct"/>
            <w:tcBorders>
              <w:top w:val="nil"/>
              <w:left w:val="nil"/>
              <w:bottom w:val="nil"/>
              <w:right w:val="nil"/>
            </w:tcBorders>
            <w:shd w:val="clear" w:color="auto" w:fill="auto"/>
            <w:noWrap/>
            <w:vAlign w:val="center"/>
            <w:hideMark/>
          </w:tcPr>
          <w:p w14:paraId="63D67E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36B8FAC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577" w:type="pct"/>
            <w:tcBorders>
              <w:top w:val="nil"/>
              <w:left w:val="nil"/>
              <w:bottom w:val="nil"/>
              <w:right w:val="nil"/>
            </w:tcBorders>
            <w:shd w:val="clear" w:color="auto" w:fill="auto"/>
            <w:vAlign w:val="center"/>
            <w:hideMark/>
          </w:tcPr>
          <w:p w14:paraId="7179D98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6A9B923E"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D46525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DD1396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1.48</w:t>
            </w:r>
          </w:p>
        </w:tc>
      </w:tr>
      <w:tr w:rsidR="005B22C9" w:rsidRPr="005B22C9" w14:paraId="6E2E5804" w14:textId="77777777" w:rsidTr="00615DC3">
        <w:trPr>
          <w:trHeight w:val="780"/>
        </w:trPr>
        <w:tc>
          <w:tcPr>
            <w:tcW w:w="854" w:type="pct"/>
            <w:tcBorders>
              <w:top w:val="nil"/>
              <w:left w:val="nil"/>
              <w:bottom w:val="nil"/>
              <w:right w:val="nil"/>
            </w:tcBorders>
            <w:shd w:val="clear" w:color="auto" w:fill="auto"/>
            <w:noWrap/>
            <w:vAlign w:val="center"/>
            <w:hideMark/>
          </w:tcPr>
          <w:p w14:paraId="0E87EC7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F88388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577" w:type="pct"/>
            <w:tcBorders>
              <w:top w:val="nil"/>
              <w:left w:val="nil"/>
              <w:bottom w:val="nil"/>
              <w:right w:val="nil"/>
            </w:tcBorders>
            <w:shd w:val="clear" w:color="auto" w:fill="auto"/>
            <w:vAlign w:val="center"/>
            <w:hideMark/>
          </w:tcPr>
          <w:p w14:paraId="77ED4099"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883" w:type="pct"/>
            <w:tcBorders>
              <w:top w:val="nil"/>
              <w:left w:val="nil"/>
              <w:bottom w:val="nil"/>
              <w:right w:val="nil"/>
            </w:tcBorders>
            <w:shd w:val="clear" w:color="auto" w:fill="auto"/>
            <w:vAlign w:val="center"/>
            <w:hideMark/>
          </w:tcPr>
          <w:p w14:paraId="63D4183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AB16F0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63FCA40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1.39</w:t>
            </w:r>
          </w:p>
        </w:tc>
      </w:tr>
      <w:tr w:rsidR="005B22C9" w:rsidRPr="005B22C9" w14:paraId="1313B63D" w14:textId="77777777" w:rsidTr="00615DC3">
        <w:trPr>
          <w:trHeight w:val="780"/>
        </w:trPr>
        <w:tc>
          <w:tcPr>
            <w:tcW w:w="854" w:type="pct"/>
            <w:tcBorders>
              <w:top w:val="nil"/>
              <w:left w:val="nil"/>
              <w:bottom w:val="nil"/>
              <w:right w:val="nil"/>
            </w:tcBorders>
            <w:shd w:val="clear" w:color="auto" w:fill="auto"/>
            <w:noWrap/>
            <w:vAlign w:val="center"/>
            <w:hideMark/>
          </w:tcPr>
          <w:p w14:paraId="02F394B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559D8666"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577" w:type="pct"/>
            <w:tcBorders>
              <w:top w:val="nil"/>
              <w:left w:val="nil"/>
              <w:bottom w:val="nil"/>
              <w:right w:val="nil"/>
            </w:tcBorders>
            <w:shd w:val="clear" w:color="auto" w:fill="auto"/>
            <w:vAlign w:val="center"/>
            <w:hideMark/>
          </w:tcPr>
          <w:p w14:paraId="1739E74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883" w:type="pct"/>
            <w:tcBorders>
              <w:top w:val="nil"/>
              <w:left w:val="nil"/>
              <w:bottom w:val="nil"/>
              <w:right w:val="nil"/>
            </w:tcBorders>
            <w:shd w:val="clear" w:color="auto" w:fill="auto"/>
            <w:vAlign w:val="center"/>
            <w:hideMark/>
          </w:tcPr>
          <w:p w14:paraId="236B433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4FDC74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76D2E12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0.74</w:t>
            </w:r>
          </w:p>
        </w:tc>
      </w:tr>
      <w:tr w:rsidR="005B22C9" w:rsidRPr="005B22C9" w14:paraId="504F9D83" w14:textId="77777777" w:rsidTr="00615DC3">
        <w:trPr>
          <w:trHeight w:val="780"/>
        </w:trPr>
        <w:tc>
          <w:tcPr>
            <w:tcW w:w="854" w:type="pct"/>
            <w:tcBorders>
              <w:top w:val="nil"/>
              <w:left w:val="nil"/>
              <w:bottom w:val="nil"/>
              <w:right w:val="nil"/>
            </w:tcBorders>
            <w:shd w:val="clear" w:color="auto" w:fill="auto"/>
            <w:noWrap/>
            <w:vAlign w:val="center"/>
            <w:hideMark/>
          </w:tcPr>
          <w:p w14:paraId="7642F0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010D08F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577" w:type="pct"/>
            <w:tcBorders>
              <w:top w:val="nil"/>
              <w:left w:val="nil"/>
              <w:bottom w:val="nil"/>
              <w:right w:val="nil"/>
            </w:tcBorders>
            <w:shd w:val="clear" w:color="auto" w:fill="auto"/>
            <w:vAlign w:val="center"/>
            <w:hideMark/>
          </w:tcPr>
          <w:p w14:paraId="6C1CCC81"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883" w:type="pct"/>
            <w:tcBorders>
              <w:top w:val="nil"/>
              <w:left w:val="nil"/>
              <w:bottom w:val="nil"/>
              <w:right w:val="nil"/>
            </w:tcBorders>
            <w:shd w:val="clear" w:color="auto" w:fill="auto"/>
            <w:vAlign w:val="center"/>
            <w:hideMark/>
          </w:tcPr>
          <w:p w14:paraId="27DE719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1BB8957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134B718B"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0.67</w:t>
            </w:r>
          </w:p>
        </w:tc>
      </w:tr>
      <w:tr w:rsidR="005B22C9" w:rsidRPr="005B22C9" w14:paraId="4BA47A40" w14:textId="77777777" w:rsidTr="00615DC3">
        <w:trPr>
          <w:trHeight w:val="780"/>
        </w:trPr>
        <w:tc>
          <w:tcPr>
            <w:tcW w:w="854" w:type="pct"/>
            <w:tcBorders>
              <w:top w:val="nil"/>
              <w:left w:val="nil"/>
              <w:bottom w:val="nil"/>
              <w:right w:val="nil"/>
            </w:tcBorders>
            <w:shd w:val="clear" w:color="auto" w:fill="auto"/>
            <w:noWrap/>
            <w:vAlign w:val="center"/>
            <w:hideMark/>
          </w:tcPr>
          <w:p w14:paraId="195A976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436E80EA"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Wittmann et al. (2005)</w:t>
            </w:r>
          </w:p>
        </w:tc>
        <w:tc>
          <w:tcPr>
            <w:tcW w:w="577" w:type="pct"/>
            <w:tcBorders>
              <w:top w:val="nil"/>
              <w:left w:val="nil"/>
              <w:bottom w:val="nil"/>
              <w:right w:val="nil"/>
            </w:tcBorders>
            <w:shd w:val="clear" w:color="auto" w:fill="auto"/>
            <w:vAlign w:val="center"/>
            <w:hideMark/>
          </w:tcPr>
          <w:p w14:paraId="0154639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883" w:type="pct"/>
            <w:tcBorders>
              <w:top w:val="nil"/>
              <w:left w:val="nil"/>
              <w:bottom w:val="nil"/>
              <w:right w:val="nil"/>
            </w:tcBorders>
            <w:shd w:val="clear" w:color="auto" w:fill="auto"/>
            <w:vAlign w:val="center"/>
            <w:hideMark/>
          </w:tcPr>
          <w:p w14:paraId="1D7D050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603786D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D3D81AC"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0.52</w:t>
            </w:r>
          </w:p>
        </w:tc>
      </w:tr>
      <w:tr w:rsidR="005B22C9" w:rsidRPr="005B22C9" w14:paraId="1CA53427" w14:textId="77777777" w:rsidTr="00615DC3">
        <w:trPr>
          <w:trHeight w:val="780"/>
        </w:trPr>
        <w:tc>
          <w:tcPr>
            <w:tcW w:w="854" w:type="pct"/>
            <w:tcBorders>
              <w:top w:val="nil"/>
              <w:left w:val="nil"/>
              <w:bottom w:val="nil"/>
              <w:right w:val="nil"/>
            </w:tcBorders>
            <w:shd w:val="clear" w:color="auto" w:fill="auto"/>
            <w:noWrap/>
            <w:vAlign w:val="center"/>
            <w:hideMark/>
          </w:tcPr>
          <w:p w14:paraId="7FF2D01F"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2127448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Mehta et al. (2010)</w:t>
            </w:r>
          </w:p>
        </w:tc>
        <w:tc>
          <w:tcPr>
            <w:tcW w:w="577" w:type="pct"/>
            <w:tcBorders>
              <w:top w:val="nil"/>
              <w:left w:val="nil"/>
              <w:bottom w:val="nil"/>
              <w:right w:val="nil"/>
            </w:tcBorders>
            <w:shd w:val="clear" w:color="auto" w:fill="auto"/>
            <w:vAlign w:val="center"/>
            <w:hideMark/>
          </w:tcPr>
          <w:p w14:paraId="7A7CADE8"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c>
          <w:tcPr>
            <w:tcW w:w="883" w:type="pct"/>
            <w:tcBorders>
              <w:top w:val="nil"/>
              <w:left w:val="nil"/>
              <w:bottom w:val="nil"/>
              <w:right w:val="nil"/>
            </w:tcBorders>
            <w:shd w:val="clear" w:color="auto" w:fill="auto"/>
            <w:vAlign w:val="center"/>
            <w:hideMark/>
          </w:tcPr>
          <w:p w14:paraId="1C288655"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9B637D4"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3E88AEC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0.39</w:t>
            </w:r>
          </w:p>
        </w:tc>
      </w:tr>
      <w:tr w:rsidR="005B22C9" w:rsidRPr="005B22C9" w14:paraId="19BE6128" w14:textId="77777777" w:rsidTr="00615DC3">
        <w:trPr>
          <w:trHeight w:val="780"/>
        </w:trPr>
        <w:tc>
          <w:tcPr>
            <w:tcW w:w="854" w:type="pct"/>
            <w:tcBorders>
              <w:top w:val="nil"/>
              <w:left w:val="nil"/>
              <w:bottom w:val="nil"/>
              <w:right w:val="nil"/>
            </w:tcBorders>
            <w:shd w:val="clear" w:color="auto" w:fill="auto"/>
            <w:noWrap/>
            <w:vAlign w:val="center"/>
            <w:hideMark/>
          </w:tcPr>
          <w:p w14:paraId="08CE705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p>
        </w:tc>
        <w:tc>
          <w:tcPr>
            <w:tcW w:w="912" w:type="pct"/>
            <w:tcBorders>
              <w:top w:val="nil"/>
              <w:left w:val="nil"/>
              <w:bottom w:val="nil"/>
              <w:right w:val="nil"/>
            </w:tcBorders>
            <w:shd w:val="clear" w:color="auto" w:fill="auto"/>
            <w:vAlign w:val="center"/>
            <w:hideMark/>
          </w:tcPr>
          <w:p w14:paraId="72B7BD7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577" w:type="pct"/>
            <w:tcBorders>
              <w:top w:val="nil"/>
              <w:left w:val="nil"/>
              <w:bottom w:val="nil"/>
              <w:right w:val="nil"/>
            </w:tcBorders>
            <w:shd w:val="clear" w:color="auto" w:fill="auto"/>
            <w:vAlign w:val="center"/>
            <w:hideMark/>
          </w:tcPr>
          <w:p w14:paraId="0DEBBF72"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883" w:type="pct"/>
            <w:tcBorders>
              <w:top w:val="nil"/>
              <w:left w:val="nil"/>
              <w:bottom w:val="nil"/>
              <w:right w:val="nil"/>
            </w:tcBorders>
            <w:shd w:val="clear" w:color="auto" w:fill="auto"/>
            <w:vAlign w:val="center"/>
            <w:hideMark/>
          </w:tcPr>
          <w:p w14:paraId="281C23CD"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948" w:type="pct"/>
            <w:tcBorders>
              <w:top w:val="nil"/>
              <w:left w:val="nil"/>
              <w:bottom w:val="nil"/>
              <w:right w:val="nil"/>
            </w:tcBorders>
            <w:shd w:val="clear" w:color="auto" w:fill="auto"/>
            <w:vAlign w:val="center"/>
            <w:hideMark/>
          </w:tcPr>
          <w:p w14:paraId="5A962977"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26" w:type="pct"/>
            <w:tcBorders>
              <w:top w:val="nil"/>
              <w:left w:val="nil"/>
              <w:bottom w:val="nil"/>
              <w:right w:val="nil"/>
            </w:tcBorders>
            <w:shd w:val="clear" w:color="auto" w:fill="auto"/>
            <w:vAlign w:val="center"/>
            <w:hideMark/>
          </w:tcPr>
          <w:p w14:paraId="4DC1AAB3" w14:textId="77777777" w:rsidR="00615DC3" w:rsidRPr="005B22C9" w:rsidRDefault="00615DC3" w:rsidP="00615DC3">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w:t>
            </w:r>
          </w:p>
        </w:tc>
      </w:tr>
      <w:tr w:rsidR="005B22C9" w:rsidRPr="005B22C9" w14:paraId="0F912AB1" w14:textId="77777777" w:rsidTr="00615DC3">
        <w:trPr>
          <w:trHeight w:val="280"/>
        </w:trPr>
        <w:tc>
          <w:tcPr>
            <w:tcW w:w="854" w:type="pct"/>
            <w:tcBorders>
              <w:top w:val="single" w:sz="4" w:space="0" w:color="auto"/>
              <w:left w:val="nil"/>
              <w:bottom w:val="nil"/>
              <w:right w:val="nil"/>
            </w:tcBorders>
            <w:shd w:val="clear" w:color="auto" w:fill="auto"/>
            <w:noWrap/>
            <w:vAlign w:val="center"/>
            <w:hideMark/>
          </w:tcPr>
          <w:p w14:paraId="37A203FD" w14:textId="77777777" w:rsidR="00615DC3" w:rsidRPr="005B22C9" w:rsidRDefault="00615DC3" w:rsidP="00615DC3">
            <w:pPr>
              <w:spacing w:after="0" w:line="240" w:lineRule="auto"/>
              <w:rPr>
                <w:rFonts w:ascii="等线" w:eastAsia="等线" w:hAnsi="等线" w:cs="宋体"/>
                <w:bCs/>
                <w:color w:val="000000" w:themeColor="text1"/>
              </w:rPr>
            </w:pPr>
            <w:r w:rsidRPr="005B22C9">
              <w:rPr>
                <w:rFonts w:ascii="等线" w:eastAsia="等线" w:hAnsi="等线" w:cs="宋体" w:hint="eastAsia"/>
                <w:bCs/>
                <w:color w:val="000000" w:themeColor="text1"/>
              </w:rPr>
              <w:t xml:space="preserve">　</w:t>
            </w:r>
          </w:p>
        </w:tc>
        <w:tc>
          <w:tcPr>
            <w:tcW w:w="912" w:type="pct"/>
            <w:tcBorders>
              <w:top w:val="single" w:sz="4" w:space="0" w:color="auto"/>
              <w:left w:val="nil"/>
              <w:bottom w:val="nil"/>
              <w:right w:val="nil"/>
            </w:tcBorders>
            <w:shd w:val="clear" w:color="auto" w:fill="auto"/>
            <w:noWrap/>
            <w:vAlign w:val="center"/>
            <w:hideMark/>
          </w:tcPr>
          <w:p w14:paraId="5D7FCD30" w14:textId="77777777" w:rsidR="00615DC3" w:rsidRPr="005B22C9" w:rsidRDefault="00615DC3" w:rsidP="00615DC3">
            <w:pPr>
              <w:spacing w:after="0" w:line="240" w:lineRule="auto"/>
              <w:rPr>
                <w:rFonts w:ascii="等线" w:eastAsia="等线" w:hAnsi="等线" w:cs="宋体"/>
                <w:bCs/>
                <w:color w:val="000000" w:themeColor="text1"/>
              </w:rPr>
            </w:pPr>
            <w:r w:rsidRPr="005B22C9">
              <w:rPr>
                <w:rFonts w:ascii="等线" w:eastAsia="等线" w:hAnsi="等线" w:cs="宋体" w:hint="eastAsia"/>
                <w:bCs/>
                <w:color w:val="000000" w:themeColor="text1"/>
              </w:rPr>
              <w:t xml:space="preserve">　</w:t>
            </w:r>
          </w:p>
        </w:tc>
        <w:tc>
          <w:tcPr>
            <w:tcW w:w="577" w:type="pct"/>
            <w:tcBorders>
              <w:top w:val="single" w:sz="4" w:space="0" w:color="auto"/>
              <w:left w:val="nil"/>
              <w:bottom w:val="nil"/>
              <w:right w:val="nil"/>
            </w:tcBorders>
            <w:shd w:val="clear" w:color="auto" w:fill="auto"/>
            <w:noWrap/>
            <w:vAlign w:val="center"/>
            <w:hideMark/>
          </w:tcPr>
          <w:p w14:paraId="0AEF80D5" w14:textId="77777777" w:rsidR="00615DC3" w:rsidRPr="005B22C9" w:rsidRDefault="00615DC3" w:rsidP="00615DC3">
            <w:pPr>
              <w:spacing w:after="0" w:line="240" w:lineRule="auto"/>
              <w:rPr>
                <w:rFonts w:ascii="等线" w:eastAsia="等线" w:hAnsi="等线" w:cs="宋体"/>
                <w:bCs/>
                <w:color w:val="000000" w:themeColor="text1"/>
              </w:rPr>
            </w:pPr>
            <w:r w:rsidRPr="005B22C9">
              <w:rPr>
                <w:rFonts w:ascii="等线" w:eastAsia="等线" w:hAnsi="等线" w:cs="宋体" w:hint="eastAsia"/>
                <w:bCs/>
                <w:color w:val="000000" w:themeColor="text1"/>
              </w:rPr>
              <w:t xml:space="preserve">　</w:t>
            </w:r>
          </w:p>
        </w:tc>
        <w:tc>
          <w:tcPr>
            <w:tcW w:w="883" w:type="pct"/>
            <w:tcBorders>
              <w:top w:val="single" w:sz="4" w:space="0" w:color="auto"/>
              <w:left w:val="nil"/>
              <w:bottom w:val="nil"/>
              <w:right w:val="nil"/>
            </w:tcBorders>
            <w:shd w:val="clear" w:color="auto" w:fill="auto"/>
            <w:noWrap/>
            <w:vAlign w:val="center"/>
            <w:hideMark/>
          </w:tcPr>
          <w:p w14:paraId="212E2F6A" w14:textId="77777777" w:rsidR="00615DC3" w:rsidRPr="005B22C9" w:rsidRDefault="00615DC3" w:rsidP="00615DC3">
            <w:pPr>
              <w:spacing w:after="0" w:line="240" w:lineRule="auto"/>
              <w:rPr>
                <w:rFonts w:ascii="等线" w:eastAsia="等线" w:hAnsi="等线" w:cs="宋体"/>
                <w:bCs/>
                <w:color w:val="000000" w:themeColor="text1"/>
              </w:rPr>
            </w:pPr>
            <w:r w:rsidRPr="005B22C9">
              <w:rPr>
                <w:rFonts w:ascii="等线" w:eastAsia="等线" w:hAnsi="等线" w:cs="宋体" w:hint="eastAsia"/>
                <w:bCs/>
                <w:color w:val="000000" w:themeColor="text1"/>
              </w:rPr>
              <w:t xml:space="preserve">　</w:t>
            </w:r>
          </w:p>
        </w:tc>
        <w:tc>
          <w:tcPr>
            <w:tcW w:w="948" w:type="pct"/>
            <w:tcBorders>
              <w:top w:val="single" w:sz="4" w:space="0" w:color="auto"/>
              <w:left w:val="nil"/>
              <w:bottom w:val="nil"/>
              <w:right w:val="nil"/>
            </w:tcBorders>
            <w:shd w:val="clear" w:color="auto" w:fill="auto"/>
            <w:noWrap/>
            <w:vAlign w:val="center"/>
            <w:hideMark/>
          </w:tcPr>
          <w:p w14:paraId="03DDCCA7" w14:textId="77777777" w:rsidR="00615DC3" w:rsidRPr="005B22C9" w:rsidRDefault="00615DC3" w:rsidP="00615DC3">
            <w:pPr>
              <w:spacing w:after="0" w:line="240" w:lineRule="auto"/>
              <w:rPr>
                <w:rFonts w:ascii="等线" w:eastAsia="等线" w:hAnsi="等线" w:cs="宋体"/>
                <w:bCs/>
                <w:color w:val="000000" w:themeColor="text1"/>
              </w:rPr>
            </w:pPr>
            <w:r w:rsidRPr="005B22C9">
              <w:rPr>
                <w:rFonts w:ascii="等线" w:eastAsia="等线" w:hAnsi="等线" w:cs="宋体" w:hint="eastAsia"/>
                <w:bCs/>
                <w:color w:val="000000" w:themeColor="text1"/>
              </w:rPr>
              <w:t xml:space="preserve">　</w:t>
            </w:r>
          </w:p>
        </w:tc>
        <w:tc>
          <w:tcPr>
            <w:tcW w:w="826" w:type="pct"/>
            <w:tcBorders>
              <w:top w:val="single" w:sz="4" w:space="0" w:color="auto"/>
              <w:left w:val="nil"/>
              <w:bottom w:val="nil"/>
              <w:right w:val="nil"/>
            </w:tcBorders>
            <w:shd w:val="clear" w:color="auto" w:fill="auto"/>
            <w:noWrap/>
            <w:vAlign w:val="center"/>
            <w:hideMark/>
          </w:tcPr>
          <w:p w14:paraId="6F00DFA8" w14:textId="77777777" w:rsidR="00615DC3" w:rsidRPr="005B22C9" w:rsidRDefault="00615DC3" w:rsidP="00615DC3">
            <w:pPr>
              <w:spacing w:after="0" w:line="240" w:lineRule="auto"/>
              <w:rPr>
                <w:rFonts w:ascii="等线" w:eastAsia="等线" w:hAnsi="等线" w:cs="宋体"/>
                <w:bCs/>
                <w:color w:val="000000" w:themeColor="text1"/>
              </w:rPr>
            </w:pPr>
            <w:r w:rsidRPr="005B22C9">
              <w:rPr>
                <w:rFonts w:ascii="等线" w:eastAsia="等线" w:hAnsi="等线" w:cs="宋体" w:hint="eastAsia"/>
                <w:bCs/>
                <w:color w:val="000000" w:themeColor="text1"/>
              </w:rPr>
              <w:t xml:space="preserve">　</w:t>
            </w:r>
          </w:p>
        </w:tc>
      </w:tr>
    </w:tbl>
    <w:p w14:paraId="50E7E0DF" w14:textId="7474A752" w:rsidR="00667393" w:rsidRPr="005B22C9" w:rsidRDefault="00615DC3" w:rsidP="00667393">
      <w:pPr>
        <w:rPr>
          <w:rFonts w:ascii="Times New Roman" w:hAnsi="Times New Roman" w:cs="Times New Roman"/>
          <w:b/>
          <w:color w:val="000000" w:themeColor="text1"/>
          <w:sz w:val="21"/>
          <w:szCs w:val="21"/>
        </w:rPr>
      </w:pPr>
      <w:r w:rsidRPr="005B22C9">
        <w:rPr>
          <w:rFonts w:ascii="Times New Roman" w:hAnsi="Times New Roman" w:cs="Times New Roman" w:hint="eastAsia"/>
          <w:bCs/>
          <w:color w:val="000000" w:themeColor="text1"/>
          <w:sz w:val="21"/>
          <w:szCs w:val="21"/>
        </w:rPr>
        <w:t>A</w:t>
      </w:r>
      <w:r w:rsidRPr="005B22C9">
        <w:rPr>
          <w:rFonts w:ascii="Times New Roman" w:hAnsi="Times New Roman" w:cs="Times New Roman"/>
          <w:bCs/>
          <w:color w:val="000000" w:themeColor="text1"/>
          <w:sz w:val="21"/>
          <w:szCs w:val="21"/>
        </w:rPr>
        <w:t>I: anterior insula; SMA: supplementary motor area</w:t>
      </w:r>
      <w:r w:rsidR="00667393" w:rsidRPr="005B22C9">
        <w:rPr>
          <w:rFonts w:ascii="Times New Roman" w:hAnsi="Times New Roman" w:cs="Times New Roman"/>
          <w:b/>
          <w:color w:val="000000" w:themeColor="text1"/>
          <w:sz w:val="21"/>
          <w:szCs w:val="21"/>
        </w:rPr>
        <w:br w:type="page"/>
      </w:r>
    </w:p>
    <w:p w14:paraId="6AAABED9" w14:textId="7B993382" w:rsidR="00667393" w:rsidRPr="005B22C9" w:rsidRDefault="00667393" w:rsidP="00667393">
      <w:pPr>
        <w:spacing w:line="360" w:lineRule="auto"/>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 xml:space="preserve">Table S8. </w:t>
      </w:r>
      <w:r w:rsidRPr="005B22C9">
        <w:rPr>
          <w:rFonts w:ascii="Times New Roman" w:hAnsi="Times New Roman" w:cs="Times New Roman"/>
          <w:b/>
          <w:color w:val="000000" w:themeColor="text1"/>
          <w:sz w:val="21"/>
          <w:szCs w:val="21"/>
        </w:rPr>
        <w:t xml:space="preserve">Average contribution of each experimental contrast for significant clusters identified for the meta-analysis of reward anticipation in </w:t>
      </w:r>
      <w:r w:rsidR="009F575A" w:rsidRPr="005B22C9">
        <w:rPr>
          <w:rFonts w:ascii="Times New Roman" w:hAnsi="Times New Roman" w:cs="Times New Roman"/>
          <w:b/>
          <w:color w:val="000000" w:themeColor="text1"/>
          <w:sz w:val="21"/>
          <w:szCs w:val="21"/>
        </w:rPr>
        <w:t xml:space="preserve">clinical/at-risk </w:t>
      </w:r>
      <w:r w:rsidR="00EE605F">
        <w:rPr>
          <w:rFonts w:ascii="Times New Roman" w:hAnsi="Times New Roman" w:cs="Times New Roman"/>
          <w:b/>
          <w:color w:val="000000" w:themeColor="text1"/>
          <w:sz w:val="21"/>
          <w:szCs w:val="21"/>
        </w:rPr>
        <w:t>conditions</w:t>
      </w:r>
      <w:r w:rsidRPr="005B22C9">
        <w:rPr>
          <w:rFonts w:ascii="Times New Roman" w:hAnsi="Times New Roman" w:cs="Times New Roman" w:hint="eastAsia"/>
          <w:b/>
          <w:color w:val="000000" w:themeColor="text1"/>
          <w:sz w:val="21"/>
          <w:szCs w:val="21"/>
        </w:rPr>
        <w:t>.</w:t>
      </w:r>
    </w:p>
    <w:tbl>
      <w:tblPr>
        <w:tblW w:w="9358" w:type="dxa"/>
        <w:tblInd w:w="108" w:type="dxa"/>
        <w:tblLook w:val="04A0" w:firstRow="1" w:lastRow="0" w:firstColumn="1" w:lastColumn="0" w:noHBand="0" w:noVBand="1"/>
      </w:tblPr>
      <w:tblGrid>
        <w:gridCol w:w="1324"/>
        <w:gridCol w:w="1238"/>
        <w:gridCol w:w="906"/>
        <w:gridCol w:w="1515"/>
        <w:gridCol w:w="1327"/>
        <w:gridCol w:w="1765"/>
        <w:gridCol w:w="1283"/>
      </w:tblGrid>
      <w:tr w:rsidR="005B22C9" w:rsidRPr="005B22C9" w14:paraId="48650AC2" w14:textId="77777777" w:rsidTr="00624116">
        <w:trPr>
          <w:trHeight w:val="790"/>
        </w:trPr>
        <w:tc>
          <w:tcPr>
            <w:tcW w:w="1324" w:type="dxa"/>
            <w:tcBorders>
              <w:top w:val="single" w:sz="8" w:space="0" w:color="000000"/>
              <w:left w:val="nil"/>
              <w:bottom w:val="single" w:sz="8" w:space="0" w:color="000000"/>
              <w:right w:val="nil"/>
            </w:tcBorders>
            <w:shd w:val="clear" w:color="auto" w:fill="auto"/>
            <w:vAlign w:val="center"/>
            <w:hideMark/>
          </w:tcPr>
          <w:p w14:paraId="2A140F56" w14:textId="77777777" w:rsidR="00624116" w:rsidRPr="005B22C9" w:rsidRDefault="00624116" w:rsidP="00624116">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Cluster Name</w:t>
            </w:r>
          </w:p>
        </w:tc>
        <w:tc>
          <w:tcPr>
            <w:tcW w:w="1238" w:type="dxa"/>
            <w:tcBorders>
              <w:top w:val="single" w:sz="8" w:space="0" w:color="000000"/>
              <w:left w:val="nil"/>
              <w:bottom w:val="single" w:sz="8" w:space="0" w:color="000000"/>
              <w:right w:val="nil"/>
            </w:tcBorders>
            <w:shd w:val="clear" w:color="auto" w:fill="auto"/>
            <w:vAlign w:val="center"/>
            <w:hideMark/>
          </w:tcPr>
          <w:p w14:paraId="5E9D304E" w14:textId="77777777" w:rsidR="00624116" w:rsidRPr="005B22C9" w:rsidRDefault="00624116" w:rsidP="00624116">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Study</w:t>
            </w:r>
          </w:p>
        </w:tc>
        <w:tc>
          <w:tcPr>
            <w:tcW w:w="906" w:type="dxa"/>
            <w:tcBorders>
              <w:top w:val="single" w:sz="8" w:space="0" w:color="000000"/>
              <w:left w:val="nil"/>
              <w:bottom w:val="single" w:sz="8" w:space="0" w:color="000000"/>
              <w:right w:val="nil"/>
            </w:tcBorders>
            <w:shd w:val="clear" w:color="auto" w:fill="auto"/>
            <w:vAlign w:val="center"/>
            <w:hideMark/>
          </w:tcPr>
          <w:p w14:paraId="4F5306EA" w14:textId="77777777" w:rsidR="00624116" w:rsidRPr="005B22C9" w:rsidRDefault="00624116" w:rsidP="00624116">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N</w:t>
            </w:r>
          </w:p>
        </w:tc>
        <w:tc>
          <w:tcPr>
            <w:tcW w:w="1515" w:type="dxa"/>
            <w:tcBorders>
              <w:top w:val="single" w:sz="8" w:space="0" w:color="000000"/>
              <w:left w:val="nil"/>
              <w:bottom w:val="single" w:sz="8" w:space="0" w:color="000000"/>
              <w:right w:val="nil"/>
            </w:tcBorders>
            <w:shd w:val="clear" w:color="auto" w:fill="auto"/>
            <w:vAlign w:val="center"/>
            <w:hideMark/>
          </w:tcPr>
          <w:p w14:paraId="3F3D0C09" w14:textId="77777777" w:rsidR="00624116" w:rsidRPr="005B22C9" w:rsidRDefault="00624116" w:rsidP="00624116">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Task</w:t>
            </w:r>
          </w:p>
        </w:tc>
        <w:tc>
          <w:tcPr>
            <w:tcW w:w="1327" w:type="dxa"/>
            <w:tcBorders>
              <w:top w:val="single" w:sz="8" w:space="0" w:color="000000"/>
              <w:left w:val="nil"/>
              <w:bottom w:val="single" w:sz="8" w:space="0" w:color="000000"/>
              <w:right w:val="nil"/>
            </w:tcBorders>
            <w:shd w:val="clear" w:color="auto" w:fill="auto"/>
            <w:vAlign w:val="center"/>
            <w:hideMark/>
          </w:tcPr>
          <w:p w14:paraId="2403849F" w14:textId="3F59ED39" w:rsidR="00624116" w:rsidRPr="005B22C9" w:rsidRDefault="009273A7" w:rsidP="00624116">
            <w:pPr>
              <w:spacing w:after="0" w:line="240" w:lineRule="auto"/>
              <w:jc w:val="center"/>
              <w:rPr>
                <w:rFonts w:ascii="Times New Roman" w:eastAsia="等线" w:hAnsi="Times New Roman" w:cs="Times New Roman"/>
                <w:b/>
                <w:bCs/>
                <w:color w:val="000000" w:themeColor="text1"/>
                <w:sz w:val="20"/>
                <w:szCs w:val="20"/>
              </w:rPr>
            </w:pPr>
            <w:r>
              <w:t>C</w:t>
            </w:r>
            <w:r w:rsidR="00BB1BC2" w:rsidRPr="00BB1BC2">
              <w:rPr>
                <w:rFonts w:ascii="Times New Roman" w:eastAsia="等线" w:hAnsi="Times New Roman" w:cs="Times New Roman"/>
                <w:b/>
                <w:bCs/>
                <w:color w:val="000000" w:themeColor="text1"/>
                <w:sz w:val="20"/>
                <w:szCs w:val="20"/>
              </w:rPr>
              <w:t>ondition</w:t>
            </w:r>
          </w:p>
        </w:tc>
        <w:tc>
          <w:tcPr>
            <w:tcW w:w="1765" w:type="dxa"/>
            <w:tcBorders>
              <w:top w:val="single" w:sz="8" w:space="0" w:color="000000"/>
              <w:left w:val="nil"/>
              <w:bottom w:val="single" w:sz="8" w:space="0" w:color="000000"/>
              <w:right w:val="nil"/>
            </w:tcBorders>
            <w:shd w:val="clear" w:color="auto" w:fill="auto"/>
            <w:vAlign w:val="center"/>
            <w:hideMark/>
          </w:tcPr>
          <w:p w14:paraId="360388F3" w14:textId="77777777" w:rsidR="00624116" w:rsidRPr="005B22C9" w:rsidRDefault="00624116" w:rsidP="00624116">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 xml:space="preserve">Contrast </w:t>
            </w:r>
          </w:p>
        </w:tc>
        <w:tc>
          <w:tcPr>
            <w:tcW w:w="1283" w:type="dxa"/>
            <w:tcBorders>
              <w:top w:val="single" w:sz="8" w:space="0" w:color="000000"/>
              <w:left w:val="nil"/>
              <w:bottom w:val="single" w:sz="8" w:space="0" w:color="000000"/>
              <w:right w:val="nil"/>
            </w:tcBorders>
            <w:shd w:val="clear" w:color="auto" w:fill="auto"/>
            <w:vAlign w:val="center"/>
            <w:hideMark/>
          </w:tcPr>
          <w:p w14:paraId="40A9AD2A" w14:textId="77777777" w:rsidR="00624116" w:rsidRPr="005B22C9" w:rsidRDefault="00624116" w:rsidP="00624116">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Average contribution (%)</w:t>
            </w:r>
          </w:p>
        </w:tc>
      </w:tr>
      <w:tr w:rsidR="005B22C9" w:rsidRPr="005B22C9" w14:paraId="1EF85E0F" w14:textId="77777777" w:rsidTr="00624116">
        <w:trPr>
          <w:trHeight w:val="780"/>
        </w:trPr>
        <w:tc>
          <w:tcPr>
            <w:tcW w:w="1324" w:type="dxa"/>
            <w:tcBorders>
              <w:top w:val="single" w:sz="4" w:space="0" w:color="auto"/>
              <w:left w:val="nil"/>
              <w:bottom w:val="nil"/>
              <w:right w:val="nil"/>
            </w:tcBorders>
            <w:shd w:val="clear" w:color="auto" w:fill="auto"/>
            <w:noWrap/>
            <w:vAlign w:val="center"/>
            <w:hideMark/>
          </w:tcPr>
          <w:p w14:paraId="675AA0E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1238" w:type="dxa"/>
            <w:tcBorders>
              <w:top w:val="single" w:sz="4" w:space="0" w:color="auto"/>
              <w:left w:val="nil"/>
              <w:bottom w:val="nil"/>
              <w:right w:val="nil"/>
            </w:tcBorders>
            <w:shd w:val="clear" w:color="auto" w:fill="auto"/>
            <w:vAlign w:val="center"/>
            <w:hideMark/>
          </w:tcPr>
          <w:p w14:paraId="1ADB6B0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906" w:type="dxa"/>
            <w:tcBorders>
              <w:top w:val="single" w:sz="4" w:space="0" w:color="auto"/>
              <w:left w:val="nil"/>
              <w:bottom w:val="nil"/>
              <w:right w:val="nil"/>
            </w:tcBorders>
            <w:shd w:val="clear" w:color="auto" w:fill="auto"/>
            <w:vAlign w:val="center"/>
            <w:hideMark/>
          </w:tcPr>
          <w:p w14:paraId="6EA5AC5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1515" w:type="dxa"/>
            <w:tcBorders>
              <w:top w:val="single" w:sz="4" w:space="0" w:color="auto"/>
              <w:left w:val="nil"/>
              <w:bottom w:val="nil"/>
              <w:right w:val="nil"/>
            </w:tcBorders>
            <w:shd w:val="clear" w:color="auto" w:fill="auto"/>
            <w:vAlign w:val="center"/>
            <w:hideMark/>
          </w:tcPr>
          <w:p w14:paraId="64D1FD7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single" w:sz="4" w:space="0" w:color="auto"/>
              <w:left w:val="nil"/>
              <w:bottom w:val="nil"/>
              <w:right w:val="nil"/>
            </w:tcBorders>
            <w:shd w:val="clear" w:color="auto" w:fill="auto"/>
            <w:vAlign w:val="center"/>
            <w:hideMark/>
          </w:tcPr>
          <w:p w14:paraId="66F5B95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single" w:sz="4" w:space="0" w:color="auto"/>
              <w:left w:val="nil"/>
              <w:bottom w:val="nil"/>
              <w:right w:val="nil"/>
            </w:tcBorders>
            <w:shd w:val="clear" w:color="auto" w:fill="auto"/>
            <w:vAlign w:val="center"/>
            <w:hideMark/>
          </w:tcPr>
          <w:p w14:paraId="7BD402C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single" w:sz="4" w:space="0" w:color="auto"/>
              <w:left w:val="nil"/>
              <w:bottom w:val="nil"/>
              <w:right w:val="nil"/>
            </w:tcBorders>
            <w:shd w:val="clear" w:color="auto" w:fill="auto"/>
            <w:vAlign w:val="center"/>
            <w:hideMark/>
          </w:tcPr>
          <w:p w14:paraId="0F7BE47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9.95</w:t>
            </w:r>
          </w:p>
        </w:tc>
      </w:tr>
      <w:tr w:rsidR="005B22C9" w:rsidRPr="005B22C9" w14:paraId="602F8139" w14:textId="77777777" w:rsidTr="00624116">
        <w:trPr>
          <w:trHeight w:val="780"/>
        </w:trPr>
        <w:tc>
          <w:tcPr>
            <w:tcW w:w="1324" w:type="dxa"/>
            <w:tcBorders>
              <w:top w:val="nil"/>
              <w:left w:val="nil"/>
              <w:bottom w:val="nil"/>
              <w:right w:val="nil"/>
            </w:tcBorders>
            <w:shd w:val="clear" w:color="auto" w:fill="auto"/>
            <w:noWrap/>
            <w:vAlign w:val="center"/>
            <w:hideMark/>
          </w:tcPr>
          <w:p w14:paraId="393D1B1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8456A0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906" w:type="dxa"/>
            <w:tcBorders>
              <w:top w:val="nil"/>
              <w:left w:val="nil"/>
              <w:bottom w:val="nil"/>
              <w:right w:val="nil"/>
            </w:tcBorders>
            <w:shd w:val="clear" w:color="auto" w:fill="auto"/>
            <w:vAlign w:val="center"/>
            <w:hideMark/>
          </w:tcPr>
          <w:p w14:paraId="1A0116C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1515" w:type="dxa"/>
            <w:tcBorders>
              <w:top w:val="nil"/>
              <w:left w:val="nil"/>
              <w:bottom w:val="nil"/>
              <w:right w:val="nil"/>
            </w:tcBorders>
            <w:shd w:val="clear" w:color="auto" w:fill="auto"/>
            <w:vAlign w:val="center"/>
            <w:hideMark/>
          </w:tcPr>
          <w:p w14:paraId="36D3F64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C9B28A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nil"/>
              <w:left w:val="nil"/>
              <w:bottom w:val="nil"/>
              <w:right w:val="nil"/>
            </w:tcBorders>
            <w:shd w:val="clear" w:color="auto" w:fill="auto"/>
            <w:vAlign w:val="center"/>
            <w:hideMark/>
          </w:tcPr>
          <w:p w14:paraId="67727C7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2E1E6C5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9.7</w:t>
            </w:r>
          </w:p>
        </w:tc>
      </w:tr>
      <w:tr w:rsidR="005B22C9" w:rsidRPr="005B22C9" w14:paraId="230800A8" w14:textId="77777777" w:rsidTr="00624116">
        <w:trPr>
          <w:trHeight w:val="780"/>
        </w:trPr>
        <w:tc>
          <w:tcPr>
            <w:tcW w:w="1324" w:type="dxa"/>
            <w:tcBorders>
              <w:top w:val="nil"/>
              <w:left w:val="nil"/>
              <w:bottom w:val="nil"/>
              <w:right w:val="nil"/>
            </w:tcBorders>
            <w:shd w:val="clear" w:color="auto" w:fill="auto"/>
            <w:noWrap/>
            <w:vAlign w:val="center"/>
            <w:hideMark/>
          </w:tcPr>
          <w:p w14:paraId="197D615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A0B32B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906" w:type="dxa"/>
            <w:tcBorders>
              <w:top w:val="nil"/>
              <w:left w:val="nil"/>
              <w:bottom w:val="nil"/>
              <w:right w:val="nil"/>
            </w:tcBorders>
            <w:shd w:val="clear" w:color="auto" w:fill="auto"/>
            <w:vAlign w:val="center"/>
            <w:hideMark/>
          </w:tcPr>
          <w:p w14:paraId="1AA4C17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w:t>
            </w:r>
          </w:p>
        </w:tc>
        <w:tc>
          <w:tcPr>
            <w:tcW w:w="1515" w:type="dxa"/>
            <w:tcBorders>
              <w:top w:val="nil"/>
              <w:left w:val="nil"/>
              <w:bottom w:val="nil"/>
              <w:right w:val="nil"/>
            </w:tcBorders>
            <w:shd w:val="clear" w:color="auto" w:fill="auto"/>
            <w:vAlign w:val="center"/>
            <w:hideMark/>
          </w:tcPr>
          <w:p w14:paraId="3D9DB96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6DDBA51" w14:textId="77EE8C3B"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6341ADD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9B6C09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8.34</w:t>
            </w:r>
          </w:p>
        </w:tc>
      </w:tr>
      <w:tr w:rsidR="005B22C9" w:rsidRPr="005B22C9" w14:paraId="7706C46F" w14:textId="77777777" w:rsidTr="00624116">
        <w:trPr>
          <w:trHeight w:val="780"/>
        </w:trPr>
        <w:tc>
          <w:tcPr>
            <w:tcW w:w="1324" w:type="dxa"/>
            <w:tcBorders>
              <w:top w:val="nil"/>
              <w:left w:val="nil"/>
              <w:bottom w:val="nil"/>
              <w:right w:val="nil"/>
            </w:tcBorders>
            <w:shd w:val="clear" w:color="auto" w:fill="auto"/>
            <w:noWrap/>
            <w:vAlign w:val="center"/>
            <w:hideMark/>
          </w:tcPr>
          <w:p w14:paraId="050DFAA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0455DFC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906" w:type="dxa"/>
            <w:tcBorders>
              <w:top w:val="nil"/>
              <w:left w:val="nil"/>
              <w:bottom w:val="nil"/>
              <w:right w:val="nil"/>
            </w:tcBorders>
            <w:shd w:val="clear" w:color="auto" w:fill="auto"/>
            <w:vAlign w:val="center"/>
            <w:hideMark/>
          </w:tcPr>
          <w:p w14:paraId="6D7628C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c>
          <w:tcPr>
            <w:tcW w:w="1515" w:type="dxa"/>
            <w:tcBorders>
              <w:top w:val="nil"/>
              <w:left w:val="nil"/>
              <w:bottom w:val="nil"/>
              <w:right w:val="nil"/>
            </w:tcBorders>
            <w:shd w:val="clear" w:color="auto" w:fill="auto"/>
            <w:vAlign w:val="center"/>
            <w:hideMark/>
          </w:tcPr>
          <w:p w14:paraId="690784E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08282A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borderline personality disorder</w:t>
            </w:r>
          </w:p>
        </w:tc>
        <w:tc>
          <w:tcPr>
            <w:tcW w:w="1765" w:type="dxa"/>
            <w:tcBorders>
              <w:top w:val="nil"/>
              <w:left w:val="nil"/>
              <w:bottom w:val="nil"/>
              <w:right w:val="nil"/>
            </w:tcBorders>
            <w:shd w:val="clear" w:color="auto" w:fill="auto"/>
            <w:vAlign w:val="center"/>
            <w:hideMark/>
          </w:tcPr>
          <w:p w14:paraId="09DC5B9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5B1F4B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5.5</w:t>
            </w:r>
          </w:p>
        </w:tc>
      </w:tr>
      <w:tr w:rsidR="005B22C9" w:rsidRPr="005B22C9" w14:paraId="2E681FA1" w14:textId="77777777" w:rsidTr="00624116">
        <w:trPr>
          <w:trHeight w:val="780"/>
        </w:trPr>
        <w:tc>
          <w:tcPr>
            <w:tcW w:w="1324" w:type="dxa"/>
            <w:tcBorders>
              <w:top w:val="nil"/>
              <w:left w:val="nil"/>
              <w:bottom w:val="nil"/>
              <w:right w:val="nil"/>
            </w:tcBorders>
            <w:shd w:val="clear" w:color="auto" w:fill="auto"/>
            <w:noWrap/>
            <w:vAlign w:val="center"/>
            <w:hideMark/>
          </w:tcPr>
          <w:p w14:paraId="59AAC4F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0754290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906" w:type="dxa"/>
            <w:tcBorders>
              <w:top w:val="nil"/>
              <w:left w:val="nil"/>
              <w:bottom w:val="nil"/>
              <w:right w:val="nil"/>
            </w:tcBorders>
            <w:shd w:val="clear" w:color="auto" w:fill="auto"/>
            <w:vAlign w:val="center"/>
            <w:hideMark/>
          </w:tcPr>
          <w:p w14:paraId="42B7BD5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1515" w:type="dxa"/>
            <w:tcBorders>
              <w:top w:val="nil"/>
              <w:left w:val="nil"/>
              <w:bottom w:val="nil"/>
              <w:right w:val="nil"/>
            </w:tcBorders>
            <w:shd w:val="clear" w:color="auto" w:fill="auto"/>
            <w:vAlign w:val="center"/>
            <w:hideMark/>
          </w:tcPr>
          <w:p w14:paraId="1DE6FEA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41C537C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pathological gambling</w:t>
            </w:r>
          </w:p>
        </w:tc>
        <w:tc>
          <w:tcPr>
            <w:tcW w:w="1765" w:type="dxa"/>
            <w:tcBorders>
              <w:top w:val="nil"/>
              <w:left w:val="nil"/>
              <w:bottom w:val="nil"/>
              <w:right w:val="nil"/>
            </w:tcBorders>
            <w:shd w:val="clear" w:color="auto" w:fill="auto"/>
            <w:vAlign w:val="center"/>
            <w:hideMark/>
          </w:tcPr>
          <w:p w14:paraId="45F9633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B614A3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5.49</w:t>
            </w:r>
          </w:p>
        </w:tc>
      </w:tr>
      <w:tr w:rsidR="005B22C9" w:rsidRPr="005B22C9" w14:paraId="209120DE" w14:textId="77777777" w:rsidTr="00624116">
        <w:trPr>
          <w:trHeight w:val="1040"/>
        </w:trPr>
        <w:tc>
          <w:tcPr>
            <w:tcW w:w="1324" w:type="dxa"/>
            <w:tcBorders>
              <w:top w:val="nil"/>
              <w:left w:val="nil"/>
              <w:bottom w:val="nil"/>
              <w:right w:val="nil"/>
            </w:tcBorders>
            <w:shd w:val="clear" w:color="auto" w:fill="auto"/>
            <w:noWrap/>
            <w:vAlign w:val="center"/>
            <w:hideMark/>
          </w:tcPr>
          <w:p w14:paraId="6B92378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636A3B2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Scheres et al. (2007)</w:t>
            </w:r>
          </w:p>
        </w:tc>
        <w:tc>
          <w:tcPr>
            <w:tcW w:w="906" w:type="dxa"/>
            <w:tcBorders>
              <w:top w:val="nil"/>
              <w:left w:val="nil"/>
              <w:bottom w:val="nil"/>
              <w:right w:val="nil"/>
            </w:tcBorders>
            <w:shd w:val="clear" w:color="auto" w:fill="auto"/>
            <w:vAlign w:val="center"/>
            <w:hideMark/>
          </w:tcPr>
          <w:p w14:paraId="7D6BDE5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c>
          <w:tcPr>
            <w:tcW w:w="1515" w:type="dxa"/>
            <w:tcBorders>
              <w:top w:val="nil"/>
              <w:left w:val="nil"/>
              <w:bottom w:val="nil"/>
              <w:right w:val="nil"/>
            </w:tcBorders>
            <w:shd w:val="clear" w:color="auto" w:fill="auto"/>
            <w:vAlign w:val="center"/>
            <w:hideMark/>
          </w:tcPr>
          <w:p w14:paraId="2E3CCE8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DCACEC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1765" w:type="dxa"/>
            <w:tcBorders>
              <w:top w:val="nil"/>
              <w:left w:val="nil"/>
              <w:bottom w:val="nil"/>
              <w:right w:val="nil"/>
            </w:tcBorders>
            <w:shd w:val="clear" w:color="auto" w:fill="auto"/>
            <w:vAlign w:val="center"/>
            <w:hideMark/>
          </w:tcPr>
          <w:p w14:paraId="186A9C2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CF6511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5.13</w:t>
            </w:r>
          </w:p>
        </w:tc>
      </w:tr>
      <w:tr w:rsidR="005B22C9" w:rsidRPr="005B22C9" w14:paraId="549781E2" w14:textId="77777777" w:rsidTr="00624116">
        <w:trPr>
          <w:trHeight w:val="780"/>
        </w:trPr>
        <w:tc>
          <w:tcPr>
            <w:tcW w:w="1324" w:type="dxa"/>
            <w:tcBorders>
              <w:top w:val="nil"/>
              <w:left w:val="nil"/>
              <w:bottom w:val="nil"/>
              <w:right w:val="nil"/>
            </w:tcBorders>
            <w:shd w:val="clear" w:color="auto" w:fill="auto"/>
            <w:noWrap/>
            <w:vAlign w:val="center"/>
            <w:hideMark/>
          </w:tcPr>
          <w:p w14:paraId="7AA6ABC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6717F36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(2010b)</w:t>
            </w:r>
          </w:p>
        </w:tc>
        <w:tc>
          <w:tcPr>
            <w:tcW w:w="906" w:type="dxa"/>
            <w:tcBorders>
              <w:top w:val="nil"/>
              <w:left w:val="nil"/>
              <w:bottom w:val="nil"/>
              <w:right w:val="nil"/>
            </w:tcBorders>
            <w:shd w:val="clear" w:color="auto" w:fill="auto"/>
            <w:vAlign w:val="center"/>
            <w:hideMark/>
          </w:tcPr>
          <w:p w14:paraId="1CE1FD5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1515" w:type="dxa"/>
            <w:tcBorders>
              <w:top w:val="nil"/>
              <w:left w:val="nil"/>
              <w:bottom w:val="nil"/>
              <w:right w:val="nil"/>
            </w:tcBorders>
            <w:shd w:val="clear" w:color="auto" w:fill="auto"/>
            <w:vAlign w:val="center"/>
            <w:hideMark/>
          </w:tcPr>
          <w:p w14:paraId="24C1495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627CB8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externalizing disorders</w:t>
            </w:r>
          </w:p>
        </w:tc>
        <w:tc>
          <w:tcPr>
            <w:tcW w:w="1765" w:type="dxa"/>
            <w:tcBorders>
              <w:top w:val="nil"/>
              <w:left w:val="nil"/>
              <w:bottom w:val="nil"/>
              <w:right w:val="nil"/>
            </w:tcBorders>
            <w:shd w:val="clear" w:color="auto" w:fill="auto"/>
            <w:vAlign w:val="center"/>
            <w:hideMark/>
          </w:tcPr>
          <w:p w14:paraId="5FB6C41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18E8BD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4.89</w:t>
            </w:r>
          </w:p>
        </w:tc>
      </w:tr>
      <w:tr w:rsidR="005B22C9" w:rsidRPr="005B22C9" w14:paraId="244186E4" w14:textId="77777777" w:rsidTr="00624116">
        <w:trPr>
          <w:trHeight w:val="780"/>
        </w:trPr>
        <w:tc>
          <w:tcPr>
            <w:tcW w:w="1324" w:type="dxa"/>
            <w:tcBorders>
              <w:top w:val="nil"/>
              <w:left w:val="nil"/>
              <w:bottom w:val="nil"/>
              <w:right w:val="nil"/>
            </w:tcBorders>
            <w:shd w:val="clear" w:color="auto" w:fill="auto"/>
            <w:noWrap/>
            <w:vAlign w:val="center"/>
            <w:hideMark/>
          </w:tcPr>
          <w:p w14:paraId="535E9F9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01CEC5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Tsurumi et al. (2014)</w:t>
            </w:r>
          </w:p>
        </w:tc>
        <w:tc>
          <w:tcPr>
            <w:tcW w:w="906" w:type="dxa"/>
            <w:tcBorders>
              <w:top w:val="nil"/>
              <w:left w:val="nil"/>
              <w:bottom w:val="nil"/>
              <w:right w:val="nil"/>
            </w:tcBorders>
            <w:shd w:val="clear" w:color="auto" w:fill="auto"/>
            <w:vAlign w:val="center"/>
            <w:hideMark/>
          </w:tcPr>
          <w:p w14:paraId="20A2F3C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1515" w:type="dxa"/>
            <w:tcBorders>
              <w:top w:val="nil"/>
              <w:left w:val="nil"/>
              <w:bottom w:val="nil"/>
              <w:right w:val="nil"/>
            </w:tcBorders>
            <w:shd w:val="clear" w:color="auto" w:fill="auto"/>
            <w:vAlign w:val="center"/>
            <w:hideMark/>
          </w:tcPr>
          <w:p w14:paraId="266F326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12EC43E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pathological gambling</w:t>
            </w:r>
          </w:p>
        </w:tc>
        <w:tc>
          <w:tcPr>
            <w:tcW w:w="1765" w:type="dxa"/>
            <w:tcBorders>
              <w:top w:val="nil"/>
              <w:left w:val="nil"/>
              <w:bottom w:val="nil"/>
              <w:right w:val="nil"/>
            </w:tcBorders>
            <w:shd w:val="clear" w:color="auto" w:fill="auto"/>
            <w:vAlign w:val="center"/>
            <w:hideMark/>
          </w:tcPr>
          <w:p w14:paraId="0CF4A84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20E8F66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4.35</w:t>
            </w:r>
          </w:p>
        </w:tc>
      </w:tr>
      <w:tr w:rsidR="005B22C9" w:rsidRPr="005B22C9" w14:paraId="1DC95378" w14:textId="77777777" w:rsidTr="00624116">
        <w:trPr>
          <w:trHeight w:val="780"/>
        </w:trPr>
        <w:tc>
          <w:tcPr>
            <w:tcW w:w="1324" w:type="dxa"/>
            <w:tcBorders>
              <w:top w:val="nil"/>
              <w:left w:val="nil"/>
              <w:bottom w:val="nil"/>
              <w:right w:val="nil"/>
            </w:tcBorders>
            <w:shd w:val="clear" w:color="auto" w:fill="auto"/>
            <w:noWrap/>
            <w:vAlign w:val="center"/>
            <w:hideMark/>
          </w:tcPr>
          <w:p w14:paraId="00E0988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347E8E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Kaufmann et al. (2013)</w:t>
            </w:r>
          </w:p>
        </w:tc>
        <w:tc>
          <w:tcPr>
            <w:tcW w:w="906" w:type="dxa"/>
            <w:tcBorders>
              <w:top w:val="nil"/>
              <w:left w:val="nil"/>
              <w:bottom w:val="nil"/>
              <w:right w:val="nil"/>
            </w:tcBorders>
            <w:shd w:val="clear" w:color="auto" w:fill="auto"/>
            <w:vAlign w:val="center"/>
            <w:hideMark/>
          </w:tcPr>
          <w:p w14:paraId="38BFB84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1515" w:type="dxa"/>
            <w:tcBorders>
              <w:top w:val="nil"/>
              <w:left w:val="nil"/>
              <w:bottom w:val="nil"/>
              <w:right w:val="nil"/>
            </w:tcBorders>
            <w:shd w:val="clear" w:color="auto" w:fill="auto"/>
            <w:vAlign w:val="center"/>
            <w:hideMark/>
          </w:tcPr>
          <w:p w14:paraId="2E0E05A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AFB29BC" w14:textId="591B18BF"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obsessive</w:t>
            </w:r>
            <w:r w:rsidR="00E66073">
              <w:rPr>
                <w:rFonts w:ascii="Times New Roman" w:eastAsia="等线" w:hAnsi="Times New Roman" w:cs="Times New Roman"/>
                <w:color w:val="000000" w:themeColor="text1"/>
                <w:sz w:val="20"/>
                <w:szCs w:val="20"/>
              </w:rPr>
              <w:t>-</w:t>
            </w:r>
            <w:r w:rsidRPr="005B22C9">
              <w:rPr>
                <w:rFonts w:ascii="Times New Roman" w:eastAsia="等线" w:hAnsi="Times New Roman" w:cs="Times New Roman"/>
                <w:color w:val="000000" w:themeColor="text1"/>
                <w:sz w:val="20"/>
                <w:szCs w:val="20"/>
              </w:rPr>
              <w:t>compulsive disorder</w:t>
            </w:r>
          </w:p>
        </w:tc>
        <w:tc>
          <w:tcPr>
            <w:tcW w:w="1765" w:type="dxa"/>
            <w:tcBorders>
              <w:top w:val="nil"/>
              <w:left w:val="nil"/>
              <w:bottom w:val="nil"/>
              <w:right w:val="nil"/>
            </w:tcBorders>
            <w:shd w:val="clear" w:color="auto" w:fill="auto"/>
            <w:vAlign w:val="center"/>
            <w:hideMark/>
          </w:tcPr>
          <w:p w14:paraId="407D043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718643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4.16</w:t>
            </w:r>
          </w:p>
        </w:tc>
      </w:tr>
      <w:tr w:rsidR="005B22C9" w:rsidRPr="005B22C9" w14:paraId="1F63DE92" w14:textId="77777777" w:rsidTr="00624116">
        <w:trPr>
          <w:trHeight w:val="780"/>
        </w:trPr>
        <w:tc>
          <w:tcPr>
            <w:tcW w:w="1324" w:type="dxa"/>
            <w:tcBorders>
              <w:top w:val="nil"/>
              <w:left w:val="nil"/>
              <w:bottom w:val="nil"/>
              <w:right w:val="nil"/>
            </w:tcBorders>
            <w:shd w:val="clear" w:color="auto" w:fill="auto"/>
            <w:noWrap/>
            <w:vAlign w:val="center"/>
            <w:hideMark/>
          </w:tcPr>
          <w:p w14:paraId="4F93F2F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9DDD04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Michielse et al. (2019)</w:t>
            </w:r>
          </w:p>
        </w:tc>
        <w:tc>
          <w:tcPr>
            <w:tcW w:w="906" w:type="dxa"/>
            <w:tcBorders>
              <w:top w:val="nil"/>
              <w:left w:val="nil"/>
              <w:bottom w:val="nil"/>
              <w:right w:val="nil"/>
            </w:tcBorders>
            <w:shd w:val="clear" w:color="auto" w:fill="auto"/>
            <w:vAlign w:val="center"/>
            <w:hideMark/>
          </w:tcPr>
          <w:p w14:paraId="4D8C94C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47</w:t>
            </w:r>
          </w:p>
        </w:tc>
        <w:tc>
          <w:tcPr>
            <w:tcW w:w="1515" w:type="dxa"/>
            <w:tcBorders>
              <w:top w:val="nil"/>
              <w:left w:val="nil"/>
              <w:bottom w:val="nil"/>
              <w:right w:val="nil"/>
            </w:tcBorders>
            <w:shd w:val="clear" w:color="auto" w:fill="auto"/>
            <w:vAlign w:val="center"/>
            <w:hideMark/>
          </w:tcPr>
          <w:p w14:paraId="2535684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0CEEEDB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subclinical psychotic experiences</w:t>
            </w:r>
          </w:p>
        </w:tc>
        <w:tc>
          <w:tcPr>
            <w:tcW w:w="1765" w:type="dxa"/>
            <w:tcBorders>
              <w:top w:val="nil"/>
              <w:left w:val="nil"/>
              <w:bottom w:val="nil"/>
              <w:right w:val="nil"/>
            </w:tcBorders>
            <w:shd w:val="clear" w:color="auto" w:fill="auto"/>
            <w:vAlign w:val="center"/>
            <w:hideMark/>
          </w:tcPr>
          <w:p w14:paraId="4521A77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37219BD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4.14</w:t>
            </w:r>
          </w:p>
        </w:tc>
      </w:tr>
      <w:tr w:rsidR="005B22C9" w:rsidRPr="005B22C9" w14:paraId="48B00466" w14:textId="77777777" w:rsidTr="00624116">
        <w:trPr>
          <w:trHeight w:val="780"/>
        </w:trPr>
        <w:tc>
          <w:tcPr>
            <w:tcW w:w="1324" w:type="dxa"/>
            <w:tcBorders>
              <w:top w:val="nil"/>
              <w:left w:val="nil"/>
              <w:bottom w:val="nil"/>
              <w:right w:val="nil"/>
            </w:tcBorders>
            <w:shd w:val="clear" w:color="auto" w:fill="auto"/>
            <w:noWrap/>
            <w:vAlign w:val="center"/>
            <w:hideMark/>
          </w:tcPr>
          <w:p w14:paraId="555E569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F2D9B2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Rose et al. (2013)</w:t>
            </w:r>
          </w:p>
        </w:tc>
        <w:tc>
          <w:tcPr>
            <w:tcW w:w="906" w:type="dxa"/>
            <w:tcBorders>
              <w:top w:val="nil"/>
              <w:left w:val="nil"/>
              <w:bottom w:val="nil"/>
              <w:right w:val="nil"/>
            </w:tcBorders>
            <w:shd w:val="clear" w:color="auto" w:fill="auto"/>
            <w:vAlign w:val="center"/>
            <w:hideMark/>
          </w:tcPr>
          <w:p w14:paraId="33A50F8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1515" w:type="dxa"/>
            <w:tcBorders>
              <w:top w:val="nil"/>
              <w:left w:val="nil"/>
              <w:bottom w:val="nil"/>
              <w:right w:val="nil"/>
            </w:tcBorders>
            <w:shd w:val="clear" w:color="auto" w:fill="auto"/>
            <w:vAlign w:val="center"/>
            <w:hideMark/>
          </w:tcPr>
          <w:p w14:paraId="5E50FC3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3E8ABD6" w14:textId="15869C30" w:rsidR="00624116" w:rsidRPr="005B22C9" w:rsidRDefault="00056D96" w:rsidP="00624116">
            <w:pPr>
              <w:spacing w:after="0" w:line="240" w:lineRule="auto"/>
              <w:jc w:val="center"/>
              <w:rPr>
                <w:rFonts w:ascii="Times New Roman" w:eastAsia="等线" w:hAnsi="Times New Roman" w:cs="Times New Roman"/>
                <w:color w:val="000000" w:themeColor="text1"/>
                <w:sz w:val="20"/>
                <w:szCs w:val="20"/>
              </w:rPr>
            </w:pPr>
            <w:r w:rsidRPr="00056D96">
              <w:rPr>
                <w:rFonts w:ascii="Times New Roman" w:eastAsia="等线" w:hAnsi="Times New Roman" w:cs="Times New Roman"/>
                <w:color w:val="000000" w:themeColor="text1"/>
                <w:sz w:val="20"/>
                <w:szCs w:val="20"/>
              </w:rPr>
              <w:t xml:space="preserve">nicotine </w:t>
            </w:r>
            <w:r w:rsidR="00624116" w:rsidRPr="005B22C9">
              <w:rPr>
                <w:rFonts w:ascii="Times New Roman" w:eastAsia="等线" w:hAnsi="Times New Roman" w:cs="Times New Roman"/>
                <w:color w:val="000000" w:themeColor="text1"/>
                <w:sz w:val="20"/>
                <w:szCs w:val="20"/>
              </w:rPr>
              <w:t>smoker</w:t>
            </w:r>
          </w:p>
        </w:tc>
        <w:tc>
          <w:tcPr>
            <w:tcW w:w="1765" w:type="dxa"/>
            <w:tcBorders>
              <w:top w:val="nil"/>
              <w:left w:val="nil"/>
              <w:bottom w:val="nil"/>
              <w:right w:val="nil"/>
            </w:tcBorders>
            <w:shd w:val="clear" w:color="auto" w:fill="auto"/>
            <w:vAlign w:val="center"/>
            <w:hideMark/>
          </w:tcPr>
          <w:p w14:paraId="7015131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loss</w:t>
            </w:r>
          </w:p>
        </w:tc>
        <w:tc>
          <w:tcPr>
            <w:tcW w:w="1283" w:type="dxa"/>
            <w:tcBorders>
              <w:top w:val="nil"/>
              <w:left w:val="nil"/>
              <w:bottom w:val="nil"/>
              <w:right w:val="nil"/>
            </w:tcBorders>
            <w:shd w:val="clear" w:color="auto" w:fill="auto"/>
            <w:vAlign w:val="center"/>
            <w:hideMark/>
          </w:tcPr>
          <w:p w14:paraId="738B790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3.94</w:t>
            </w:r>
          </w:p>
        </w:tc>
      </w:tr>
      <w:tr w:rsidR="005B22C9" w:rsidRPr="005B22C9" w14:paraId="59B56092" w14:textId="77777777" w:rsidTr="00624116">
        <w:trPr>
          <w:trHeight w:val="1040"/>
        </w:trPr>
        <w:tc>
          <w:tcPr>
            <w:tcW w:w="1324" w:type="dxa"/>
            <w:tcBorders>
              <w:top w:val="nil"/>
              <w:left w:val="nil"/>
              <w:bottom w:val="nil"/>
              <w:right w:val="nil"/>
            </w:tcBorders>
            <w:shd w:val="clear" w:color="auto" w:fill="auto"/>
            <w:noWrap/>
            <w:vAlign w:val="center"/>
            <w:hideMark/>
          </w:tcPr>
          <w:p w14:paraId="23A58FB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186AD4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Walter et al. (2009)</w:t>
            </w:r>
          </w:p>
        </w:tc>
        <w:tc>
          <w:tcPr>
            <w:tcW w:w="906" w:type="dxa"/>
            <w:tcBorders>
              <w:top w:val="nil"/>
              <w:left w:val="nil"/>
              <w:bottom w:val="nil"/>
              <w:right w:val="nil"/>
            </w:tcBorders>
            <w:shd w:val="clear" w:color="auto" w:fill="auto"/>
            <w:vAlign w:val="center"/>
            <w:hideMark/>
          </w:tcPr>
          <w:p w14:paraId="46B2622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1515" w:type="dxa"/>
            <w:tcBorders>
              <w:top w:val="nil"/>
              <w:left w:val="nil"/>
              <w:bottom w:val="nil"/>
              <w:right w:val="nil"/>
            </w:tcBorders>
            <w:shd w:val="clear" w:color="auto" w:fill="auto"/>
            <w:vAlign w:val="center"/>
            <w:hideMark/>
          </w:tcPr>
          <w:p w14:paraId="446D029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509DF3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1765" w:type="dxa"/>
            <w:tcBorders>
              <w:top w:val="nil"/>
              <w:left w:val="nil"/>
              <w:bottom w:val="nil"/>
              <w:right w:val="nil"/>
            </w:tcBorders>
            <w:shd w:val="clear" w:color="auto" w:fill="auto"/>
            <w:vAlign w:val="center"/>
            <w:hideMark/>
          </w:tcPr>
          <w:p w14:paraId="06C5BBFE" w14:textId="623B053C"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1283" w:type="dxa"/>
            <w:tcBorders>
              <w:top w:val="nil"/>
              <w:left w:val="nil"/>
              <w:bottom w:val="nil"/>
              <w:right w:val="nil"/>
            </w:tcBorders>
            <w:shd w:val="clear" w:color="auto" w:fill="auto"/>
            <w:vAlign w:val="center"/>
            <w:hideMark/>
          </w:tcPr>
          <w:p w14:paraId="6AC9C5C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3.87</w:t>
            </w:r>
          </w:p>
        </w:tc>
      </w:tr>
      <w:tr w:rsidR="005B22C9" w:rsidRPr="005B22C9" w14:paraId="155AC705" w14:textId="77777777" w:rsidTr="00624116">
        <w:trPr>
          <w:trHeight w:val="780"/>
        </w:trPr>
        <w:tc>
          <w:tcPr>
            <w:tcW w:w="1324" w:type="dxa"/>
            <w:tcBorders>
              <w:top w:val="nil"/>
              <w:left w:val="nil"/>
              <w:bottom w:val="nil"/>
              <w:right w:val="nil"/>
            </w:tcBorders>
            <w:shd w:val="clear" w:color="auto" w:fill="auto"/>
            <w:noWrap/>
            <w:vAlign w:val="center"/>
            <w:hideMark/>
          </w:tcPr>
          <w:p w14:paraId="1E46B5D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9BB4CD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Yau et al. (2012)</w:t>
            </w:r>
          </w:p>
        </w:tc>
        <w:tc>
          <w:tcPr>
            <w:tcW w:w="906" w:type="dxa"/>
            <w:tcBorders>
              <w:top w:val="nil"/>
              <w:left w:val="nil"/>
              <w:bottom w:val="nil"/>
              <w:right w:val="nil"/>
            </w:tcBorders>
            <w:shd w:val="clear" w:color="auto" w:fill="auto"/>
            <w:vAlign w:val="center"/>
            <w:hideMark/>
          </w:tcPr>
          <w:p w14:paraId="41802D2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1515" w:type="dxa"/>
            <w:tcBorders>
              <w:top w:val="nil"/>
              <w:left w:val="nil"/>
              <w:bottom w:val="nil"/>
              <w:right w:val="nil"/>
            </w:tcBorders>
            <w:shd w:val="clear" w:color="auto" w:fill="auto"/>
            <w:vAlign w:val="center"/>
            <w:hideMark/>
          </w:tcPr>
          <w:p w14:paraId="6D51D2F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718243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children of alcoholics</w:t>
            </w:r>
          </w:p>
        </w:tc>
        <w:tc>
          <w:tcPr>
            <w:tcW w:w="1765" w:type="dxa"/>
            <w:tcBorders>
              <w:top w:val="nil"/>
              <w:left w:val="nil"/>
              <w:bottom w:val="nil"/>
              <w:right w:val="nil"/>
            </w:tcBorders>
            <w:shd w:val="clear" w:color="auto" w:fill="auto"/>
            <w:vAlign w:val="center"/>
            <w:hideMark/>
          </w:tcPr>
          <w:p w14:paraId="7432A9B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6A50FC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3.65</w:t>
            </w:r>
          </w:p>
        </w:tc>
      </w:tr>
      <w:tr w:rsidR="005B22C9" w:rsidRPr="005B22C9" w14:paraId="213D3A58" w14:textId="77777777" w:rsidTr="00624116">
        <w:trPr>
          <w:trHeight w:val="780"/>
        </w:trPr>
        <w:tc>
          <w:tcPr>
            <w:tcW w:w="1324" w:type="dxa"/>
            <w:tcBorders>
              <w:top w:val="nil"/>
              <w:left w:val="nil"/>
              <w:bottom w:val="nil"/>
              <w:right w:val="nil"/>
            </w:tcBorders>
            <w:shd w:val="clear" w:color="auto" w:fill="auto"/>
            <w:noWrap/>
            <w:vAlign w:val="center"/>
            <w:hideMark/>
          </w:tcPr>
          <w:p w14:paraId="5691C51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3143A92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906" w:type="dxa"/>
            <w:tcBorders>
              <w:top w:val="nil"/>
              <w:left w:val="nil"/>
              <w:bottom w:val="nil"/>
              <w:right w:val="nil"/>
            </w:tcBorders>
            <w:shd w:val="clear" w:color="auto" w:fill="auto"/>
            <w:vAlign w:val="center"/>
            <w:hideMark/>
          </w:tcPr>
          <w:p w14:paraId="0BBCF8D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1515" w:type="dxa"/>
            <w:tcBorders>
              <w:top w:val="nil"/>
              <w:left w:val="nil"/>
              <w:bottom w:val="nil"/>
              <w:right w:val="nil"/>
            </w:tcBorders>
            <w:shd w:val="clear" w:color="auto" w:fill="auto"/>
            <w:vAlign w:val="center"/>
            <w:hideMark/>
          </w:tcPr>
          <w:p w14:paraId="6BA20D8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42ED6582" w14:textId="68228E83"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285BFD1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C089B5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3.61</w:t>
            </w:r>
          </w:p>
        </w:tc>
      </w:tr>
      <w:tr w:rsidR="005B22C9" w:rsidRPr="005B22C9" w14:paraId="7039DF11" w14:textId="77777777" w:rsidTr="00624116">
        <w:trPr>
          <w:trHeight w:val="780"/>
        </w:trPr>
        <w:tc>
          <w:tcPr>
            <w:tcW w:w="1324" w:type="dxa"/>
            <w:tcBorders>
              <w:top w:val="nil"/>
              <w:left w:val="nil"/>
              <w:bottom w:val="nil"/>
              <w:right w:val="nil"/>
            </w:tcBorders>
            <w:shd w:val="clear" w:color="auto" w:fill="auto"/>
            <w:noWrap/>
            <w:vAlign w:val="center"/>
            <w:hideMark/>
          </w:tcPr>
          <w:p w14:paraId="44F409A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6124052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906" w:type="dxa"/>
            <w:tcBorders>
              <w:top w:val="nil"/>
              <w:left w:val="nil"/>
              <w:bottom w:val="nil"/>
              <w:right w:val="nil"/>
            </w:tcBorders>
            <w:shd w:val="clear" w:color="auto" w:fill="auto"/>
            <w:vAlign w:val="center"/>
            <w:hideMark/>
          </w:tcPr>
          <w:p w14:paraId="3DE71BD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1515" w:type="dxa"/>
            <w:tcBorders>
              <w:top w:val="nil"/>
              <w:left w:val="nil"/>
              <w:bottom w:val="nil"/>
              <w:right w:val="nil"/>
            </w:tcBorders>
            <w:shd w:val="clear" w:color="auto" w:fill="auto"/>
            <w:vAlign w:val="center"/>
            <w:hideMark/>
          </w:tcPr>
          <w:p w14:paraId="6624AD9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823B46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children of alcoholics</w:t>
            </w:r>
          </w:p>
        </w:tc>
        <w:tc>
          <w:tcPr>
            <w:tcW w:w="1765" w:type="dxa"/>
            <w:tcBorders>
              <w:top w:val="nil"/>
              <w:left w:val="nil"/>
              <w:bottom w:val="nil"/>
              <w:right w:val="nil"/>
            </w:tcBorders>
            <w:shd w:val="clear" w:color="auto" w:fill="auto"/>
            <w:vAlign w:val="center"/>
            <w:hideMark/>
          </w:tcPr>
          <w:p w14:paraId="7CCC784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B2F4A1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3.52</w:t>
            </w:r>
          </w:p>
        </w:tc>
      </w:tr>
      <w:tr w:rsidR="005B22C9" w:rsidRPr="005B22C9" w14:paraId="7CFAB1F2" w14:textId="77777777" w:rsidTr="00624116">
        <w:trPr>
          <w:trHeight w:val="1040"/>
        </w:trPr>
        <w:tc>
          <w:tcPr>
            <w:tcW w:w="1324" w:type="dxa"/>
            <w:tcBorders>
              <w:top w:val="nil"/>
              <w:left w:val="nil"/>
              <w:bottom w:val="nil"/>
              <w:right w:val="nil"/>
            </w:tcBorders>
            <w:shd w:val="clear" w:color="auto" w:fill="auto"/>
            <w:noWrap/>
            <w:vAlign w:val="center"/>
            <w:hideMark/>
          </w:tcPr>
          <w:p w14:paraId="772F8E6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676EFB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Edel et al. (2013)</w:t>
            </w:r>
          </w:p>
        </w:tc>
        <w:tc>
          <w:tcPr>
            <w:tcW w:w="906" w:type="dxa"/>
            <w:tcBorders>
              <w:top w:val="nil"/>
              <w:left w:val="nil"/>
              <w:bottom w:val="nil"/>
              <w:right w:val="nil"/>
            </w:tcBorders>
            <w:shd w:val="clear" w:color="auto" w:fill="auto"/>
            <w:vAlign w:val="center"/>
            <w:hideMark/>
          </w:tcPr>
          <w:p w14:paraId="4BD81C4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1515" w:type="dxa"/>
            <w:tcBorders>
              <w:top w:val="nil"/>
              <w:left w:val="nil"/>
              <w:bottom w:val="nil"/>
              <w:right w:val="nil"/>
            </w:tcBorders>
            <w:shd w:val="clear" w:color="auto" w:fill="auto"/>
            <w:vAlign w:val="center"/>
            <w:hideMark/>
          </w:tcPr>
          <w:p w14:paraId="3CC1719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42F5E4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1765" w:type="dxa"/>
            <w:tcBorders>
              <w:top w:val="nil"/>
              <w:left w:val="nil"/>
              <w:bottom w:val="nil"/>
              <w:right w:val="nil"/>
            </w:tcBorders>
            <w:shd w:val="clear" w:color="auto" w:fill="auto"/>
            <w:vAlign w:val="center"/>
            <w:hideMark/>
          </w:tcPr>
          <w:p w14:paraId="083FF0D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807C41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2.83</w:t>
            </w:r>
          </w:p>
        </w:tc>
      </w:tr>
      <w:tr w:rsidR="005B22C9" w:rsidRPr="005B22C9" w14:paraId="2A3F1DF0" w14:textId="77777777" w:rsidTr="00624116">
        <w:trPr>
          <w:trHeight w:val="1560"/>
        </w:trPr>
        <w:tc>
          <w:tcPr>
            <w:tcW w:w="1324" w:type="dxa"/>
            <w:tcBorders>
              <w:top w:val="nil"/>
              <w:left w:val="nil"/>
              <w:bottom w:val="nil"/>
              <w:right w:val="nil"/>
            </w:tcBorders>
            <w:shd w:val="clear" w:color="auto" w:fill="auto"/>
            <w:noWrap/>
            <w:vAlign w:val="center"/>
            <w:hideMark/>
          </w:tcPr>
          <w:p w14:paraId="388979F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0D18C5A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Cope et al. (2019)</w:t>
            </w:r>
          </w:p>
        </w:tc>
        <w:tc>
          <w:tcPr>
            <w:tcW w:w="906" w:type="dxa"/>
            <w:tcBorders>
              <w:top w:val="nil"/>
              <w:left w:val="nil"/>
              <w:bottom w:val="nil"/>
              <w:right w:val="nil"/>
            </w:tcBorders>
            <w:shd w:val="clear" w:color="auto" w:fill="auto"/>
            <w:vAlign w:val="center"/>
            <w:hideMark/>
          </w:tcPr>
          <w:p w14:paraId="0A6492F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1515" w:type="dxa"/>
            <w:tcBorders>
              <w:top w:val="nil"/>
              <w:left w:val="nil"/>
              <w:bottom w:val="nil"/>
              <w:right w:val="nil"/>
            </w:tcBorders>
            <w:shd w:val="clear" w:color="auto" w:fill="auto"/>
            <w:vAlign w:val="center"/>
            <w:hideMark/>
          </w:tcPr>
          <w:p w14:paraId="4F66865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B3B859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high risk for alcohol and other substance </w:t>
            </w:r>
            <w:proofErr w:type="gramStart"/>
            <w:r w:rsidRPr="005B22C9">
              <w:rPr>
                <w:rFonts w:ascii="Times New Roman" w:eastAsia="等线" w:hAnsi="Times New Roman" w:cs="Times New Roman"/>
                <w:color w:val="000000" w:themeColor="text1"/>
                <w:sz w:val="20"/>
                <w:szCs w:val="20"/>
              </w:rPr>
              <w:t>use</w:t>
            </w:r>
            <w:proofErr w:type="gramEnd"/>
            <w:r w:rsidRPr="005B22C9">
              <w:rPr>
                <w:rFonts w:ascii="Times New Roman" w:eastAsia="等线" w:hAnsi="Times New Roman" w:cs="Times New Roman"/>
                <w:color w:val="000000" w:themeColor="text1"/>
                <w:sz w:val="20"/>
                <w:szCs w:val="20"/>
              </w:rPr>
              <w:t xml:space="preserve"> disorders</w:t>
            </w:r>
          </w:p>
        </w:tc>
        <w:tc>
          <w:tcPr>
            <w:tcW w:w="1765" w:type="dxa"/>
            <w:tcBorders>
              <w:top w:val="nil"/>
              <w:left w:val="nil"/>
              <w:bottom w:val="nil"/>
              <w:right w:val="nil"/>
            </w:tcBorders>
            <w:shd w:val="clear" w:color="auto" w:fill="auto"/>
            <w:vAlign w:val="center"/>
            <w:hideMark/>
          </w:tcPr>
          <w:p w14:paraId="2580426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4812A4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2.36</w:t>
            </w:r>
          </w:p>
        </w:tc>
      </w:tr>
      <w:tr w:rsidR="005B22C9" w:rsidRPr="005B22C9" w14:paraId="280BD998" w14:textId="77777777" w:rsidTr="00624116">
        <w:trPr>
          <w:trHeight w:val="780"/>
        </w:trPr>
        <w:tc>
          <w:tcPr>
            <w:tcW w:w="1324" w:type="dxa"/>
            <w:tcBorders>
              <w:top w:val="nil"/>
              <w:left w:val="nil"/>
              <w:bottom w:val="nil"/>
              <w:right w:val="nil"/>
            </w:tcBorders>
            <w:shd w:val="clear" w:color="auto" w:fill="auto"/>
            <w:noWrap/>
            <w:vAlign w:val="center"/>
            <w:hideMark/>
          </w:tcPr>
          <w:p w14:paraId="526C529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0A9FD0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906" w:type="dxa"/>
            <w:tcBorders>
              <w:top w:val="nil"/>
              <w:left w:val="nil"/>
              <w:bottom w:val="nil"/>
              <w:right w:val="nil"/>
            </w:tcBorders>
            <w:shd w:val="clear" w:color="auto" w:fill="auto"/>
            <w:vAlign w:val="center"/>
            <w:hideMark/>
          </w:tcPr>
          <w:p w14:paraId="345C743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1515" w:type="dxa"/>
            <w:tcBorders>
              <w:top w:val="nil"/>
              <w:left w:val="nil"/>
              <w:bottom w:val="nil"/>
              <w:right w:val="nil"/>
            </w:tcBorders>
            <w:shd w:val="clear" w:color="auto" w:fill="auto"/>
            <w:vAlign w:val="center"/>
            <w:hideMark/>
          </w:tcPr>
          <w:p w14:paraId="59E271A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F2F55E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obsessive-compulsive disorder</w:t>
            </w:r>
          </w:p>
        </w:tc>
        <w:tc>
          <w:tcPr>
            <w:tcW w:w="1765" w:type="dxa"/>
            <w:tcBorders>
              <w:top w:val="nil"/>
              <w:left w:val="nil"/>
              <w:bottom w:val="nil"/>
              <w:right w:val="nil"/>
            </w:tcBorders>
            <w:shd w:val="clear" w:color="auto" w:fill="auto"/>
            <w:vAlign w:val="center"/>
            <w:hideMark/>
          </w:tcPr>
          <w:p w14:paraId="35FE91C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22A33A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2.19</w:t>
            </w:r>
          </w:p>
        </w:tc>
      </w:tr>
      <w:tr w:rsidR="005B22C9" w:rsidRPr="005B22C9" w14:paraId="29F5D784" w14:textId="77777777" w:rsidTr="00624116">
        <w:trPr>
          <w:trHeight w:val="780"/>
        </w:trPr>
        <w:tc>
          <w:tcPr>
            <w:tcW w:w="1324" w:type="dxa"/>
            <w:tcBorders>
              <w:top w:val="nil"/>
              <w:left w:val="nil"/>
              <w:bottom w:val="nil"/>
              <w:right w:val="nil"/>
            </w:tcBorders>
            <w:shd w:val="clear" w:color="auto" w:fill="auto"/>
            <w:noWrap/>
            <w:vAlign w:val="center"/>
            <w:hideMark/>
          </w:tcPr>
          <w:p w14:paraId="69A76CD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707760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Bustamante et al. (2014)</w:t>
            </w:r>
          </w:p>
        </w:tc>
        <w:tc>
          <w:tcPr>
            <w:tcW w:w="906" w:type="dxa"/>
            <w:tcBorders>
              <w:top w:val="nil"/>
              <w:left w:val="nil"/>
              <w:bottom w:val="nil"/>
              <w:right w:val="nil"/>
            </w:tcBorders>
            <w:shd w:val="clear" w:color="auto" w:fill="auto"/>
            <w:vAlign w:val="center"/>
            <w:hideMark/>
          </w:tcPr>
          <w:p w14:paraId="5447E96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1515" w:type="dxa"/>
            <w:tcBorders>
              <w:top w:val="nil"/>
              <w:left w:val="nil"/>
              <w:bottom w:val="nil"/>
              <w:right w:val="nil"/>
            </w:tcBorders>
            <w:shd w:val="clear" w:color="auto" w:fill="auto"/>
            <w:vAlign w:val="center"/>
            <w:hideMark/>
          </w:tcPr>
          <w:p w14:paraId="65D1B56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9286DCF" w14:textId="10C236D2"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cocaine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5F0965A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68EA8F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2.17</w:t>
            </w:r>
          </w:p>
        </w:tc>
      </w:tr>
      <w:tr w:rsidR="005B22C9" w:rsidRPr="005B22C9" w14:paraId="3C42D66F" w14:textId="77777777" w:rsidTr="00624116">
        <w:trPr>
          <w:trHeight w:val="780"/>
        </w:trPr>
        <w:tc>
          <w:tcPr>
            <w:tcW w:w="1324" w:type="dxa"/>
            <w:tcBorders>
              <w:top w:val="nil"/>
              <w:left w:val="nil"/>
              <w:bottom w:val="nil"/>
              <w:right w:val="nil"/>
            </w:tcBorders>
            <w:shd w:val="clear" w:color="auto" w:fill="auto"/>
            <w:noWrap/>
            <w:vAlign w:val="center"/>
            <w:hideMark/>
          </w:tcPr>
          <w:p w14:paraId="5759A21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4AD377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(2007a)</w:t>
            </w:r>
          </w:p>
        </w:tc>
        <w:tc>
          <w:tcPr>
            <w:tcW w:w="906" w:type="dxa"/>
            <w:tcBorders>
              <w:top w:val="nil"/>
              <w:left w:val="nil"/>
              <w:bottom w:val="nil"/>
              <w:right w:val="nil"/>
            </w:tcBorders>
            <w:shd w:val="clear" w:color="auto" w:fill="auto"/>
            <w:vAlign w:val="center"/>
            <w:hideMark/>
          </w:tcPr>
          <w:p w14:paraId="2435663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1515" w:type="dxa"/>
            <w:tcBorders>
              <w:top w:val="nil"/>
              <w:left w:val="nil"/>
              <w:bottom w:val="nil"/>
              <w:right w:val="nil"/>
            </w:tcBorders>
            <w:shd w:val="clear" w:color="auto" w:fill="auto"/>
            <w:vAlign w:val="center"/>
            <w:hideMark/>
          </w:tcPr>
          <w:p w14:paraId="2F9DFB6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AC19E11" w14:textId="05BDDA1A"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50D9C63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D97311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2.11</w:t>
            </w:r>
          </w:p>
        </w:tc>
      </w:tr>
      <w:tr w:rsidR="005B22C9" w:rsidRPr="005B22C9" w14:paraId="075A84D2" w14:textId="77777777" w:rsidTr="00624116">
        <w:trPr>
          <w:trHeight w:val="780"/>
        </w:trPr>
        <w:tc>
          <w:tcPr>
            <w:tcW w:w="1324" w:type="dxa"/>
            <w:tcBorders>
              <w:top w:val="nil"/>
              <w:left w:val="nil"/>
              <w:bottom w:val="nil"/>
              <w:right w:val="nil"/>
            </w:tcBorders>
            <w:shd w:val="clear" w:color="auto" w:fill="auto"/>
            <w:noWrap/>
            <w:vAlign w:val="center"/>
            <w:hideMark/>
          </w:tcPr>
          <w:p w14:paraId="6B29381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758B28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906" w:type="dxa"/>
            <w:tcBorders>
              <w:top w:val="nil"/>
              <w:left w:val="nil"/>
              <w:bottom w:val="nil"/>
              <w:right w:val="nil"/>
            </w:tcBorders>
            <w:shd w:val="clear" w:color="auto" w:fill="auto"/>
            <w:vAlign w:val="center"/>
            <w:hideMark/>
          </w:tcPr>
          <w:p w14:paraId="10C6A51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1515" w:type="dxa"/>
            <w:tcBorders>
              <w:top w:val="nil"/>
              <w:left w:val="nil"/>
              <w:bottom w:val="nil"/>
              <w:right w:val="nil"/>
            </w:tcBorders>
            <w:shd w:val="clear" w:color="auto" w:fill="auto"/>
            <w:vAlign w:val="center"/>
            <w:hideMark/>
          </w:tcPr>
          <w:p w14:paraId="2FB7287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098F67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bipolar disorder</w:t>
            </w:r>
          </w:p>
        </w:tc>
        <w:tc>
          <w:tcPr>
            <w:tcW w:w="1765" w:type="dxa"/>
            <w:tcBorders>
              <w:top w:val="nil"/>
              <w:left w:val="nil"/>
              <w:bottom w:val="nil"/>
              <w:right w:val="nil"/>
            </w:tcBorders>
            <w:shd w:val="clear" w:color="auto" w:fill="auto"/>
            <w:vAlign w:val="center"/>
            <w:hideMark/>
          </w:tcPr>
          <w:p w14:paraId="2732F4E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8EA80C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1.76</w:t>
            </w:r>
          </w:p>
        </w:tc>
      </w:tr>
      <w:tr w:rsidR="005B22C9" w:rsidRPr="005B22C9" w14:paraId="6F1FC341" w14:textId="77777777" w:rsidTr="00624116">
        <w:trPr>
          <w:trHeight w:val="780"/>
        </w:trPr>
        <w:tc>
          <w:tcPr>
            <w:tcW w:w="1324" w:type="dxa"/>
            <w:tcBorders>
              <w:top w:val="nil"/>
              <w:left w:val="nil"/>
              <w:bottom w:val="nil"/>
              <w:right w:val="nil"/>
            </w:tcBorders>
            <w:shd w:val="clear" w:color="auto" w:fill="auto"/>
            <w:noWrap/>
            <w:vAlign w:val="center"/>
            <w:hideMark/>
          </w:tcPr>
          <w:p w14:paraId="36A626C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F2BA7B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Beck et al. (2009)</w:t>
            </w:r>
          </w:p>
        </w:tc>
        <w:tc>
          <w:tcPr>
            <w:tcW w:w="906" w:type="dxa"/>
            <w:tcBorders>
              <w:top w:val="nil"/>
              <w:left w:val="nil"/>
              <w:bottom w:val="nil"/>
              <w:right w:val="nil"/>
            </w:tcBorders>
            <w:shd w:val="clear" w:color="auto" w:fill="auto"/>
            <w:vAlign w:val="center"/>
            <w:hideMark/>
          </w:tcPr>
          <w:p w14:paraId="68CE137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1515" w:type="dxa"/>
            <w:tcBorders>
              <w:top w:val="nil"/>
              <w:left w:val="nil"/>
              <w:bottom w:val="nil"/>
              <w:right w:val="nil"/>
            </w:tcBorders>
            <w:shd w:val="clear" w:color="auto" w:fill="auto"/>
            <w:vAlign w:val="center"/>
            <w:hideMark/>
          </w:tcPr>
          <w:p w14:paraId="44CE6D7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E4B2E66" w14:textId="5F64D9AE"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653FDEA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E4DF0E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1.68</w:t>
            </w:r>
          </w:p>
        </w:tc>
      </w:tr>
      <w:tr w:rsidR="005B22C9" w:rsidRPr="005B22C9" w14:paraId="3F332564" w14:textId="77777777" w:rsidTr="00624116">
        <w:trPr>
          <w:trHeight w:val="780"/>
        </w:trPr>
        <w:tc>
          <w:tcPr>
            <w:tcW w:w="1324" w:type="dxa"/>
            <w:tcBorders>
              <w:top w:val="nil"/>
              <w:left w:val="nil"/>
              <w:bottom w:val="nil"/>
              <w:right w:val="nil"/>
            </w:tcBorders>
            <w:shd w:val="clear" w:color="auto" w:fill="auto"/>
            <w:noWrap/>
            <w:vAlign w:val="center"/>
            <w:hideMark/>
          </w:tcPr>
          <w:p w14:paraId="30927FB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F394C2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906" w:type="dxa"/>
            <w:tcBorders>
              <w:top w:val="nil"/>
              <w:left w:val="nil"/>
              <w:bottom w:val="nil"/>
              <w:right w:val="nil"/>
            </w:tcBorders>
            <w:shd w:val="clear" w:color="auto" w:fill="auto"/>
            <w:vAlign w:val="center"/>
            <w:hideMark/>
          </w:tcPr>
          <w:p w14:paraId="542AECA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1515" w:type="dxa"/>
            <w:tcBorders>
              <w:top w:val="nil"/>
              <w:left w:val="nil"/>
              <w:bottom w:val="nil"/>
              <w:right w:val="nil"/>
            </w:tcBorders>
            <w:shd w:val="clear" w:color="auto" w:fill="auto"/>
            <w:vAlign w:val="center"/>
            <w:hideMark/>
          </w:tcPr>
          <w:p w14:paraId="0DC67C6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129EF67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1765" w:type="dxa"/>
            <w:tcBorders>
              <w:top w:val="nil"/>
              <w:left w:val="nil"/>
              <w:bottom w:val="nil"/>
              <w:right w:val="nil"/>
            </w:tcBorders>
            <w:shd w:val="clear" w:color="auto" w:fill="auto"/>
            <w:vAlign w:val="center"/>
            <w:hideMark/>
          </w:tcPr>
          <w:p w14:paraId="77625A3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32CF80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1.46</w:t>
            </w:r>
          </w:p>
        </w:tc>
      </w:tr>
      <w:tr w:rsidR="005B22C9" w:rsidRPr="005B22C9" w14:paraId="3F8AD98C" w14:textId="77777777" w:rsidTr="00624116">
        <w:trPr>
          <w:trHeight w:val="780"/>
        </w:trPr>
        <w:tc>
          <w:tcPr>
            <w:tcW w:w="1324" w:type="dxa"/>
            <w:tcBorders>
              <w:top w:val="nil"/>
              <w:left w:val="nil"/>
              <w:bottom w:val="nil"/>
              <w:right w:val="nil"/>
            </w:tcBorders>
            <w:shd w:val="clear" w:color="auto" w:fill="auto"/>
            <w:noWrap/>
            <w:vAlign w:val="center"/>
            <w:hideMark/>
          </w:tcPr>
          <w:p w14:paraId="282E3DC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105BE7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906" w:type="dxa"/>
            <w:tcBorders>
              <w:top w:val="nil"/>
              <w:left w:val="nil"/>
              <w:bottom w:val="nil"/>
              <w:right w:val="nil"/>
            </w:tcBorders>
            <w:shd w:val="clear" w:color="auto" w:fill="auto"/>
            <w:vAlign w:val="center"/>
            <w:hideMark/>
          </w:tcPr>
          <w:p w14:paraId="2468784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w:t>
            </w:r>
          </w:p>
        </w:tc>
        <w:tc>
          <w:tcPr>
            <w:tcW w:w="1515" w:type="dxa"/>
            <w:tcBorders>
              <w:top w:val="nil"/>
              <w:left w:val="nil"/>
              <w:bottom w:val="nil"/>
              <w:right w:val="nil"/>
            </w:tcBorders>
            <w:shd w:val="clear" w:color="auto" w:fill="auto"/>
            <w:vAlign w:val="center"/>
            <w:hideMark/>
          </w:tcPr>
          <w:p w14:paraId="56DC0E1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3158CA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nil"/>
              <w:left w:val="nil"/>
              <w:bottom w:val="nil"/>
              <w:right w:val="nil"/>
            </w:tcBorders>
            <w:shd w:val="clear" w:color="auto" w:fill="auto"/>
            <w:vAlign w:val="center"/>
            <w:hideMark/>
          </w:tcPr>
          <w:p w14:paraId="7CC2C08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660182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1.29</w:t>
            </w:r>
          </w:p>
        </w:tc>
      </w:tr>
      <w:tr w:rsidR="005B22C9" w:rsidRPr="005B22C9" w14:paraId="23397578" w14:textId="77777777" w:rsidTr="00624116">
        <w:trPr>
          <w:trHeight w:val="780"/>
        </w:trPr>
        <w:tc>
          <w:tcPr>
            <w:tcW w:w="1324" w:type="dxa"/>
            <w:tcBorders>
              <w:top w:val="nil"/>
              <w:left w:val="nil"/>
              <w:bottom w:val="nil"/>
              <w:right w:val="nil"/>
            </w:tcBorders>
            <w:shd w:val="clear" w:color="auto" w:fill="auto"/>
            <w:noWrap/>
            <w:vAlign w:val="center"/>
            <w:hideMark/>
          </w:tcPr>
          <w:p w14:paraId="4CC899B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6BEC53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906" w:type="dxa"/>
            <w:tcBorders>
              <w:top w:val="nil"/>
              <w:left w:val="nil"/>
              <w:bottom w:val="nil"/>
              <w:right w:val="nil"/>
            </w:tcBorders>
            <w:shd w:val="clear" w:color="auto" w:fill="auto"/>
            <w:vAlign w:val="center"/>
            <w:hideMark/>
          </w:tcPr>
          <w:p w14:paraId="1FA1D6B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1515" w:type="dxa"/>
            <w:tcBorders>
              <w:top w:val="nil"/>
              <w:left w:val="nil"/>
              <w:bottom w:val="nil"/>
              <w:right w:val="nil"/>
            </w:tcBorders>
            <w:shd w:val="clear" w:color="auto" w:fill="auto"/>
            <w:vAlign w:val="center"/>
            <w:hideMark/>
          </w:tcPr>
          <w:p w14:paraId="1EB6A8E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07AAD3D" w14:textId="3AFFD7EE"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5D54D8A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B0829D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1.09</w:t>
            </w:r>
          </w:p>
        </w:tc>
      </w:tr>
      <w:tr w:rsidR="005B22C9" w:rsidRPr="005B22C9" w14:paraId="699ACCC4" w14:textId="77777777" w:rsidTr="00624116">
        <w:trPr>
          <w:trHeight w:val="780"/>
        </w:trPr>
        <w:tc>
          <w:tcPr>
            <w:tcW w:w="1324" w:type="dxa"/>
            <w:tcBorders>
              <w:top w:val="nil"/>
              <w:left w:val="nil"/>
              <w:bottom w:val="nil"/>
              <w:right w:val="nil"/>
            </w:tcBorders>
            <w:shd w:val="clear" w:color="auto" w:fill="auto"/>
            <w:noWrap/>
            <w:vAlign w:val="center"/>
            <w:hideMark/>
          </w:tcPr>
          <w:p w14:paraId="6E5C530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66EB57D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Duin et al. (2016)</w:t>
            </w:r>
          </w:p>
        </w:tc>
        <w:tc>
          <w:tcPr>
            <w:tcW w:w="906" w:type="dxa"/>
            <w:tcBorders>
              <w:top w:val="nil"/>
              <w:left w:val="nil"/>
              <w:bottom w:val="nil"/>
              <w:right w:val="nil"/>
            </w:tcBorders>
            <w:shd w:val="clear" w:color="auto" w:fill="auto"/>
            <w:vAlign w:val="center"/>
            <w:hideMark/>
          </w:tcPr>
          <w:p w14:paraId="6D94C00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1515" w:type="dxa"/>
            <w:tcBorders>
              <w:top w:val="nil"/>
              <w:left w:val="nil"/>
              <w:bottom w:val="nil"/>
              <w:right w:val="nil"/>
            </w:tcBorders>
            <w:shd w:val="clear" w:color="auto" w:fill="auto"/>
            <w:vAlign w:val="center"/>
            <w:hideMark/>
          </w:tcPr>
          <w:p w14:paraId="7E976A8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11DE169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22q11 deletion syndrome</w:t>
            </w:r>
          </w:p>
        </w:tc>
        <w:tc>
          <w:tcPr>
            <w:tcW w:w="1765" w:type="dxa"/>
            <w:tcBorders>
              <w:top w:val="nil"/>
              <w:left w:val="nil"/>
              <w:bottom w:val="nil"/>
              <w:right w:val="nil"/>
            </w:tcBorders>
            <w:shd w:val="clear" w:color="auto" w:fill="auto"/>
            <w:vAlign w:val="center"/>
            <w:hideMark/>
          </w:tcPr>
          <w:p w14:paraId="10160B4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38BA996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0.72</w:t>
            </w:r>
          </w:p>
        </w:tc>
      </w:tr>
      <w:tr w:rsidR="005B22C9" w:rsidRPr="005B22C9" w14:paraId="1205B52C" w14:textId="77777777" w:rsidTr="00624116">
        <w:trPr>
          <w:trHeight w:val="520"/>
        </w:trPr>
        <w:tc>
          <w:tcPr>
            <w:tcW w:w="1324" w:type="dxa"/>
            <w:tcBorders>
              <w:top w:val="nil"/>
              <w:left w:val="nil"/>
              <w:bottom w:val="nil"/>
              <w:right w:val="nil"/>
            </w:tcBorders>
            <w:shd w:val="clear" w:color="auto" w:fill="auto"/>
            <w:noWrap/>
            <w:vAlign w:val="center"/>
            <w:hideMark/>
          </w:tcPr>
          <w:p w14:paraId="72AE73A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99903C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906" w:type="dxa"/>
            <w:tcBorders>
              <w:top w:val="nil"/>
              <w:left w:val="nil"/>
              <w:bottom w:val="nil"/>
              <w:right w:val="nil"/>
            </w:tcBorders>
            <w:shd w:val="clear" w:color="auto" w:fill="auto"/>
            <w:vAlign w:val="center"/>
            <w:hideMark/>
          </w:tcPr>
          <w:p w14:paraId="6E329ED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w:t>
            </w:r>
          </w:p>
        </w:tc>
        <w:tc>
          <w:tcPr>
            <w:tcW w:w="1515" w:type="dxa"/>
            <w:tcBorders>
              <w:top w:val="nil"/>
              <w:left w:val="nil"/>
              <w:bottom w:val="nil"/>
              <w:right w:val="nil"/>
            </w:tcBorders>
            <w:shd w:val="clear" w:color="auto" w:fill="auto"/>
            <w:vAlign w:val="center"/>
            <w:hideMark/>
          </w:tcPr>
          <w:p w14:paraId="27057F9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18FDA9A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1765" w:type="dxa"/>
            <w:tcBorders>
              <w:top w:val="nil"/>
              <w:left w:val="nil"/>
              <w:bottom w:val="nil"/>
              <w:right w:val="nil"/>
            </w:tcBorders>
            <w:shd w:val="clear" w:color="auto" w:fill="auto"/>
            <w:vAlign w:val="center"/>
            <w:hideMark/>
          </w:tcPr>
          <w:p w14:paraId="5661B8D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DFDF0A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0.07</w:t>
            </w:r>
          </w:p>
        </w:tc>
      </w:tr>
      <w:tr w:rsidR="005B22C9" w:rsidRPr="005B22C9" w14:paraId="28288E19" w14:textId="77777777" w:rsidTr="00624116">
        <w:trPr>
          <w:trHeight w:val="1560"/>
        </w:trPr>
        <w:tc>
          <w:tcPr>
            <w:tcW w:w="1324" w:type="dxa"/>
            <w:tcBorders>
              <w:top w:val="single" w:sz="4" w:space="0" w:color="auto"/>
              <w:left w:val="nil"/>
              <w:bottom w:val="nil"/>
              <w:right w:val="nil"/>
            </w:tcBorders>
            <w:shd w:val="clear" w:color="auto" w:fill="auto"/>
            <w:noWrap/>
            <w:vAlign w:val="center"/>
            <w:hideMark/>
          </w:tcPr>
          <w:p w14:paraId="00041A8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lastRenderedPageBreak/>
              <w:t>ventral striatum</w:t>
            </w:r>
          </w:p>
        </w:tc>
        <w:tc>
          <w:tcPr>
            <w:tcW w:w="1238" w:type="dxa"/>
            <w:tcBorders>
              <w:top w:val="single" w:sz="4" w:space="0" w:color="auto"/>
              <w:left w:val="nil"/>
              <w:bottom w:val="nil"/>
              <w:right w:val="nil"/>
            </w:tcBorders>
            <w:shd w:val="clear" w:color="auto" w:fill="auto"/>
            <w:vAlign w:val="center"/>
            <w:hideMark/>
          </w:tcPr>
          <w:p w14:paraId="387B443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Cope et al. (2019)</w:t>
            </w:r>
          </w:p>
        </w:tc>
        <w:tc>
          <w:tcPr>
            <w:tcW w:w="906" w:type="dxa"/>
            <w:tcBorders>
              <w:top w:val="single" w:sz="4" w:space="0" w:color="auto"/>
              <w:left w:val="nil"/>
              <w:bottom w:val="nil"/>
              <w:right w:val="nil"/>
            </w:tcBorders>
            <w:shd w:val="clear" w:color="auto" w:fill="auto"/>
            <w:vAlign w:val="center"/>
            <w:hideMark/>
          </w:tcPr>
          <w:p w14:paraId="6BF536F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1515" w:type="dxa"/>
            <w:tcBorders>
              <w:top w:val="single" w:sz="4" w:space="0" w:color="auto"/>
              <w:left w:val="nil"/>
              <w:bottom w:val="nil"/>
              <w:right w:val="nil"/>
            </w:tcBorders>
            <w:shd w:val="clear" w:color="auto" w:fill="auto"/>
            <w:vAlign w:val="center"/>
            <w:hideMark/>
          </w:tcPr>
          <w:p w14:paraId="394A9DE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single" w:sz="4" w:space="0" w:color="auto"/>
              <w:left w:val="nil"/>
              <w:bottom w:val="nil"/>
              <w:right w:val="nil"/>
            </w:tcBorders>
            <w:shd w:val="clear" w:color="auto" w:fill="auto"/>
            <w:vAlign w:val="center"/>
            <w:hideMark/>
          </w:tcPr>
          <w:p w14:paraId="7E97E68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high risk for alcohol and other substance </w:t>
            </w:r>
            <w:proofErr w:type="gramStart"/>
            <w:r w:rsidRPr="005B22C9">
              <w:rPr>
                <w:rFonts w:ascii="Times New Roman" w:eastAsia="等线" w:hAnsi="Times New Roman" w:cs="Times New Roman"/>
                <w:color w:val="000000" w:themeColor="text1"/>
                <w:sz w:val="20"/>
                <w:szCs w:val="20"/>
              </w:rPr>
              <w:t>use</w:t>
            </w:r>
            <w:proofErr w:type="gramEnd"/>
            <w:r w:rsidRPr="005B22C9">
              <w:rPr>
                <w:rFonts w:ascii="Times New Roman" w:eastAsia="等线" w:hAnsi="Times New Roman" w:cs="Times New Roman"/>
                <w:color w:val="000000" w:themeColor="text1"/>
                <w:sz w:val="20"/>
                <w:szCs w:val="20"/>
              </w:rPr>
              <w:t xml:space="preserve"> disorders</w:t>
            </w:r>
          </w:p>
        </w:tc>
        <w:tc>
          <w:tcPr>
            <w:tcW w:w="1765" w:type="dxa"/>
            <w:tcBorders>
              <w:top w:val="single" w:sz="4" w:space="0" w:color="auto"/>
              <w:left w:val="nil"/>
              <w:bottom w:val="nil"/>
              <w:right w:val="nil"/>
            </w:tcBorders>
            <w:shd w:val="clear" w:color="auto" w:fill="auto"/>
            <w:vAlign w:val="center"/>
            <w:hideMark/>
          </w:tcPr>
          <w:p w14:paraId="2474AE4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single" w:sz="4" w:space="0" w:color="auto"/>
              <w:left w:val="nil"/>
              <w:bottom w:val="nil"/>
              <w:right w:val="nil"/>
            </w:tcBorders>
            <w:shd w:val="clear" w:color="auto" w:fill="auto"/>
            <w:vAlign w:val="center"/>
            <w:hideMark/>
          </w:tcPr>
          <w:p w14:paraId="2B4F9C3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7.01</w:t>
            </w:r>
          </w:p>
        </w:tc>
      </w:tr>
      <w:tr w:rsidR="005B22C9" w:rsidRPr="005B22C9" w14:paraId="61521EDB" w14:textId="77777777" w:rsidTr="00624116">
        <w:trPr>
          <w:trHeight w:val="780"/>
        </w:trPr>
        <w:tc>
          <w:tcPr>
            <w:tcW w:w="1324" w:type="dxa"/>
            <w:tcBorders>
              <w:top w:val="nil"/>
              <w:left w:val="nil"/>
              <w:bottom w:val="nil"/>
              <w:right w:val="nil"/>
            </w:tcBorders>
            <w:shd w:val="clear" w:color="auto" w:fill="auto"/>
            <w:noWrap/>
            <w:vAlign w:val="center"/>
            <w:hideMark/>
          </w:tcPr>
          <w:p w14:paraId="36E01DB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EDFC32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906" w:type="dxa"/>
            <w:tcBorders>
              <w:top w:val="nil"/>
              <w:left w:val="nil"/>
              <w:bottom w:val="nil"/>
              <w:right w:val="nil"/>
            </w:tcBorders>
            <w:shd w:val="clear" w:color="auto" w:fill="auto"/>
            <w:vAlign w:val="center"/>
            <w:hideMark/>
          </w:tcPr>
          <w:p w14:paraId="794E7D5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1515" w:type="dxa"/>
            <w:tcBorders>
              <w:top w:val="nil"/>
              <w:left w:val="nil"/>
              <w:bottom w:val="nil"/>
              <w:right w:val="nil"/>
            </w:tcBorders>
            <w:shd w:val="clear" w:color="auto" w:fill="auto"/>
            <w:vAlign w:val="center"/>
            <w:hideMark/>
          </w:tcPr>
          <w:p w14:paraId="532A779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1F3A12A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pathological gambling</w:t>
            </w:r>
          </w:p>
        </w:tc>
        <w:tc>
          <w:tcPr>
            <w:tcW w:w="1765" w:type="dxa"/>
            <w:tcBorders>
              <w:top w:val="nil"/>
              <w:left w:val="nil"/>
              <w:bottom w:val="nil"/>
              <w:right w:val="nil"/>
            </w:tcBorders>
            <w:shd w:val="clear" w:color="auto" w:fill="auto"/>
            <w:vAlign w:val="center"/>
            <w:hideMark/>
          </w:tcPr>
          <w:p w14:paraId="11EA58C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65B8D8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6.09</w:t>
            </w:r>
          </w:p>
        </w:tc>
      </w:tr>
      <w:tr w:rsidR="005B22C9" w:rsidRPr="005B22C9" w14:paraId="1988F9B4" w14:textId="77777777" w:rsidTr="00624116">
        <w:trPr>
          <w:trHeight w:val="780"/>
        </w:trPr>
        <w:tc>
          <w:tcPr>
            <w:tcW w:w="1324" w:type="dxa"/>
            <w:tcBorders>
              <w:top w:val="nil"/>
              <w:left w:val="nil"/>
              <w:bottom w:val="nil"/>
              <w:right w:val="nil"/>
            </w:tcBorders>
            <w:shd w:val="clear" w:color="auto" w:fill="auto"/>
            <w:noWrap/>
            <w:vAlign w:val="center"/>
            <w:hideMark/>
          </w:tcPr>
          <w:p w14:paraId="2676A01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FE82E6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906" w:type="dxa"/>
            <w:tcBorders>
              <w:top w:val="nil"/>
              <w:left w:val="nil"/>
              <w:bottom w:val="nil"/>
              <w:right w:val="nil"/>
            </w:tcBorders>
            <w:shd w:val="clear" w:color="auto" w:fill="auto"/>
            <w:vAlign w:val="center"/>
            <w:hideMark/>
          </w:tcPr>
          <w:p w14:paraId="7948168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1515" w:type="dxa"/>
            <w:tcBorders>
              <w:top w:val="nil"/>
              <w:left w:val="nil"/>
              <w:bottom w:val="nil"/>
              <w:right w:val="nil"/>
            </w:tcBorders>
            <w:shd w:val="clear" w:color="auto" w:fill="auto"/>
            <w:vAlign w:val="center"/>
            <w:hideMark/>
          </w:tcPr>
          <w:p w14:paraId="5D952A5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E85F14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nil"/>
              <w:left w:val="nil"/>
              <w:bottom w:val="nil"/>
              <w:right w:val="nil"/>
            </w:tcBorders>
            <w:shd w:val="clear" w:color="auto" w:fill="auto"/>
            <w:vAlign w:val="center"/>
            <w:hideMark/>
          </w:tcPr>
          <w:p w14:paraId="3386B21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16B397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6.02</w:t>
            </w:r>
          </w:p>
        </w:tc>
      </w:tr>
      <w:tr w:rsidR="005B22C9" w:rsidRPr="005B22C9" w14:paraId="162F7E16" w14:textId="77777777" w:rsidTr="00624116">
        <w:trPr>
          <w:trHeight w:val="780"/>
        </w:trPr>
        <w:tc>
          <w:tcPr>
            <w:tcW w:w="1324" w:type="dxa"/>
            <w:tcBorders>
              <w:top w:val="nil"/>
              <w:left w:val="nil"/>
              <w:bottom w:val="nil"/>
              <w:right w:val="nil"/>
            </w:tcBorders>
            <w:shd w:val="clear" w:color="auto" w:fill="auto"/>
            <w:noWrap/>
            <w:vAlign w:val="center"/>
            <w:hideMark/>
          </w:tcPr>
          <w:p w14:paraId="36E035F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28270A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906" w:type="dxa"/>
            <w:tcBorders>
              <w:top w:val="nil"/>
              <w:left w:val="nil"/>
              <w:bottom w:val="nil"/>
              <w:right w:val="nil"/>
            </w:tcBorders>
            <w:shd w:val="clear" w:color="auto" w:fill="auto"/>
            <w:vAlign w:val="center"/>
            <w:hideMark/>
          </w:tcPr>
          <w:p w14:paraId="7128E4E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c>
          <w:tcPr>
            <w:tcW w:w="1515" w:type="dxa"/>
            <w:tcBorders>
              <w:top w:val="nil"/>
              <w:left w:val="nil"/>
              <w:bottom w:val="nil"/>
              <w:right w:val="nil"/>
            </w:tcBorders>
            <w:shd w:val="clear" w:color="auto" w:fill="auto"/>
            <w:vAlign w:val="center"/>
            <w:hideMark/>
          </w:tcPr>
          <w:p w14:paraId="48E14B4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0611BDD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borderline personality disorder</w:t>
            </w:r>
          </w:p>
        </w:tc>
        <w:tc>
          <w:tcPr>
            <w:tcW w:w="1765" w:type="dxa"/>
            <w:tcBorders>
              <w:top w:val="nil"/>
              <w:left w:val="nil"/>
              <w:bottom w:val="nil"/>
              <w:right w:val="nil"/>
            </w:tcBorders>
            <w:shd w:val="clear" w:color="auto" w:fill="auto"/>
            <w:vAlign w:val="center"/>
            <w:hideMark/>
          </w:tcPr>
          <w:p w14:paraId="71AC627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D49E05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5.76</w:t>
            </w:r>
          </w:p>
        </w:tc>
      </w:tr>
      <w:tr w:rsidR="005B22C9" w:rsidRPr="005B22C9" w14:paraId="7B2AA48F" w14:textId="77777777" w:rsidTr="00624116">
        <w:trPr>
          <w:trHeight w:val="780"/>
        </w:trPr>
        <w:tc>
          <w:tcPr>
            <w:tcW w:w="1324" w:type="dxa"/>
            <w:tcBorders>
              <w:top w:val="nil"/>
              <w:left w:val="nil"/>
              <w:bottom w:val="nil"/>
              <w:right w:val="nil"/>
            </w:tcBorders>
            <w:shd w:val="clear" w:color="auto" w:fill="auto"/>
            <w:noWrap/>
            <w:vAlign w:val="center"/>
            <w:hideMark/>
          </w:tcPr>
          <w:p w14:paraId="3704D2C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F18073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906" w:type="dxa"/>
            <w:tcBorders>
              <w:top w:val="nil"/>
              <w:left w:val="nil"/>
              <w:bottom w:val="nil"/>
              <w:right w:val="nil"/>
            </w:tcBorders>
            <w:shd w:val="clear" w:color="auto" w:fill="auto"/>
            <w:vAlign w:val="center"/>
            <w:hideMark/>
          </w:tcPr>
          <w:p w14:paraId="67DAD0A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w:t>
            </w:r>
          </w:p>
        </w:tc>
        <w:tc>
          <w:tcPr>
            <w:tcW w:w="1515" w:type="dxa"/>
            <w:tcBorders>
              <w:top w:val="nil"/>
              <w:left w:val="nil"/>
              <w:bottom w:val="nil"/>
              <w:right w:val="nil"/>
            </w:tcBorders>
            <w:shd w:val="clear" w:color="auto" w:fill="auto"/>
            <w:vAlign w:val="center"/>
            <w:hideMark/>
          </w:tcPr>
          <w:p w14:paraId="50829B0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D828D59" w14:textId="040B98A3"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54756A7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37816C7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5.42</w:t>
            </w:r>
          </w:p>
        </w:tc>
      </w:tr>
      <w:tr w:rsidR="005B22C9" w:rsidRPr="005B22C9" w14:paraId="6F3DDB24" w14:textId="77777777" w:rsidTr="00624116">
        <w:trPr>
          <w:trHeight w:val="780"/>
        </w:trPr>
        <w:tc>
          <w:tcPr>
            <w:tcW w:w="1324" w:type="dxa"/>
            <w:tcBorders>
              <w:top w:val="nil"/>
              <w:left w:val="nil"/>
              <w:bottom w:val="nil"/>
              <w:right w:val="nil"/>
            </w:tcBorders>
            <w:shd w:val="clear" w:color="auto" w:fill="auto"/>
            <w:noWrap/>
            <w:vAlign w:val="center"/>
            <w:hideMark/>
          </w:tcPr>
          <w:p w14:paraId="2DF7FCE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DAE2CF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906" w:type="dxa"/>
            <w:tcBorders>
              <w:top w:val="nil"/>
              <w:left w:val="nil"/>
              <w:bottom w:val="nil"/>
              <w:right w:val="nil"/>
            </w:tcBorders>
            <w:shd w:val="clear" w:color="auto" w:fill="auto"/>
            <w:vAlign w:val="center"/>
            <w:hideMark/>
          </w:tcPr>
          <w:p w14:paraId="3DFFF40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1515" w:type="dxa"/>
            <w:tcBorders>
              <w:top w:val="nil"/>
              <w:left w:val="nil"/>
              <w:bottom w:val="nil"/>
              <w:right w:val="nil"/>
            </w:tcBorders>
            <w:shd w:val="clear" w:color="auto" w:fill="auto"/>
            <w:vAlign w:val="center"/>
            <w:hideMark/>
          </w:tcPr>
          <w:p w14:paraId="1F413A1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45D2DE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children of alcoholics</w:t>
            </w:r>
          </w:p>
        </w:tc>
        <w:tc>
          <w:tcPr>
            <w:tcW w:w="1765" w:type="dxa"/>
            <w:tcBorders>
              <w:top w:val="nil"/>
              <w:left w:val="nil"/>
              <w:bottom w:val="nil"/>
              <w:right w:val="nil"/>
            </w:tcBorders>
            <w:shd w:val="clear" w:color="auto" w:fill="auto"/>
            <w:vAlign w:val="center"/>
            <w:hideMark/>
          </w:tcPr>
          <w:p w14:paraId="25B7230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DC7A62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5.3</w:t>
            </w:r>
          </w:p>
        </w:tc>
      </w:tr>
      <w:tr w:rsidR="005B22C9" w:rsidRPr="005B22C9" w14:paraId="66573E3A" w14:textId="77777777" w:rsidTr="00624116">
        <w:trPr>
          <w:trHeight w:val="780"/>
        </w:trPr>
        <w:tc>
          <w:tcPr>
            <w:tcW w:w="1324" w:type="dxa"/>
            <w:tcBorders>
              <w:top w:val="nil"/>
              <w:left w:val="nil"/>
              <w:bottom w:val="nil"/>
              <w:right w:val="nil"/>
            </w:tcBorders>
            <w:shd w:val="clear" w:color="auto" w:fill="auto"/>
            <w:noWrap/>
            <w:vAlign w:val="center"/>
            <w:hideMark/>
          </w:tcPr>
          <w:p w14:paraId="330CDE1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0FB1663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906" w:type="dxa"/>
            <w:tcBorders>
              <w:top w:val="nil"/>
              <w:left w:val="nil"/>
              <w:bottom w:val="nil"/>
              <w:right w:val="nil"/>
            </w:tcBorders>
            <w:shd w:val="clear" w:color="auto" w:fill="auto"/>
            <w:vAlign w:val="center"/>
            <w:hideMark/>
          </w:tcPr>
          <w:p w14:paraId="23A9F1A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1515" w:type="dxa"/>
            <w:tcBorders>
              <w:top w:val="nil"/>
              <w:left w:val="nil"/>
              <w:bottom w:val="nil"/>
              <w:right w:val="nil"/>
            </w:tcBorders>
            <w:shd w:val="clear" w:color="auto" w:fill="auto"/>
            <w:vAlign w:val="center"/>
            <w:hideMark/>
          </w:tcPr>
          <w:p w14:paraId="49A7EEE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4A840075" w14:textId="4BEB4A2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451276B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061787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3.95</w:t>
            </w:r>
          </w:p>
        </w:tc>
      </w:tr>
      <w:tr w:rsidR="005B22C9" w:rsidRPr="005B22C9" w14:paraId="62656786" w14:textId="77777777" w:rsidTr="00624116">
        <w:trPr>
          <w:trHeight w:val="780"/>
        </w:trPr>
        <w:tc>
          <w:tcPr>
            <w:tcW w:w="1324" w:type="dxa"/>
            <w:tcBorders>
              <w:top w:val="nil"/>
              <w:left w:val="nil"/>
              <w:bottom w:val="nil"/>
              <w:right w:val="nil"/>
            </w:tcBorders>
            <w:shd w:val="clear" w:color="auto" w:fill="auto"/>
            <w:noWrap/>
            <w:vAlign w:val="center"/>
            <w:hideMark/>
          </w:tcPr>
          <w:p w14:paraId="3BFB1E8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BCFB4C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Beck et al. (2009)</w:t>
            </w:r>
          </w:p>
        </w:tc>
        <w:tc>
          <w:tcPr>
            <w:tcW w:w="906" w:type="dxa"/>
            <w:tcBorders>
              <w:top w:val="nil"/>
              <w:left w:val="nil"/>
              <w:bottom w:val="nil"/>
              <w:right w:val="nil"/>
            </w:tcBorders>
            <w:shd w:val="clear" w:color="auto" w:fill="auto"/>
            <w:vAlign w:val="center"/>
            <w:hideMark/>
          </w:tcPr>
          <w:p w14:paraId="5A5720E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1515" w:type="dxa"/>
            <w:tcBorders>
              <w:top w:val="nil"/>
              <w:left w:val="nil"/>
              <w:bottom w:val="nil"/>
              <w:right w:val="nil"/>
            </w:tcBorders>
            <w:shd w:val="clear" w:color="auto" w:fill="auto"/>
            <w:vAlign w:val="center"/>
            <w:hideMark/>
          </w:tcPr>
          <w:p w14:paraId="5B969D0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C13F914" w14:textId="1C88A910"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654749A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AE29B1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3.91</w:t>
            </w:r>
          </w:p>
        </w:tc>
      </w:tr>
      <w:tr w:rsidR="005B22C9" w:rsidRPr="005B22C9" w14:paraId="5057CB65" w14:textId="77777777" w:rsidTr="00624116">
        <w:trPr>
          <w:trHeight w:val="780"/>
        </w:trPr>
        <w:tc>
          <w:tcPr>
            <w:tcW w:w="1324" w:type="dxa"/>
            <w:tcBorders>
              <w:top w:val="nil"/>
              <w:left w:val="nil"/>
              <w:bottom w:val="nil"/>
              <w:right w:val="nil"/>
            </w:tcBorders>
            <w:shd w:val="clear" w:color="auto" w:fill="auto"/>
            <w:noWrap/>
            <w:vAlign w:val="center"/>
            <w:hideMark/>
          </w:tcPr>
          <w:p w14:paraId="67415E5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1CC0CB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(2010b)</w:t>
            </w:r>
          </w:p>
        </w:tc>
        <w:tc>
          <w:tcPr>
            <w:tcW w:w="906" w:type="dxa"/>
            <w:tcBorders>
              <w:top w:val="nil"/>
              <w:left w:val="nil"/>
              <w:bottom w:val="nil"/>
              <w:right w:val="nil"/>
            </w:tcBorders>
            <w:shd w:val="clear" w:color="auto" w:fill="auto"/>
            <w:vAlign w:val="center"/>
            <w:hideMark/>
          </w:tcPr>
          <w:p w14:paraId="1C10804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1515" w:type="dxa"/>
            <w:tcBorders>
              <w:top w:val="nil"/>
              <w:left w:val="nil"/>
              <w:bottom w:val="nil"/>
              <w:right w:val="nil"/>
            </w:tcBorders>
            <w:shd w:val="clear" w:color="auto" w:fill="auto"/>
            <w:vAlign w:val="center"/>
            <w:hideMark/>
          </w:tcPr>
          <w:p w14:paraId="4016F02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4B08BEE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externalizing disorders</w:t>
            </w:r>
          </w:p>
        </w:tc>
        <w:tc>
          <w:tcPr>
            <w:tcW w:w="1765" w:type="dxa"/>
            <w:tcBorders>
              <w:top w:val="nil"/>
              <w:left w:val="nil"/>
              <w:bottom w:val="nil"/>
              <w:right w:val="nil"/>
            </w:tcBorders>
            <w:shd w:val="clear" w:color="auto" w:fill="auto"/>
            <w:vAlign w:val="center"/>
            <w:hideMark/>
          </w:tcPr>
          <w:p w14:paraId="29903B2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D39E01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3.91</w:t>
            </w:r>
          </w:p>
        </w:tc>
      </w:tr>
      <w:tr w:rsidR="005B22C9" w:rsidRPr="005B22C9" w14:paraId="4EC6C651" w14:textId="77777777" w:rsidTr="00624116">
        <w:trPr>
          <w:trHeight w:val="780"/>
        </w:trPr>
        <w:tc>
          <w:tcPr>
            <w:tcW w:w="1324" w:type="dxa"/>
            <w:tcBorders>
              <w:top w:val="nil"/>
              <w:left w:val="nil"/>
              <w:bottom w:val="nil"/>
              <w:right w:val="nil"/>
            </w:tcBorders>
            <w:shd w:val="clear" w:color="auto" w:fill="auto"/>
            <w:noWrap/>
            <w:vAlign w:val="center"/>
            <w:hideMark/>
          </w:tcPr>
          <w:p w14:paraId="5322BC2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698210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Rose et al. (2013)</w:t>
            </w:r>
          </w:p>
        </w:tc>
        <w:tc>
          <w:tcPr>
            <w:tcW w:w="906" w:type="dxa"/>
            <w:tcBorders>
              <w:top w:val="nil"/>
              <w:left w:val="nil"/>
              <w:bottom w:val="nil"/>
              <w:right w:val="nil"/>
            </w:tcBorders>
            <w:shd w:val="clear" w:color="auto" w:fill="auto"/>
            <w:vAlign w:val="center"/>
            <w:hideMark/>
          </w:tcPr>
          <w:p w14:paraId="453881C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1515" w:type="dxa"/>
            <w:tcBorders>
              <w:top w:val="nil"/>
              <w:left w:val="nil"/>
              <w:bottom w:val="nil"/>
              <w:right w:val="nil"/>
            </w:tcBorders>
            <w:shd w:val="clear" w:color="auto" w:fill="auto"/>
            <w:vAlign w:val="center"/>
            <w:hideMark/>
          </w:tcPr>
          <w:p w14:paraId="23D7A6F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32CBB8E" w14:textId="41CA9E0F" w:rsidR="00624116" w:rsidRPr="005B22C9" w:rsidRDefault="00056D96" w:rsidP="00624116">
            <w:pPr>
              <w:spacing w:after="0" w:line="240" w:lineRule="auto"/>
              <w:jc w:val="center"/>
              <w:rPr>
                <w:rFonts w:ascii="Times New Roman" w:eastAsia="等线" w:hAnsi="Times New Roman" w:cs="Times New Roman"/>
                <w:color w:val="000000" w:themeColor="text1"/>
                <w:sz w:val="20"/>
                <w:szCs w:val="20"/>
              </w:rPr>
            </w:pPr>
            <w:r w:rsidRPr="00056D96">
              <w:rPr>
                <w:rFonts w:ascii="Times New Roman" w:eastAsia="等线" w:hAnsi="Times New Roman" w:cs="Times New Roman"/>
                <w:color w:val="000000" w:themeColor="text1"/>
                <w:sz w:val="20"/>
                <w:szCs w:val="20"/>
              </w:rPr>
              <w:t xml:space="preserve">nicotine </w:t>
            </w:r>
            <w:r w:rsidR="00624116" w:rsidRPr="005B22C9">
              <w:rPr>
                <w:rFonts w:ascii="Times New Roman" w:eastAsia="等线" w:hAnsi="Times New Roman" w:cs="Times New Roman"/>
                <w:color w:val="000000" w:themeColor="text1"/>
                <w:sz w:val="20"/>
                <w:szCs w:val="20"/>
              </w:rPr>
              <w:t>smoker</w:t>
            </w:r>
          </w:p>
        </w:tc>
        <w:tc>
          <w:tcPr>
            <w:tcW w:w="1765" w:type="dxa"/>
            <w:tcBorders>
              <w:top w:val="nil"/>
              <w:left w:val="nil"/>
              <w:bottom w:val="nil"/>
              <w:right w:val="nil"/>
            </w:tcBorders>
            <w:shd w:val="clear" w:color="auto" w:fill="auto"/>
            <w:vAlign w:val="center"/>
            <w:hideMark/>
          </w:tcPr>
          <w:p w14:paraId="0623F30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loss</w:t>
            </w:r>
          </w:p>
        </w:tc>
        <w:tc>
          <w:tcPr>
            <w:tcW w:w="1283" w:type="dxa"/>
            <w:tcBorders>
              <w:top w:val="nil"/>
              <w:left w:val="nil"/>
              <w:bottom w:val="nil"/>
              <w:right w:val="nil"/>
            </w:tcBorders>
            <w:shd w:val="clear" w:color="auto" w:fill="auto"/>
            <w:vAlign w:val="center"/>
            <w:hideMark/>
          </w:tcPr>
          <w:p w14:paraId="2C3029F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3.63</w:t>
            </w:r>
          </w:p>
        </w:tc>
      </w:tr>
      <w:tr w:rsidR="005B22C9" w:rsidRPr="005B22C9" w14:paraId="7C164932" w14:textId="77777777" w:rsidTr="00624116">
        <w:trPr>
          <w:trHeight w:val="780"/>
        </w:trPr>
        <w:tc>
          <w:tcPr>
            <w:tcW w:w="1324" w:type="dxa"/>
            <w:tcBorders>
              <w:top w:val="nil"/>
              <w:left w:val="nil"/>
              <w:bottom w:val="nil"/>
              <w:right w:val="nil"/>
            </w:tcBorders>
            <w:shd w:val="clear" w:color="auto" w:fill="auto"/>
            <w:noWrap/>
            <w:vAlign w:val="center"/>
            <w:hideMark/>
          </w:tcPr>
          <w:p w14:paraId="3AB2E63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C37CA0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906" w:type="dxa"/>
            <w:tcBorders>
              <w:top w:val="nil"/>
              <w:left w:val="nil"/>
              <w:bottom w:val="nil"/>
              <w:right w:val="nil"/>
            </w:tcBorders>
            <w:shd w:val="clear" w:color="auto" w:fill="auto"/>
            <w:vAlign w:val="center"/>
            <w:hideMark/>
          </w:tcPr>
          <w:p w14:paraId="034EC29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1515" w:type="dxa"/>
            <w:tcBorders>
              <w:top w:val="nil"/>
              <w:left w:val="nil"/>
              <w:bottom w:val="nil"/>
              <w:right w:val="nil"/>
            </w:tcBorders>
            <w:shd w:val="clear" w:color="auto" w:fill="auto"/>
            <w:vAlign w:val="center"/>
            <w:hideMark/>
          </w:tcPr>
          <w:p w14:paraId="7F8BF67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77C1F3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nil"/>
              <w:left w:val="nil"/>
              <w:bottom w:val="nil"/>
              <w:right w:val="nil"/>
            </w:tcBorders>
            <w:shd w:val="clear" w:color="auto" w:fill="auto"/>
            <w:vAlign w:val="center"/>
            <w:hideMark/>
          </w:tcPr>
          <w:p w14:paraId="2FC71B1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466F01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3.59</w:t>
            </w:r>
          </w:p>
        </w:tc>
      </w:tr>
      <w:tr w:rsidR="005B22C9" w:rsidRPr="005B22C9" w14:paraId="1258D83B" w14:textId="77777777" w:rsidTr="00624116">
        <w:trPr>
          <w:trHeight w:val="780"/>
        </w:trPr>
        <w:tc>
          <w:tcPr>
            <w:tcW w:w="1324" w:type="dxa"/>
            <w:tcBorders>
              <w:top w:val="nil"/>
              <w:left w:val="nil"/>
              <w:bottom w:val="nil"/>
              <w:right w:val="nil"/>
            </w:tcBorders>
            <w:shd w:val="clear" w:color="auto" w:fill="auto"/>
            <w:noWrap/>
            <w:vAlign w:val="center"/>
            <w:hideMark/>
          </w:tcPr>
          <w:p w14:paraId="7E02F9F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33DAF2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(2012b)</w:t>
            </w:r>
          </w:p>
        </w:tc>
        <w:tc>
          <w:tcPr>
            <w:tcW w:w="906" w:type="dxa"/>
            <w:tcBorders>
              <w:top w:val="nil"/>
              <w:left w:val="nil"/>
              <w:bottom w:val="nil"/>
              <w:right w:val="nil"/>
            </w:tcBorders>
            <w:shd w:val="clear" w:color="auto" w:fill="auto"/>
            <w:vAlign w:val="center"/>
            <w:hideMark/>
          </w:tcPr>
          <w:p w14:paraId="0074A32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1515" w:type="dxa"/>
            <w:tcBorders>
              <w:top w:val="nil"/>
              <w:left w:val="nil"/>
              <w:bottom w:val="nil"/>
              <w:right w:val="nil"/>
            </w:tcBorders>
            <w:shd w:val="clear" w:color="auto" w:fill="auto"/>
            <w:vAlign w:val="center"/>
            <w:hideMark/>
          </w:tcPr>
          <w:p w14:paraId="15A446B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A3AC19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premanifest Huntington's disease</w:t>
            </w:r>
          </w:p>
        </w:tc>
        <w:tc>
          <w:tcPr>
            <w:tcW w:w="1765" w:type="dxa"/>
            <w:tcBorders>
              <w:top w:val="nil"/>
              <w:left w:val="nil"/>
              <w:bottom w:val="nil"/>
              <w:right w:val="nil"/>
            </w:tcBorders>
            <w:shd w:val="clear" w:color="auto" w:fill="auto"/>
            <w:vAlign w:val="center"/>
            <w:hideMark/>
          </w:tcPr>
          <w:p w14:paraId="1B227A2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4B5826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3.49</w:t>
            </w:r>
          </w:p>
        </w:tc>
      </w:tr>
      <w:tr w:rsidR="005B22C9" w:rsidRPr="005B22C9" w14:paraId="7A4F3293" w14:textId="77777777" w:rsidTr="00624116">
        <w:trPr>
          <w:trHeight w:val="780"/>
        </w:trPr>
        <w:tc>
          <w:tcPr>
            <w:tcW w:w="1324" w:type="dxa"/>
            <w:tcBorders>
              <w:top w:val="nil"/>
              <w:left w:val="nil"/>
              <w:bottom w:val="nil"/>
              <w:right w:val="nil"/>
            </w:tcBorders>
            <w:shd w:val="clear" w:color="auto" w:fill="auto"/>
            <w:noWrap/>
            <w:vAlign w:val="center"/>
            <w:hideMark/>
          </w:tcPr>
          <w:p w14:paraId="756BF9F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A6265B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906" w:type="dxa"/>
            <w:tcBorders>
              <w:top w:val="nil"/>
              <w:left w:val="nil"/>
              <w:bottom w:val="nil"/>
              <w:right w:val="nil"/>
            </w:tcBorders>
            <w:shd w:val="clear" w:color="auto" w:fill="auto"/>
            <w:vAlign w:val="center"/>
            <w:hideMark/>
          </w:tcPr>
          <w:p w14:paraId="3BE4A1E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59</w:t>
            </w:r>
          </w:p>
        </w:tc>
        <w:tc>
          <w:tcPr>
            <w:tcW w:w="1515" w:type="dxa"/>
            <w:tcBorders>
              <w:top w:val="nil"/>
              <w:left w:val="nil"/>
              <w:bottom w:val="nil"/>
              <w:right w:val="nil"/>
            </w:tcBorders>
            <w:shd w:val="clear" w:color="auto" w:fill="auto"/>
            <w:vAlign w:val="center"/>
            <w:hideMark/>
          </w:tcPr>
          <w:p w14:paraId="4D23E9E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5D0BAE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heavy marijuana users</w:t>
            </w:r>
          </w:p>
        </w:tc>
        <w:tc>
          <w:tcPr>
            <w:tcW w:w="1765" w:type="dxa"/>
            <w:tcBorders>
              <w:top w:val="nil"/>
              <w:left w:val="nil"/>
              <w:bottom w:val="nil"/>
              <w:right w:val="nil"/>
            </w:tcBorders>
            <w:shd w:val="clear" w:color="auto" w:fill="auto"/>
            <w:vAlign w:val="center"/>
            <w:hideMark/>
          </w:tcPr>
          <w:p w14:paraId="639EF90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4C525F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3.48</w:t>
            </w:r>
          </w:p>
        </w:tc>
      </w:tr>
      <w:tr w:rsidR="005B22C9" w:rsidRPr="005B22C9" w14:paraId="5A387D1F" w14:textId="77777777" w:rsidTr="00624116">
        <w:trPr>
          <w:trHeight w:val="780"/>
        </w:trPr>
        <w:tc>
          <w:tcPr>
            <w:tcW w:w="1324" w:type="dxa"/>
            <w:tcBorders>
              <w:top w:val="nil"/>
              <w:left w:val="nil"/>
              <w:bottom w:val="nil"/>
              <w:right w:val="nil"/>
            </w:tcBorders>
            <w:shd w:val="clear" w:color="auto" w:fill="auto"/>
            <w:noWrap/>
            <w:vAlign w:val="center"/>
            <w:hideMark/>
          </w:tcPr>
          <w:p w14:paraId="4B541F2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53CB8D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Michielse et al. (2019)</w:t>
            </w:r>
          </w:p>
        </w:tc>
        <w:tc>
          <w:tcPr>
            <w:tcW w:w="906" w:type="dxa"/>
            <w:tcBorders>
              <w:top w:val="nil"/>
              <w:left w:val="nil"/>
              <w:bottom w:val="nil"/>
              <w:right w:val="nil"/>
            </w:tcBorders>
            <w:shd w:val="clear" w:color="auto" w:fill="auto"/>
            <w:vAlign w:val="center"/>
            <w:hideMark/>
          </w:tcPr>
          <w:p w14:paraId="358D0D5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47</w:t>
            </w:r>
          </w:p>
        </w:tc>
        <w:tc>
          <w:tcPr>
            <w:tcW w:w="1515" w:type="dxa"/>
            <w:tcBorders>
              <w:top w:val="nil"/>
              <w:left w:val="nil"/>
              <w:bottom w:val="nil"/>
              <w:right w:val="nil"/>
            </w:tcBorders>
            <w:shd w:val="clear" w:color="auto" w:fill="auto"/>
            <w:vAlign w:val="center"/>
            <w:hideMark/>
          </w:tcPr>
          <w:p w14:paraId="7F45A3A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DA386A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subclinical psychotic experiences</w:t>
            </w:r>
          </w:p>
        </w:tc>
        <w:tc>
          <w:tcPr>
            <w:tcW w:w="1765" w:type="dxa"/>
            <w:tcBorders>
              <w:top w:val="nil"/>
              <w:left w:val="nil"/>
              <w:bottom w:val="nil"/>
              <w:right w:val="nil"/>
            </w:tcBorders>
            <w:shd w:val="clear" w:color="auto" w:fill="auto"/>
            <w:vAlign w:val="center"/>
            <w:hideMark/>
          </w:tcPr>
          <w:p w14:paraId="7572420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3B5C2D0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3.43</w:t>
            </w:r>
          </w:p>
        </w:tc>
      </w:tr>
      <w:tr w:rsidR="005B22C9" w:rsidRPr="005B22C9" w14:paraId="76474AAB" w14:textId="77777777" w:rsidTr="00624116">
        <w:trPr>
          <w:trHeight w:val="1040"/>
        </w:trPr>
        <w:tc>
          <w:tcPr>
            <w:tcW w:w="1324" w:type="dxa"/>
            <w:tcBorders>
              <w:top w:val="nil"/>
              <w:left w:val="nil"/>
              <w:bottom w:val="nil"/>
              <w:right w:val="nil"/>
            </w:tcBorders>
            <w:shd w:val="clear" w:color="auto" w:fill="auto"/>
            <w:noWrap/>
            <w:vAlign w:val="center"/>
            <w:hideMark/>
          </w:tcPr>
          <w:p w14:paraId="4424F9B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98C80B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Edel et al. (2013)</w:t>
            </w:r>
          </w:p>
        </w:tc>
        <w:tc>
          <w:tcPr>
            <w:tcW w:w="906" w:type="dxa"/>
            <w:tcBorders>
              <w:top w:val="nil"/>
              <w:left w:val="nil"/>
              <w:bottom w:val="nil"/>
              <w:right w:val="nil"/>
            </w:tcBorders>
            <w:shd w:val="clear" w:color="auto" w:fill="auto"/>
            <w:vAlign w:val="center"/>
            <w:hideMark/>
          </w:tcPr>
          <w:p w14:paraId="7E332F9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1515" w:type="dxa"/>
            <w:tcBorders>
              <w:top w:val="nil"/>
              <w:left w:val="nil"/>
              <w:bottom w:val="nil"/>
              <w:right w:val="nil"/>
            </w:tcBorders>
            <w:shd w:val="clear" w:color="auto" w:fill="auto"/>
            <w:vAlign w:val="center"/>
            <w:hideMark/>
          </w:tcPr>
          <w:p w14:paraId="0CB5B3C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1BDF5B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1765" w:type="dxa"/>
            <w:tcBorders>
              <w:top w:val="nil"/>
              <w:left w:val="nil"/>
              <w:bottom w:val="nil"/>
              <w:right w:val="nil"/>
            </w:tcBorders>
            <w:shd w:val="clear" w:color="auto" w:fill="auto"/>
            <w:vAlign w:val="center"/>
            <w:hideMark/>
          </w:tcPr>
          <w:p w14:paraId="5F8837F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7D7A0F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3.33</w:t>
            </w:r>
          </w:p>
        </w:tc>
      </w:tr>
      <w:tr w:rsidR="005B22C9" w:rsidRPr="005B22C9" w14:paraId="74E4BB3C" w14:textId="77777777" w:rsidTr="00624116">
        <w:trPr>
          <w:trHeight w:val="780"/>
        </w:trPr>
        <w:tc>
          <w:tcPr>
            <w:tcW w:w="1324" w:type="dxa"/>
            <w:tcBorders>
              <w:top w:val="nil"/>
              <w:left w:val="nil"/>
              <w:bottom w:val="nil"/>
              <w:right w:val="nil"/>
            </w:tcBorders>
            <w:shd w:val="clear" w:color="auto" w:fill="auto"/>
            <w:noWrap/>
            <w:vAlign w:val="center"/>
            <w:hideMark/>
          </w:tcPr>
          <w:p w14:paraId="280876A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67BC101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Tsurumi et al. (2014)</w:t>
            </w:r>
          </w:p>
        </w:tc>
        <w:tc>
          <w:tcPr>
            <w:tcW w:w="906" w:type="dxa"/>
            <w:tcBorders>
              <w:top w:val="nil"/>
              <w:left w:val="nil"/>
              <w:bottom w:val="nil"/>
              <w:right w:val="nil"/>
            </w:tcBorders>
            <w:shd w:val="clear" w:color="auto" w:fill="auto"/>
            <w:vAlign w:val="center"/>
            <w:hideMark/>
          </w:tcPr>
          <w:p w14:paraId="34C17FF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1515" w:type="dxa"/>
            <w:tcBorders>
              <w:top w:val="nil"/>
              <w:left w:val="nil"/>
              <w:bottom w:val="nil"/>
              <w:right w:val="nil"/>
            </w:tcBorders>
            <w:shd w:val="clear" w:color="auto" w:fill="auto"/>
            <w:vAlign w:val="center"/>
            <w:hideMark/>
          </w:tcPr>
          <w:p w14:paraId="7E57297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0DF2C1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pathological gambling</w:t>
            </w:r>
          </w:p>
        </w:tc>
        <w:tc>
          <w:tcPr>
            <w:tcW w:w="1765" w:type="dxa"/>
            <w:tcBorders>
              <w:top w:val="nil"/>
              <w:left w:val="nil"/>
              <w:bottom w:val="nil"/>
              <w:right w:val="nil"/>
            </w:tcBorders>
            <w:shd w:val="clear" w:color="auto" w:fill="auto"/>
            <w:vAlign w:val="center"/>
            <w:hideMark/>
          </w:tcPr>
          <w:p w14:paraId="3CABA1C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F6B5D3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3.33</w:t>
            </w:r>
          </w:p>
        </w:tc>
      </w:tr>
      <w:tr w:rsidR="005B22C9" w:rsidRPr="005B22C9" w14:paraId="32F29D31" w14:textId="77777777" w:rsidTr="00624116">
        <w:trPr>
          <w:trHeight w:val="780"/>
        </w:trPr>
        <w:tc>
          <w:tcPr>
            <w:tcW w:w="1324" w:type="dxa"/>
            <w:tcBorders>
              <w:top w:val="nil"/>
              <w:left w:val="nil"/>
              <w:bottom w:val="nil"/>
              <w:right w:val="nil"/>
            </w:tcBorders>
            <w:shd w:val="clear" w:color="auto" w:fill="auto"/>
            <w:noWrap/>
            <w:vAlign w:val="center"/>
            <w:hideMark/>
          </w:tcPr>
          <w:p w14:paraId="05EFD0F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C30DB1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(2012b)</w:t>
            </w:r>
          </w:p>
        </w:tc>
        <w:tc>
          <w:tcPr>
            <w:tcW w:w="906" w:type="dxa"/>
            <w:tcBorders>
              <w:top w:val="nil"/>
              <w:left w:val="nil"/>
              <w:bottom w:val="nil"/>
              <w:right w:val="nil"/>
            </w:tcBorders>
            <w:shd w:val="clear" w:color="auto" w:fill="auto"/>
            <w:vAlign w:val="center"/>
            <w:hideMark/>
          </w:tcPr>
          <w:p w14:paraId="5952CEA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1515" w:type="dxa"/>
            <w:tcBorders>
              <w:top w:val="nil"/>
              <w:left w:val="nil"/>
              <w:bottom w:val="nil"/>
              <w:right w:val="nil"/>
            </w:tcBorders>
            <w:shd w:val="clear" w:color="auto" w:fill="auto"/>
            <w:vAlign w:val="center"/>
            <w:hideMark/>
          </w:tcPr>
          <w:p w14:paraId="58CE1AA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5E177E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premanifest Huntington's disease</w:t>
            </w:r>
          </w:p>
        </w:tc>
        <w:tc>
          <w:tcPr>
            <w:tcW w:w="1765" w:type="dxa"/>
            <w:tcBorders>
              <w:top w:val="nil"/>
              <w:left w:val="nil"/>
              <w:bottom w:val="nil"/>
              <w:right w:val="nil"/>
            </w:tcBorders>
            <w:shd w:val="clear" w:color="auto" w:fill="auto"/>
            <w:vAlign w:val="center"/>
            <w:hideMark/>
          </w:tcPr>
          <w:p w14:paraId="65C1765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9E6B67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3.29</w:t>
            </w:r>
          </w:p>
        </w:tc>
      </w:tr>
      <w:tr w:rsidR="005B22C9" w:rsidRPr="005B22C9" w14:paraId="7F2553EE" w14:textId="77777777" w:rsidTr="00624116">
        <w:trPr>
          <w:trHeight w:val="1040"/>
        </w:trPr>
        <w:tc>
          <w:tcPr>
            <w:tcW w:w="1324" w:type="dxa"/>
            <w:tcBorders>
              <w:top w:val="nil"/>
              <w:left w:val="nil"/>
              <w:bottom w:val="nil"/>
              <w:right w:val="nil"/>
            </w:tcBorders>
            <w:shd w:val="clear" w:color="auto" w:fill="auto"/>
            <w:noWrap/>
            <w:vAlign w:val="center"/>
            <w:hideMark/>
          </w:tcPr>
          <w:p w14:paraId="20852FD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308989E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Walter et al. (2009)</w:t>
            </w:r>
          </w:p>
        </w:tc>
        <w:tc>
          <w:tcPr>
            <w:tcW w:w="906" w:type="dxa"/>
            <w:tcBorders>
              <w:top w:val="nil"/>
              <w:left w:val="nil"/>
              <w:bottom w:val="nil"/>
              <w:right w:val="nil"/>
            </w:tcBorders>
            <w:shd w:val="clear" w:color="auto" w:fill="auto"/>
            <w:vAlign w:val="center"/>
            <w:hideMark/>
          </w:tcPr>
          <w:p w14:paraId="277B1B6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1515" w:type="dxa"/>
            <w:tcBorders>
              <w:top w:val="nil"/>
              <w:left w:val="nil"/>
              <w:bottom w:val="nil"/>
              <w:right w:val="nil"/>
            </w:tcBorders>
            <w:shd w:val="clear" w:color="auto" w:fill="auto"/>
            <w:vAlign w:val="center"/>
            <w:hideMark/>
          </w:tcPr>
          <w:p w14:paraId="38D6639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13B8057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1765" w:type="dxa"/>
            <w:tcBorders>
              <w:top w:val="nil"/>
              <w:left w:val="nil"/>
              <w:bottom w:val="nil"/>
              <w:right w:val="nil"/>
            </w:tcBorders>
            <w:shd w:val="clear" w:color="auto" w:fill="auto"/>
            <w:vAlign w:val="center"/>
            <w:hideMark/>
          </w:tcPr>
          <w:p w14:paraId="15B60C4F" w14:textId="0D44A87D"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parametric analysis with levels of reward</w:t>
            </w:r>
          </w:p>
        </w:tc>
        <w:tc>
          <w:tcPr>
            <w:tcW w:w="1283" w:type="dxa"/>
            <w:tcBorders>
              <w:top w:val="nil"/>
              <w:left w:val="nil"/>
              <w:bottom w:val="nil"/>
              <w:right w:val="nil"/>
            </w:tcBorders>
            <w:shd w:val="clear" w:color="auto" w:fill="auto"/>
            <w:vAlign w:val="center"/>
            <w:hideMark/>
          </w:tcPr>
          <w:p w14:paraId="0402EC0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3.15</w:t>
            </w:r>
          </w:p>
        </w:tc>
      </w:tr>
      <w:tr w:rsidR="005B22C9" w:rsidRPr="005B22C9" w14:paraId="4373AC22" w14:textId="77777777" w:rsidTr="00624116">
        <w:trPr>
          <w:trHeight w:val="780"/>
        </w:trPr>
        <w:tc>
          <w:tcPr>
            <w:tcW w:w="1324" w:type="dxa"/>
            <w:tcBorders>
              <w:top w:val="nil"/>
              <w:left w:val="nil"/>
              <w:bottom w:val="nil"/>
              <w:right w:val="nil"/>
            </w:tcBorders>
            <w:shd w:val="clear" w:color="auto" w:fill="auto"/>
            <w:noWrap/>
            <w:vAlign w:val="center"/>
            <w:hideMark/>
          </w:tcPr>
          <w:p w14:paraId="5611C2A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0266526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 et al. (2019)</w:t>
            </w:r>
          </w:p>
        </w:tc>
        <w:tc>
          <w:tcPr>
            <w:tcW w:w="906" w:type="dxa"/>
            <w:tcBorders>
              <w:top w:val="nil"/>
              <w:left w:val="nil"/>
              <w:bottom w:val="nil"/>
              <w:right w:val="nil"/>
            </w:tcBorders>
            <w:shd w:val="clear" w:color="auto" w:fill="auto"/>
            <w:vAlign w:val="center"/>
            <w:hideMark/>
          </w:tcPr>
          <w:p w14:paraId="2A72D31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w:t>
            </w:r>
          </w:p>
        </w:tc>
        <w:tc>
          <w:tcPr>
            <w:tcW w:w="1515" w:type="dxa"/>
            <w:tcBorders>
              <w:top w:val="nil"/>
              <w:left w:val="nil"/>
              <w:bottom w:val="nil"/>
              <w:right w:val="nil"/>
            </w:tcBorders>
            <w:shd w:val="clear" w:color="auto" w:fill="auto"/>
            <w:vAlign w:val="center"/>
            <w:hideMark/>
          </w:tcPr>
          <w:p w14:paraId="1218E54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02005E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depression</w:t>
            </w:r>
          </w:p>
        </w:tc>
        <w:tc>
          <w:tcPr>
            <w:tcW w:w="1765" w:type="dxa"/>
            <w:tcBorders>
              <w:top w:val="nil"/>
              <w:left w:val="nil"/>
              <w:bottom w:val="nil"/>
              <w:right w:val="nil"/>
            </w:tcBorders>
            <w:shd w:val="clear" w:color="auto" w:fill="auto"/>
            <w:vAlign w:val="center"/>
            <w:hideMark/>
          </w:tcPr>
          <w:p w14:paraId="478EF1C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1DDC24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2.96</w:t>
            </w:r>
          </w:p>
        </w:tc>
      </w:tr>
      <w:tr w:rsidR="005B22C9" w:rsidRPr="005B22C9" w14:paraId="51CF6004" w14:textId="77777777" w:rsidTr="00624116">
        <w:trPr>
          <w:trHeight w:val="780"/>
        </w:trPr>
        <w:tc>
          <w:tcPr>
            <w:tcW w:w="1324" w:type="dxa"/>
            <w:tcBorders>
              <w:top w:val="nil"/>
              <w:left w:val="nil"/>
              <w:bottom w:val="nil"/>
              <w:right w:val="nil"/>
            </w:tcBorders>
            <w:shd w:val="clear" w:color="auto" w:fill="auto"/>
            <w:noWrap/>
            <w:vAlign w:val="center"/>
            <w:hideMark/>
          </w:tcPr>
          <w:p w14:paraId="479F7BF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C6407A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906" w:type="dxa"/>
            <w:tcBorders>
              <w:top w:val="nil"/>
              <w:left w:val="nil"/>
              <w:bottom w:val="nil"/>
              <w:right w:val="nil"/>
            </w:tcBorders>
            <w:shd w:val="clear" w:color="auto" w:fill="auto"/>
            <w:vAlign w:val="center"/>
            <w:hideMark/>
          </w:tcPr>
          <w:p w14:paraId="34875A3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1515" w:type="dxa"/>
            <w:tcBorders>
              <w:top w:val="nil"/>
              <w:left w:val="nil"/>
              <w:bottom w:val="nil"/>
              <w:right w:val="nil"/>
            </w:tcBorders>
            <w:shd w:val="clear" w:color="auto" w:fill="auto"/>
            <w:vAlign w:val="center"/>
            <w:hideMark/>
          </w:tcPr>
          <w:p w14:paraId="479D4FD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90DC79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obsessive-compulsive disorder</w:t>
            </w:r>
          </w:p>
        </w:tc>
        <w:tc>
          <w:tcPr>
            <w:tcW w:w="1765" w:type="dxa"/>
            <w:tcBorders>
              <w:top w:val="nil"/>
              <w:left w:val="nil"/>
              <w:bottom w:val="nil"/>
              <w:right w:val="nil"/>
            </w:tcBorders>
            <w:shd w:val="clear" w:color="auto" w:fill="auto"/>
            <w:vAlign w:val="center"/>
            <w:hideMark/>
          </w:tcPr>
          <w:p w14:paraId="20AF0B2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64BB79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2.91</w:t>
            </w:r>
          </w:p>
        </w:tc>
      </w:tr>
      <w:tr w:rsidR="005B22C9" w:rsidRPr="005B22C9" w14:paraId="1A709656" w14:textId="77777777" w:rsidTr="00624116">
        <w:trPr>
          <w:trHeight w:val="780"/>
        </w:trPr>
        <w:tc>
          <w:tcPr>
            <w:tcW w:w="1324" w:type="dxa"/>
            <w:tcBorders>
              <w:top w:val="nil"/>
              <w:left w:val="nil"/>
              <w:bottom w:val="nil"/>
              <w:right w:val="nil"/>
            </w:tcBorders>
            <w:shd w:val="clear" w:color="auto" w:fill="auto"/>
            <w:noWrap/>
            <w:vAlign w:val="center"/>
            <w:hideMark/>
          </w:tcPr>
          <w:p w14:paraId="1BA367F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66D8923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Yau et al. (2012)</w:t>
            </w:r>
          </w:p>
        </w:tc>
        <w:tc>
          <w:tcPr>
            <w:tcW w:w="906" w:type="dxa"/>
            <w:tcBorders>
              <w:top w:val="nil"/>
              <w:left w:val="nil"/>
              <w:bottom w:val="nil"/>
              <w:right w:val="nil"/>
            </w:tcBorders>
            <w:shd w:val="clear" w:color="auto" w:fill="auto"/>
            <w:vAlign w:val="center"/>
            <w:hideMark/>
          </w:tcPr>
          <w:p w14:paraId="1D6E7B9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1515" w:type="dxa"/>
            <w:tcBorders>
              <w:top w:val="nil"/>
              <w:left w:val="nil"/>
              <w:bottom w:val="nil"/>
              <w:right w:val="nil"/>
            </w:tcBorders>
            <w:shd w:val="clear" w:color="auto" w:fill="auto"/>
            <w:vAlign w:val="center"/>
            <w:hideMark/>
          </w:tcPr>
          <w:p w14:paraId="3287EC0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376ADC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children of alcoholics</w:t>
            </w:r>
          </w:p>
        </w:tc>
        <w:tc>
          <w:tcPr>
            <w:tcW w:w="1765" w:type="dxa"/>
            <w:tcBorders>
              <w:top w:val="nil"/>
              <w:left w:val="nil"/>
              <w:bottom w:val="nil"/>
              <w:right w:val="nil"/>
            </w:tcBorders>
            <w:shd w:val="clear" w:color="auto" w:fill="auto"/>
            <w:vAlign w:val="center"/>
            <w:hideMark/>
          </w:tcPr>
          <w:p w14:paraId="1AF5479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EC9453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2.86</w:t>
            </w:r>
          </w:p>
        </w:tc>
      </w:tr>
      <w:tr w:rsidR="005B22C9" w:rsidRPr="005B22C9" w14:paraId="2C063F8E" w14:textId="77777777" w:rsidTr="00624116">
        <w:trPr>
          <w:trHeight w:val="780"/>
        </w:trPr>
        <w:tc>
          <w:tcPr>
            <w:tcW w:w="1324" w:type="dxa"/>
            <w:tcBorders>
              <w:top w:val="nil"/>
              <w:left w:val="nil"/>
              <w:bottom w:val="nil"/>
              <w:right w:val="nil"/>
            </w:tcBorders>
            <w:shd w:val="clear" w:color="auto" w:fill="auto"/>
            <w:noWrap/>
            <w:vAlign w:val="center"/>
            <w:hideMark/>
          </w:tcPr>
          <w:p w14:paraId="6C442EC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0EC3FB8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906" w:type="dxa"/>
            <w:tcBorders>
              <w:top w:val="nil"/>
              <w:left w:val="nil"/>
              <w:bottom w:val="nil"/>
              <w:right w:val="nil"/>
            </w:tcBorders>
            <w:shd w:val="clear" w:color="auto" w:fill="auto"/>
            <w:vAlign w:val="center"/>
            <w:hideMark/>
          </w:tcPr>
          <w:p w14:paraId="0F949B7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1515" w:type="dxa"/>
            <w:tcBorders>
              <w:top w:val="nil"/>
              <w:left w:val="nil"/>
              <w:bottom w:val="nil"/>
              <w:right w:val="nil"/>
            </w:tcBorders>
            <w:shd w:val="clear" w:color="auto" w:fill="auto"/>
            <w:vAlign w:val="center"/>
            <w:hideMark/>
          </w:tcPr>
          <w:p w14:paraId="531C297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A70D91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1765" w:type="dxa"/>
            <w:tcBorders>
              <w:top w:val="nil"/>
              <w:left w:val="nil"/>
              <w:bottom w:val="nil"/>
              <w:right w:val="nil"/>
            </w:tcBorders>
            <w:shd w:val="clear" w:color="auto" w:fill="auto"/>
            <w:vAlign w:val="center"/>
            <w:hideMark/>
          </w:tcPr>
          <w:p w14:paraId="5645D73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05D72B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2.85</w:t>
            </w:r>
          </w:p>
        </w:tc>
      </w:tr>
      <w:tr w:rsidR="005B22C9" w:rsidRPr="005B22C9" w14:paraId="4363E243" w14:textId="77777777" w:rsidTr="00624116">
        <w:trPr>
          <w:trHeight w:val="780"/>
        </w:trPr>
        <w:tc>
          <w:tcPr>
            <w:tcW w:w="1324" w:type="dxa"/>
            <w:tcBorders>
              <w:top w:val="nil"/>
              <w:left w:val="nil"/>
              <w:bottom w:val="nil"/>
              <w:right w:val="nil"/>
            </w:tcBorders>
            <w:shd w:val="clear" w:color="auto" w:fill="auto"/>
            <w:noWrap/>
            <w:vAlign w:val="center"/>
            <w:hideMark/>
          </w:tcPr>
          <w:p w14:paraId="06C0EE1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327B01C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906" w:type="dxa"/>
            <w:tcBorders>
              <w:top w:val="nil"/>
              <w:left w:val="nil"/>
              <w:bottom w:val="nil"/>
              <w:right w:val="nil"/>
            </w:tcBorders>
            <w:shd w:val="clear" w:color="auto" w:fill="auto"/>
            <w:vAlign w:val="center"/>
            <w:hideMark/>
          </w:tcPr>
          <w:p w14:paraId="34013C0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1515" w:type="dxa"/>
            <w:tcBorders>
              <w:top w:val="nil"/>
              <w:left w:val="nil"/>
              <w:bottom w:val="nil"/>
              <w:right w:val="nil"/>
            </w:tcBorders>
            <w:shd w:val="clear" w:color="auto" w:fill="auto"/>
            <w:vAlign w:val="center"/>
            <w:hideMark/>
          </w:tcPr>
          <w:p w14:paraId="2E691D4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119612BB" w14:textId="151E77B9"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455937C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ABE58D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2.72</w:t>
            </w:r>
          </w:p>
        </w:tc>
      </w:tr>
      <w:tr w:rsidR="005B22C9" w:rsidRPr="005B22C9" w14:paraId="627DB7F3" w14:textId="77777777" w:rsidTr="00624116">
        <w:trPr>
          <w:trHeight w:val="780"/>
        </w:trPr>
        <w:tc>
          <w:tcPr>
            <w:tcW w:w="1324" w:type="dxa"/>
            <w:tcBorders>
              <w:top w:val="nil"/>
              <w:left w:val="nil"/>
              <w:bottom w:val="nil"/>
              <w:right w:val="nil"/>
            </w:tcBorders>
            <w:shd w:val="clear" w:color="auto" w:fill="auto"/>
            <w:noWrap/>
            <w:vAlign w:val="center"/>
            <w:hideMark/>
          </w:tcPr>
          <w:p w14:paraId="69EC053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E91303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Kaufmann et al. (2013)</w:t>
            </w:r>
          </w:p>
        </w:tc>
        <w:tc>
          <w:tcPr>
            <w:tcW w:w="906" w:type="dxa"/>
            <w:tcBorders>
              <w:top w:val="nil"/>
              <w:left w:val="nil"/>
              <w:bottom w:val="nil"/>
              <w:right w:val="nil"/>
            </w:tcBorders>
            <w:shd w:val="clear" w:color="auto" w:fill="auto"/>
            <w:vAlign w:val="center"/>
            <w:hideMark/>
          </w:tcPr>
          <w:p w14:paraId="42F3F6B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1515" w:type="dxa"/>
            <w:tcBorders>
              <w:top w:val="nil"/>
              <w:left w:val="nil"/>
              <w:bottom w:val="nil"/>
              <w:right w:val="nil"/>
            </w:tcBorders>
            <w:shd w:val="clear" w:color="auto" w:fill="auto"/>
            <w:vAlign w:val="center"/>
            <w:hideMark/>
          </w:tcPr>
          <w:p w14:paraId="244C959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91268F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obsessive–compulsive disorder</w:t>
            </w:r>
          </w:p>
        </w:tc>
        <w:tc>
          <w:tcPr>
            <w:tcW w:w="1765" w:type="dxa"/>
            <w:tcBorders>
              <w:top w:val="nil"/>
              <w:left w:val="nil"/>
              <w:bottom w:val="nil"/>
              <w:right w:val="nil"/>
            </w:tcBorders>
            <w:shd w:val="clear" w:color="auto" w:fill="auto"/>
            <w:vAlign w:val="center"/>
            <w:hideMark/>
          </w:tcPr>
          <w:p w14:paraId="42509EC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29E8C94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2.68</w:t>
            </w:r>
          </w:p>
        </w:tc>
      </w:tr>
      <w:tr w:rsidR="005B22C9" w:rsidRPr="005B22C9" w14:paraId="7D9F4D0E" w14:textId="77777777" w:rsidTr="00624116">
        <w:trPr>
          <w:trHeight w:val="780"/>
        </w:trPr>
        <w:tc>
          <w:tcPr>
            <w:tcW w:w="1324" w:type="dxa"/>
            <w:tcBorders>
              <w:top w:val="nil"/>
              <w:left w:val="nil"/>
              <w:bottom w:val="nil"/>
              <w:right w:val="nil"/>
            </w:tcBorders>
            <w:shd w:val="clear" w:color="auto" w:fill="auto"/>
            <w:noWrap/>
            <w:vAlign w:val="center"/>
            <w:hideMark/>
          </w:tcPr>
          <w:p w14:paraId="0C06D05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C73D5D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906" w:type="dxa"/>
            <w:tcBorders>
              <w:top w:val="nil"/>
              <w:left w:val="nil"/>
              <w:bottom w:val="nil"/>
              <w:right w:val="nil"/>
            </w:tcBorders>
            <w:shd w:val="clear" w:color="auto" w:fill="auto"/>
            <w:vAlign w:val="center"/>
            <w:hideMark/>
          </w:tcPr>
          <w:p w14:paraId="02DEE44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w:t>
            </w:r>
          </w:p>
        </w:tc>
        <w:tc>
          <w:tcPr>
            <w:tcW w:w="1515" w:type="dxa"/>
            <w:tcBorders>
              <w:top w:val="nil"/>
              <w:left w:val="nil"/>
              <w:bottom w:val="nil"/>
              <w:right w:val="nil"/>
            </w:tcBorders>
            <w:shd w:val="clear" w:color="auto" w:fill="auto"/>
            <w:vAlign w:val="center"/>
            <w:hideMark/>
          </w:tcPr>
          <w:p w14:paraId="3BE875E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FFFC6E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1765" w:type="dxa"/>
            <w:tcBorders>
              <w:top w:val="nil"/>
              <w:left w:val="nil"/>
              <w:bottom w:val="nil"/>
              <w:right w:val="nil"/>
            </w:tcBorders>
            <w:shd w:val="clear" w:color="auto" w:fill="auto"/>
            <w:vAlign w:val="center"/>
            <w:hideMark/>
          </w:tcPr>
          <w:p w14:paraId="727F892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21BD7E3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2.53</w:t>
            </w:r>
          </w:p>
        </w:tc>
      </w:tr>
      <w:tr w:rsidR="005B22C9" w:rsidRPr="005B22C9" w14:paraId="7B200499" w14:textId="77777777" w:rsidTr="00624116">
        <w:trPr>
          <w:trHeight w:val="780"/>
        </w:trPr>
        <w:tc>
          <w:tcPr>
            <w:tcW w:w="1324" w:type="dxa"/>
            <w:tcBorders>
              <w:top w:val="nil"/>
              <w:left w:val="nil"/>
              <w:bottom w:val="nil"/>
              <w:right w:val="nil"/>
            </w:tcBorders>
            <w:shd w:val="clear" w:color="auto" w:fill="auto"/>
            <w:noWrap/>
            <w:vAlign w:val="center"/>
            <w:hideMark/>
          </w:tcPr>
          <w:p w14:paraId="635C0CD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D649C2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906" w:type="dxa"/>
            <w:tcBorders>
              <w:top w:val="nil"/>
              <w:left w:val="nil"/>
              <w:bottom w:val="nil"/>
              <w:right w:val="nil"/>
            </w:tcBorders>
            <w:shd w:val="clear" w:color="auto" w:fill="auto"/>
            <w:vAlign w:val="center"/>
            <w:hideMark/>
          </w:tcPr>
          <w:p w14:paraId="77C718B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1515" w:type="dxa"/>
            <w:tcBorders>
              <w:top w:val="nil"/>
              <w:left w:val="nil"/>
              <w:bottom w:val="nil"/>
              <w:right w:val="nil"/>
            </w:tcBorders>
            <w:shd w:val="clear" w:color="auto" w:fill="auto"/>
            <w:vAlign w:val="center"/>
            <w:hideMark/>
          </w:tcPr>
          <w:p w14:paraId="2C0B5C0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4AD639A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bipolar disorder</w:t>
            </w:r>
          </w:p>
        </w:tc>
        <w:tc>
          <w:tcPr>
            <w:tcW w:w="1765" w:type="dxa"/>
            <w:tcBorders>
              <w:top w:val="nil"/>
              <w:left w:val="nil"/>
              <w:bottom w:val="nil"/>
              <w:right w:val="nil"/>
            </w:tcBorders>
            <w:shd w:val="clear" w:color="auto" w:fill="auto"/>
            <w:vAlign w:val="center"/>
            <w:hideMark/>
          </w:tcPr>
          <w:p w14:paraId="176EB5F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D4715E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2.18</w:t>
            </w:r>
          </w:p>
        </w:tc>
      </w:tr>
      <w:tr w:rsidR="005B22C9" w:rsidRPr="005B22C9" w14:paraId="6D0A2EEA" w14:textId="77777777" w:rsidTr="00624116">
        <w:trPr>
          <w:trHeight w:val="780"/>
        </w:trPr>
        <w:tc>
          <w:tcPr>
            <w:tcW w:w="1324" w:type="dxa"/>
            <w:tcBorders>
              <w:top w:val="nil"/>
              <w:left w:val="nil"/>
              <w:bottom w:val="nil"/>
              <w:right w:val="nil"/>
            </w:tcBorders>
            <w:shd w:val="clear" w:color="auto" w:fill="auto"/>
            <w:noWrap/>
            <w:vAlign w:val="center"/>
            <w:hideMark/>
          </w:tcPr>
          <w:p w14:paraId="165D5EF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70FF2A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Duin et al. (2016)</w:t>
            </w:r>
          </w:p>
        </w:tc>
        <w:tc>
          <w:tcPr>
            <w:tcW w:w="906" w:type="dxa"/>
            <w:tcBorders>
              <w:top w:val="nil"/>
              <w:left w:val="nil"/>
              <w:bottom w:val="nil"/>
              <w:right w:val="nil"/>
            </w:tcBorders>
            <w:shd w:val="clear" w:color="auto" w:fill="auto"/>
            <w:vAlign w:val="center"/>
            <w:hideMark/>
          </w:tcPr>
          <w:p w14:paraId="59DDE0B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1515" w:type="dxa"/>
            <w:tcBorders>
              <w:top w:val="nil"/>
              <w:left w:val="nil"/>
              <w:bottom w:val="nil"/>
              <w:right w:val="nil"/>
            </w:tcBorders>
            <w:shd w:val="clear" w:color="auto" w:fill="auto"/>
            <w:vAlign w:val="center"/>
            <w:hideMark/>
          </w:tcPr>
          <w:p w14:paraId="3002AEB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1F55AF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22q11 deletion syndrome</w:t>
            </w:r>
          </w:p>
        </w:tc>
        <w:tc>
          <w:tcPr>
            <w:tcW w:w="1765" w:type="dxa"/>
            <w:tcBorders>
              <w:top w:val="nil"/>
              <w:left w:val="nil"/>
              <w:bottom w:val="nil"/>
              <w:right w:val="nil"/>
            </w:tcBorders>
            <w:shd w:val="clear" w:color="auto" w:fill="auto"/>
            <w:vAlign w:val="center"/>
            <w:hideMark/>
          </w:tcPr>
          <w:p w14:paraId="6CB0010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3723A1F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0.23</w:t>
            </w:r>
          </w:p>
        </w:tc>
      </w:tr>
      <w:tr w:rsidR="005B22C9" w:rsidRPr="005B22C9" w14:paraId="4481D94B" w14:textId="77777777" w:rsidTr="00624116">
        <w:trPr>
          <w:trHeight w:val="520"/>
        </w:trPr>
        <w:tc>
          <w:tcPr>
            <w:tcW w:w="1324" w:type="dxa"/>
            <w:tcBorders>
              <w:top w:val="single" w:sz="4" w:space="0" w:color="auto"/>
              <w:left w:val="nil"/>
              <w:bottom w:val="nil"/>
              <w:right w:val="nil"/>
            </w:tcBorders>
            <w:shd w:val="clear" w:color="auto" w:fill="auto"/>
            <w:vAlign w:val="center"/>
            <w:hideMark/>
          </w:tcPr>
          <w:p w14:paraId="3AB6B63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AI</w:t>
            </w:r>
          </w:p>
        </w:tc>
        <w:tc>
          <w:tcPr>
            <w:tcW w:w="1238" w:type="dxa"/>
            <w:tcBorders>
              <w:top w:val="single" w:sz="4" w:space="0" w:color="auto"/>
              <w:left w:val="nil"/>
              <w:bottom w:val="nil"/>
              <w:right w:val="nil"/>
            </w:tcBorders>
            <w:shd w:val="clear" w:color="auto" w:fill="auto"/>
            <w:vAlign w:val="center"/>
            <w:hideMark/>
          </w:tcPr>
          <w:p w14:paraId="0E78B1A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Tsurumi et al. (2014)</w:t>
            </w:r>
          </w:p>
        </w:tc>
        <w:tc>
          <w:tcPr>
            <w:tcW w:w="906" w:type="dxa"/>
            <w:tcBorders>
              <w:top w:val="single" w:sz="4" w:space="0" w:color="auto"/>
              <w:left w:val="nil"/>
              <w:bottom w:val="nil"/>
              <w:right w:val="nil"/>
            </w:tcBorders>
            <w:shd w:val="clear" w:color="auto" w:fill="auto"/>
            <w:vAlign w:val="center"/>
            <w:hideMark/>
          </w:tcPr>
          <w:p w14:paraId="4743EF1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1515" w:type="dxa"/>
            <w:tcBorders>
              <w:top w:val="single" w:sz="4" w:space="0" w:color="auto"/>
              <w:left w:val="nil"/>
              <w:bottom w:val="nil"/>
              <w:right w:val="nil"/>
            </w:tcBorders>
            <w:shd w:val="clear" w:color="auto" w:fill="auto"/>
            <w:vAlign w:val="center"/>
            <w:hideMark/>
          </w:tcPr>
          <w:p w14:paraId="143831A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single" w:sz="4" w:space="0" w:color="auto"/>
              <w:left w:val="nil"/>
              <w:bottom w:val="nil"/>
              <w:right w:val="nil"/>
            </w:tcBorders>
            <w:shd w:val="clear" w:color="auto" w:fill="auto"/>
            <w:vAlign w:val="center"/>
            <w:hideMark/>
          </w:tcPr>
          <w:p w14:paraId="4AD4B30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pathological gambling</w:t>
            </w:r>
          </w:p>
        </w:tc>
        <w:tc>
          <w:tcPr>
            <w:tcW w:w="1765" w:type="dxa"/>
            <w:tcBorders>
              <w:top w:val="single" w:sz="4" w:space="0" w:color="auto"/>
              <w:left w:val="nil"/>
              <w:bottom w:val="nil"/>
              <w:right w:val="nil"/>
            </w:tcBorders>
            <w:shd w:val="clear" w:color="auto" w:fill="auto"/>
            <w:vAlign w:val="center"/>
            <w:hideMark/>
          </w:tcPr>
          <w:p w14:paraId="5CE4B63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single" w:sz="4" w:space="0" w:color="auto"/>
              <w:left w:val="nil"/>
              <w:bottom w:val="nil"/>
              <w:right w:val="nil"/>
            </w:tcBorders>
            <w:shd w:val="clear" w:color="auto" w:fill="auto"/>
            <w:vAlign w:val="center"/>
            <w:hideMark/>
          </w:tcPr>
          <w:p w14:paraId="4D2FF97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11.53</w:t>
            </w:r>
          </w:p>
        </w:tc>
      </w:tr>
      <w:tr w:rsidR="005B22C9" w:rsidRPr="005B22C9" w14:paraId="106CC984" w14:textId="77777777" w:rsidTr="00624116">
        <w:trPr>
          <w:trHeight w:val="1040"/>
        </w:trPr>
        <w:tc>
          <w:tcPr>
            <w:tcW w:w="1324" w:type="dxa"/>
            <w:tcBorders>
              <w:top w:val="nil"/>
              <w:left w:val="nil"/>
              <w:bottom w:val="nil"/>
              <w:right w:val="nil"/>
            </w:tcBorders>
            <w:shd w:val="clear" w:color="auto" w:fill="auto"/>
            <w:noWrap/>
            <w:vAlign w:val="center"/>
            <w:hideMark/>
          </w:tcPr>
          <w:p w14:paraId="4479D94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1915A2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Edel et al. (2013)</w:t>
            </w:r>
          </w:p>
        </w:tc>
        <w:tc>
          <w:tcPr>
            <w:tcW w:w="906" w:type="dxa"/>
            <w:tcBorders>
              <w:top w:val="nil"/>
              <w:left w:val="nil"/>
              <w:bottom w:val="nil"/>
              <w:right w:val="nil"/>
            </w:tcBorders>
            <w:shd w:val="clear" w:color="auto" w:fill="auto"/>
            <w:vAlign w:val="center"/>
            <w:hideMark/>
          </w:tcPr>
          <w:p w14:paraId="103B559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1515" w:type="dxa"/>
            <w:tcBorders>
              <w:top w:val="nil"/>
              <w:left w:val="nil"/>
              <w:bottom w:val="nil"/>
              <w:right w:val="nil"/>
            </w:tcBorders>
            <w:shd w:val="clear" w:color="auto" w:fill="auto"/>
            <w:vAlign w:val="center"/>
            <w:hideMark/>
          </w:tcPr>
          <w:p w14:paraId="4F4F652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3E7BD0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1765" w:type="dxa"/>
            <w:tcBorders>
              <w:top w:val="nil"/>
              <w:left w:val="nil"/>
              <w:bottom w:val="nil"/>
              <w:right w:val="nil"/>
            </w:tcBorders>
            <w:shd w:val="clear" w:color="auto" w:fill="auto"/>
            <w:vAlign w:val="center"/>
            <w:hideMark/>
          </w:tcPr>
          <w:p w14:paraId="5C4C13D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DA28F9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11.41</w:t>
            </w:r>
          </w:p>
        </w:tc>
      </w:tr>
      <w:tr w:rsidR="005B22C9" w:rsidRPr="005B22C9" w14:paraId="2D3A572F" w14:textId="77777777" w:rsidTr="00624116">
        <w:trPr>
          <w:trHeight w:val="780"/>
        </w:trPr>
        <w:tc>
          <w:tcPr>
            <w:tcW w:w="1324" w:type="dxa"/>
            <w:tcBorders>
              <w:top w:val="nil"/>
              <w:left w:val="nil"/>
              <w:bottom w:val="nil"/>
              <w:right w:val="nil"/>
            </w:tcBorders>
            <w:shd w:val="clear" w:color="auto" w:fill="auto"/>
            <w:noWrap/>
            <w:vAlign w:val="center"/>
            <w:hideMark/>
          </w:tcPr>
          <w:p w14:paraId="387B7F1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74C70FF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906" w:type="dxa"/>
            <w:tcBorders>
              <w:top w:val="nil"/>
              <w:left w:val="nil"/>
              <w:bottom w:val="nil"/>
              <w:right w:val="nil"/>
            </w:tcBorders>
            <w:shd w:val="clear" w:color="auto" w:fill="auto"/>
            <w:vAlign w:val="center"/>
            <w:hideMark/>
          </w:tcPr>
          <w:p w14:paraId="13BC273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w:t>
            </w:r>
          </w:p>
        </w:tc>
        <w:tc>
          <w:tcPr>
            <w:tcW w:w="1515" w:type="dxa"/>
            <w:tcBorders>
              <w:top w:val="nil"/>
              <w:left w:val="nil"/>
              <w:bottom w:val="nil"/>
              <w:right w:val="nil"/>
            </w:tcBorders>
            <w:shd w:val="clear" w:color="auto" w:fill="auto"/>
            <w:vAlign w:val="center"/>
            <w:hideMark/>
          </w:tcPr>
          <w:p w14:paraId="34390A2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0B4825B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nil"/>
              <w:left w:val="nil"/>
              <w:bottom w:val="nil"/>
              <w:right w:val="nil"/>
            </w:tcBorders>
            <w:shd w:val="clear" w:color="auto" w:fill="auto"/>
            <w:vAlign w:val="center"/>
            <w:hideMark/>
          </w:tcPr>
          <w:p w14:paraId="69DC586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538C06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10.83</w:t>
            </w:r>
          </w:p>
        </w:tc>
      </w:tr>
      <w:tr w:rsidR="005B22C9" w:rsidRPr="005B22C9" w14:paraId="06B1D4AE" w14:textId="77777777" w:rsidTr="00624116">
        <w:trPr>
          <w:trHeight w:val="780"/>
        </w:trPr>
        <w:tc>
          <w:tcPr>
            <w:tcW w:w="1324" w:type="dxa"/>
            <w:tcBorders>
              <w:top w:val="nil"/>
              <w:left w:val="nil"/>
              <w:bottom w:val="nil"/>
              <w:right w:val="nil"/>
            </w:tcBorders>
            <w:shd w:val="clear" w:color="auto" w:fill="auto"/>
            <w:noWrap/>
            <w:vAlign w:val="center"/>
            <w:hideMark/>
          </w:tcPr>
          <w:p w14:paraId="322F742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6187B9F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(2012b)</w:t>
            </w:r>
          </w:p>
        </w:tc>
        <w:tc>
          <w:tcPr>
            <w:tcW w:w="906" w:type="dxa"/>
            <w:tcBorders>
              <w:top w:val="nil"/>
              <w:left w:val="nil"/>
              <w:bottom w:val="nil"/>
              <w:right w:val="nil"/>
            </w:tcBorders>
            <w:shd w:val="clear" w:color="auto" w:fill="auto"/>
            <w:vAlign w:val="center"/>
            <w:hideMark/>
          </w:tcPr>
          <w:p w14:paraId="2EF6CCC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1515" w:type="dxa"/>
            <w:tcBorders>
              <w:top w:val="nil"/>
              <w:left w:val="nil"/>
              <w:bottom w:val="nil"/>
              <w:right w:val="nil"/>
            </w:tcBorders>
            <w:shd w:val="clear" w:color="auto" w:fill="auto"/>
            <w:vAlign w:val="center"/>
            <w:hideMark/>
          </w:tcPr>
          <w:p w14:paraId="4D1A5B5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072ECDC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premanifest Huntington's disease</w:t>
            </w:r>
          </w:p>
        </w:tc>
        <w:tc>
          <w:tcPr>
            <w:tcW w:w="1765" w:type="dxa"/>
            <w:tcBorders>
              <w:top w:val="nil"/>
              <w:left w:val="nil"/>
              <w:bottom w:val="nil"/>
              <w:right w:val="nil"/>
            </w:tcBorders>
            <w:shd w:val="clear" w:color="auto" w:fill="auto"/>
            <w:vAlign w:val="center"/>
            <w:hideMark/>
          </w:tcPr>
          <w:p w14:paraId="299A305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B3CCDD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9.99</w:t>
            </w:r>
          </w:p>
        </w:tc>
      </w:tr>
      <w:tr w:rsidR="005B22C9" w:rsidRPr="005B22C9" w14:paraId="012BB9F6" w14:textId="77777777" w:rsidTr="00624116">
        <w:trPr>
          <w:trHeight w:val="780"/>
        </w:trPr>
        <w:tc>
          <w:tcPr>
            <w:tcW w:w="1324" w:type="dxa"/>
            <w:tcBorders>
              <w:top w:val="nil"/>
              <w:left w:val="nil"/>
              <w:bottom w:val="nil"/>
              <w:right w:val="nil"/>
            </w:tcBorders>
            <w:shd w:val="clear" w:color="auto" w:fill="auto"/>
            <w:noWrap/>
            <w:vAlign w:val="center"/>
            <w:hideMark/>
          </w:tcPr>
          <w:p w14:paraId="6F38B85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6E04534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906" w:type="dxa"/>
            <w:tcBorders>
              <w:top w:val="nil"/>
              <w:left w:val="nil"/>
              <w:bottom w:val="nil"/>
              <w:right w:val="nil"/>
            </w:tcBorders>
            <w:shd w:val="clear" w:color="auto" w:fill="auto"/>
            <w:vAlign w:val="center"/>
            <w:hideMark/>
          </w:tcPr>
          <w:p w14:paraId="36FC49E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w:t>
            </w:r>
          </w:p>
        </w:tc>
        <w:tc>
          <w:tcPr>
            <w:tcW w:w="1515" w:type="dxa"/>
            <w:tcBorders>
              <w:top w:val="nil"/>
              <w:left w:val="nil"/>
              <w:bottom w:val="nil"/>
              <w:right w:val="nil"/>
            </w:tcBorders>
            <w:shd w:val="clear" w:color="auto" w:fill="auto"/>
            <w:vAlign w:val="center"/>
            <w:hideMark/>
          </w:tcPr>
          <w:p w14:paraId="07ACCF4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0B99C4BF" w14:textId="4CE3B89E"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251D8BF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98F152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9.78</w:t>
            </w:r>
          </w:p>
        </w:tc>
      </w:tr>
      <w:tr w:rsidR="005B22C9" w:rsidRPr="005B22C9" w14:paraId="45B68F71" w14:textId="77777777" w:rsidTr="00624116">
        <w:trPr>
          <w:trHeight w:val="1040"/>
        </w:trPr>
        <w:tc>
          <w:tcPr>
            <w:tcW w:w="1324" w:type="dxa"/>
            <w:tcBorders>
              <w:top w:val="nil"/>
              <w:left w:val="nil"/>
              <w:bottom w:val="nil"/>
              <w:right w:val="nil"/>
            </w:tcBorders>
            <w:shd w:val="clear" w:color="auto" w:fill="auto"/>
            <w:noWrap/>
            <w:vAlign w:val="center"/>
            <w:hideMark/>
          </w:tcPr>
          <w:p w14:paraId="0589D3C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38E691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Edel et al. (2013)</w:t>
            </w:r>
          </w:p>
        </w:tc>
        <w:tc>
          <w:tcPr>
            <w:tcW w:w="906" w:type="dxa"/>
            <w:tcBorders>
              <w:top w:val="nil"/>
              <w:left w:val="nil"/>
              <w:bottom w:val="nil"/>
              <w:right w:val="nil"/>
            </w:tcBorders>
            <w:shd w:val="clear" w:color="auto" w:fill="auto"/>
            <w:vAlign w:val="center"/>
            <w:hideMark/>
          </w:tcPr>
          <w:p w14:paraId="596256A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1515" w:type="dxa"/>
            <w:tcBorders>
              <w:top w:val="nil"/>
              <w:left w:val="nil"/>
              <w:bottom w:val="nil"/>
              <w:right w:val="nil"/>
            </w:tcBorders>
            <w:shd w:val="clear" w:color="auto" w:fill="auto"/>
            <w:vAlign w:val="center"/>
            <w:hideMark/>
          </w:tcPr>
          <w:p w14:paraId="2CA22CB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4997C4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1765" w:type="dxa"/>
            <w:tcBorders>
              <w:top w:val="nil"/>
              <w:left w:val="nil"/>
              <w:bottom w:val="nil"/>
              <w:right w:val="nil"/>
            </w:tcBorders>
            <w:shd w:val="clear" w:color="auto" w:fill="auto"/>
            <w:vAlign w:val="center"/>
            <w:hideMark/>
          </w:tcPr>
          <w:p w14:paraId="6F41CB4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A1FEC3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9.54</w:t>
            </w:r>
          </w:p>
        </w:tc>
      </w:tr>
      <w:tr w:rsidR="005B22C9" w:rsidRPr="005B22C9" w14:paraId="1214318A" w14:textId="77777777" w:rsidTr="00624116">
        <w:trPr>
          <w:trHeight w:val="780"/>
        </w:trPr>
        <w:tc>
          <w:tcPr>
            <w:tcW w:w="1324" w:type="dxa"/>
            <w:tcBorders>
              <w:top w:val="nil"/>
              <w:left w:val="nil"/>
              <w:bottom w:val="nil"/>
              <w:right w:val="nil"/>
            </w:tcBorders>
            <w:shd w:val="clear" w:color="auto" w:fill="auto"/>
            <w:noWrap/>
            <w:vAlign w:val="center"/>
            <w:hideMark/>
          </w:tcPr>
          <w:p w14:paraId="07A9AD2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363A4F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Rose et al. (2013)</w:t>
            </w:r>
          </w:p>
        </w:tc>
        <w:tc>
          <w:tcPr>
            <w:tcW w:w="906" w:type="dxa"/>
            <w:tcBorders>
              <w:top w:val="nil"/>
              <w:left w:val="nil"/>
              <w:bottom w:val="nil"/>
              <w:right w:val="nil"/>
            </w:tcBorders>
            <w:shd w:val="clear" w:color="auto" w:fill="auto"/>
            <w:vAlign w:val="center"/>
            <w:hideMark/>
          </w:tcPr>
          <w:p w14:paraId="70BCEA6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1515" w:type="dxa"/>
            <w:tcBorders>
              <w:top w:val="nil"/>
              <w:left w:val="nil"/>
              <w:bottom w:val="nil"/>
              <w:right w:val="nil"/>
            </w:tcBorders>
            <w:shd w:val="clear" w:color="auto" w:fill="auto"/>
            <w:vAlign w:val="center"/>
            <w:hideMark/>
          </w:tcPr>
          <w:p w14:paraId="1A7A4F1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139B438" w14:textId="572E5904" w:rsidR="00624116" w:rsidRPr="005B22C9" w:rsidRDefault="00056D96" w:rsidP="00624116">
            <w:pPr>
              <w:spacing w:after="0" w:line="240" w:lineRule="auto"/>
              <w:jc w:val="center"/>
              <w:rPr>
                <w:rFonts w:ascii="Times New Roman" w:eastAsia="等线" w:hAnsi="Times New Roman" w:cs="Times New Roman"/>
                <w:color w:val="000000" w:themeColor="text1"/>
                <w:sz w:val="20"/>
                <w:szCs w:val="20"/>
              </w:rPr>
            </w:pPr>
            <w:r w:rsidRPr="00056D96">
              <w:rPr>
                <w:rFonts w:ascii="Times New Roman" w:eastAsia="等线" w:hAnsi="Times New Roman" w:cs="Times New Roman"/>
                <w:color w:val="000000" w:themeColor="text1"/>
                <w:sz w:val="20"/>
                <w:szCs w:val="20"/>
              </w:rPr>
              <w:t xml:space="preserve">nicotine </w:t>
            </w:r>
            <w:r w:rsidR="00624116" w:rsidRPr="005B22C9">
              <w:rPr>
                <w:rFonts w:ascii="Times New Roman" w:eastAsia="等线" w:hAnsi="Times New Roman" w:cs="Times New Roman"/>
                <w:color w:val="000000" w:themeColor="text1"/>
                <w:sz w:val="20"/>
                <w:szCs w:val="20"/>
              </w:rPr>
              <w:t>smoker</w:t>
            </w:r>
          </w:p>
        </w:tc>
        <w:tc>
          <w:tcPr>
            <w:tcW w:w="1765" w:type="dxa"/>
            <w:tcBorders>
              <w:top w:val="nil"/>
              <w:left w:val="nil"/>
              <w:bottom w:val="nil"/>
              <w:right w:val="nil"/>
            </w:tcBorders>
            <w:shd w:val="clear" w:color="auto" w:fill="auto"/>
            <w:vAlign w:val="center"/>
            <w:hideMark/>
          </w:tcPr>
          <w:p w14:paraId="7DC3BA6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loss</w:t>
            </w:r>
          </w:p>
        </w:tc>
        <w:tc>
          <w:tcPr>
            <w:tcW w:w="1283" w:type="dxa"/>
            <w:tcBorders>
              <w:top w:val="nil"/>
              <w:left w:val="nil"/>
              <w:bottom w:val="nil"/>
              <w:right w:val="nil"/>
            </w:tcBorders>
            <w:shd w:val="clear" w:color="auto" w:fill="auto"/>
            <w:vAlign w:val="center"/>
            <w:hideMark/>
          </w:tcPr>
          <w:p w14:paraId="58D22CF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9.43</w:t>
            </w:r>
          </w:p>
        </w:tc>
      </w:tr>
      <w:tr w:rsidR="005B22C9" w:rsidRPr="005B22C9" w14:paraId="097459FE" w14:textId="77777777" w:rsidTr="00624116">
        <w:trPr>
          <w:trHeight w:val="780"/>
        </w:trPr>
        <w:tc>
          <w:tcPr>
            <w:tcW w:w="1324" w:type="dxa"/>
            <w:tcBorders>
              <w:top w:val="nil"/>
              <w:left w:val="nil"/>
              <w:bottom w:val="nil"/>
              <w:right w:val="nil"/>
            </w:tcBorders>
            <w:shd w:val="clear" w:color="auto" w:fill="auto"/>
            <w:noWrap/>
            <w:vAlign w:val="center"/>
            <w:hideMark/>
          </w:tcPr>
          <w:p w14:paraId="2BBD2FE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3E2C62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906" w:type="dxa"/>
            <w:tcBorders>
              <w:top w:val="nil"/>
              <w:left w:val="nil"/>
              <w:bottom w:val="nil"/>
              <w:right w:val="nil"/>
            </w:tcBorders>
            <w:shd w:val="clear" w:color="auto" w:fill="auto"/>
            <w:vAlign w:val="center"/>
            <w:hideMark/>
          </w:tcPr>
          <w:p w14:paraId="7DD8597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1515" w:type="dxa"/>
            <w:tcBorders>
              <w:top w:val="nil"/>
              <w:left w:val="nil"/>
              <w:bottom w:val="nil"/>
              <w:right w:val="nil"/>
            </w:tcBorders>
            <w:shd w:val="clear" w:color="auto" w:fill="auto"/>
            <w:vAlign w:val="center"/>
            <w:hideMark/>
          </w:tcPr>
          <w:p w14:paraId="6FEE581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5B66D68" w14:textId="2819E391"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628FFCC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8E161D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9.04</w:t>
            </w:r>
          </w:p>
        </w:tc>
      </w:tr>
      <w:tr w:rsidR="005B22C9" w:rsidRPr="005B22C9" w14:paraId="1AE92249" w14:textId="77777777" w:rsidTr="00624116">
        <w:trPr>
          <w:trHeight w:val="780"/>
        </w:trPr>
        <w:tc>
          <w:tcPr>
            <w:tcW w:w="1324" w:type="dxa"/>
            <w:tcBorders>
              <w:top w:val="nil"/>
              <w:left w:val="nil"/>
              <w:bottom w:val="nil"/>
              <w:right w:val="nil"/>
            </w:tcBorders>
            <w:shd w:val="clear" w:color="auto" w:fill="auto"/>
            <w:noWrap/>
            <w:vAlign w:val="center"/>
            <w:hideMark/>
          </w:tcPr>
          <w:p w14:paraId="4FAD1EA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3F7E653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(2007a)</w:t>
            </w:r>
          </w:p>
        </w:tc>
        <w:tc>
          <w:tcPr>
            <w:tcW w:w="906" w:type="dxa"/>
            <w:tcBorders>
              <w:top w:val="nil"/>
              <w:left w:val="nil"/>
              <w:bottom w:val="nil"/>
              <w:right w:val="nil"/>
            </w:tcBorders>
            <w:shd w:val="clear" w:color="auto" w:fill="auto"/>
            <w:vAlign w:val="center"/>
            <w:hideMark/>
          </w:tcPr>
          <w:p w14:paraId="6EFD68F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1515" w:type="dxa"/>
            <w:tcBorders>
              <w:top w:val="nil"/>
              <w:left w:val="nil"/>
              <w:bottom w:val="nil"/>
              <w:right w:val="nil"/>
            </w:tcBorders>
            <w:shd w:val="clear" w:color="auto" w:fill="auto"/>
            <w:vAlign w:val="center"/>
            <w:hideMark/>
          </w:tcPr>
          <w:p w14:paraId="0AB1775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53D39AC" w14:textId="043C07D9"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28DA643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D44291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7.42</w:t>
            </w:r>
          </w:p>
        </w:tc>
      </w:tr>
      <w:tr w:rsidR="005B22C9" w:rsidRPr="005B22C9" w14:paraId="652CC8EA" w14:textId="77777777" w:rsidTr="00624116">
        <w:trPr>
          <w:trHeight w:val="780"/>
        </w:trPr>
        <w:tc>
          <w:tcPr>
            <w:tcW w:w="1324" w:type="dxa"/>
            <w:tcBorders>
              <w:top w:val="nil"/>
              <w:left w:val="nil"/>
              <w:bottom w:val="nil"/>
              <w:right w:val="nil"/>
            </w:tcBorders>
            <w:shd w:val="clear" w:color="auto" w:fill="auto"/>
            <w:noWrap/>
            <w:vAlign w:val="center"/>
            <w:hideMark/>
          </w:tcPr>
          <w:p w14:paraId="7CD5169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5CFC6E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906" w:type="dxa"/>
            <w:tcBorders>
              <w:top w:val="nil"/>
              <w:left w:val="nil"/>
              <w:bottom w:val="nil"/>
              <w:right w:val="nil"/>
            </w:tcBorders>
            <w:shd w:val="clear" w:color="auto" w:fill="auto"/>
            <w:vAlign w:val="center"/>
            <w:hideMark/>
          </w:tcPr>
          <w:p w14:paraId="5F0DE96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1515" w:type="dxa"/>
            <w:tcBorders>
              <w:top w:val="nil"/>
              <w:left w:val="nil"/>
              <w:bottom w:val="nil"/>
              <w:right w:val="nil"/>
            </w:tcBorders>
            <w:shd w:val="clear" w:color="auto" w:fill="auto"/>
            <w:vAlign w:val="center"/>
            <w:hideMark/>
          </w:tcPr>
          <w:p w14:paraId="33BEEBD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E6A09B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pathological gambling</w:t>
            </w:r>
          </w:p>
        </w:tc>
        <w:tc>
          <w:tcPr>
            <w:tcW w:w="1765" w:type="dxa"/>
            <w:tcBorders>
              <w:top w:val="nil"/>
              <w:left w:val="nil"/>
              <w:bottom w:val="nil"/>
              <w:right w:val="nil"/>
            </w:tcBorders>
            <w:shd w:val="clear" w:color="auto" w:fill="auto"/>
            <w:vAlign w:val="center"/>
            <w:hideMark/>
          </w:tcPr>
          <w:p w14:paraId="0502B7C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451E78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6.55</w:t>
            </w:r>
          </w:p>
        </w:tc>
      </w:tr>
      <w:tr w:rsidR="005B22C9" w:rsidRPr="005B22C9" w14:paraId="4E2083B6" w14:textId="77777777" w:rsidTr="00624116">
        <w:trPr>
          <w:trHeight w:val="780"/>
        </w:trPr>
        <w:tc>
          <w:tcPr>
            <w:tcW w:w="1324" w:type="dxa"/>
            <w:tcBorders>
              <w:top w:val="nil"/>
              <w:left w:val="nil"/>
              <w:bottom w:val="nil"/>
              <w:right w:val="nil"/>
            </w:tcBorders>
            <w:shd w:val="clear" w:color="auto" w:fill="auto"/>
            <w:noWrap/>
            <w:vAlign w:val="center"/>
            <w:hideMark/>
          </w:tcPr>
          <w:p w14:paraId="022497C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0E017F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906" w:type="dxa"/>
            <w:tcBorders>
              <w:top w:val="nil"/>
              <w:left w:val="nil"/>
              <w:bottom w:val="nil"/>
              <w:right w:val="nil"/>
            </w:tcBorders>
            <w:shd w:val="clear" w:color="auto" w:fill="auto"/>
            <w:vAlign w:val="center"/>
            <w:hideMark/>
          </w:tcPr>
          <w:p w14:paraId="40045B0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1515" w:type="dxa"/>
            <w:tcBorders>
              <w:top w:val="nil"/>
              <w:left w:val="nil"/>
              <w:bottom w:val="nil"/>
              <w:right w:val="nil"/>
            </w:tcBorders>
            <w:shd w:val="clear" w:color="auto" w:fill="auto"/>
            <w:vAlign w:val="center"/>
            <w:hideMark/>
          </w:tcPr>
          <w:p w14:paraId="0225663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FCF7F8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obsessive-compulsive disorder</w:t>
            </w:r>
          </w:p>
        </w:tc>
        <w:tc>
          <w:tcPr>
            <w:tcW w:w="1765" w:type="dxa"/>
            <w:tcBorders>
              <w:top w:val="nil"/>
              <w:left w:val="nil"/>
              <w:bottom w:val="nil"/>
              <w:right w:val="nil"/>
            </w:tcBorders>
            <w:shd w:val="clear" w:color="auto" w:fill="auto"/>
            <w:vAlign w:val="center"/>
            <w:hideMark/>
          </w:tcPr>
          <w:p w14:paraId="065B802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F507EE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4.15</w:t>
            </w:r>
          </w:p>
        </w:tc>
      </w:tr>
      <w:tr w:rsidR="005B22C9" w:rsidRPr="005B22C9" w14:paraId="3F135E72" w14:textId="77777777" w:rsidTr="00624116">
        <w:trPr>
          <w:trHeight w:val="780"/>
        </w:trPr>
        <w:tc>
          <w:tcPr>
            <w:tcW w:w="1324" w:type="dxa"/>
            <w:tcBorders>
              <w:top w:val="nil"/>
              <w:left w:val="nil"/>
              <w:bottom w:val="nil"/>
              <w:right w:val="nil"/>
            </w:tcBorders>
            <w:shd w:val="clear" w:color="auto" w:fill="auto"/>
            <w:noWrap/>
            <w:vAlign w:val="center"/>
            <w:hideMark/>
          </w:tcPr>
          <w:p w14:paraId="5069AE4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014F35A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906" w:type="dxa"/>
            <w:tcBorders>
              <w:top w:val="nil"/>
              <w:left w:val="nil"/>
              <w:bottom w:val="nil"/>
              <w:right w:val="nil"/>
            </w:tcBorders>
            <w:shd w:val="clear" w:color="auto" w:fill="auto"/>
            <w:vAlign w:val="center"/>
            <w:hideMark/>
          </w:tcPr>
          <w:p w14:paraId="56CB18E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1515" w:type="dxa"/>
            <w:tcBorders>
              <w:top w:val="nil"/>
              <w:left w:val="nil"/>
              <w:bottom w:val="nil"/>
              <w:right w:val="nil"/>
            </w:tcBorders>
            <w:shd w:val="clear" w:color="auto" w:fill="auto"/>
            <w:vAlign w:val="center"/>
            <w:hideMark/>
          </w:tcPr>
          <w:p w14:paraId="4887DED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1F7DB46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1765" w:type="dxa"/>
            <w:tcBorders>
              <w:top w:val="nil"/>
              <w:left w:val="nil"/>
              <w:bottom w:val="nil"/>
              <w:right w:val="nil"/>
            </w:tcBorders>
            <w:shd w:val="clear" w:color="auto" w:fill="auto"/>
            <w:vAlign w:val="center"/>
            <w:hideMark/>
          </w:tcPr>
          <w:p w14:paraId="347DBCE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6C42D8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0.18</w:t>
            </w:r>
          </w:p>
        </w:tc>
      </w:tr>
      <w:tr w:rsidR="005B22C9" w:rsidRPr="005B22C9" w14:paraId="74CAA534" w14:textId="77777777" w:rsidTr="00624116">
        <w:trPr>
          <w:trHeight w:val="780"/>
        </w:trPr>
        <w:tc>
          <w:tcPr>
            <w:tcW w:w="1324" w:type="dxa"/>
            <w:tcBorders>
              <w:top w:val="nil"/>
              <w:left w:val="nil"/>
              <w:bottom w:val="nil"/>
              <w:right w:val="nil"/>
            </w:tcBorders>
            <w:shd w:val="clear" w:color="auto" w:fill="auto"/>
            <w:noWrap/>
            <w:vAlign w:val="center"/>
            <w:hideMark/>
          </w:tcPr>
          <w:p w14:paraId="651B236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D2A77D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906" w:type="dxa"/>
            <w:tcBorders>
              <w:top w:val="nil"/>
              <w:left w:val="nil"/>
              <w:bottom w:val="nil"/>
              <w:right w:val="nil"/>
            </w:tcBorders>
            <w:shd w:val="clear" w:color="auto" w:fill="auto"/>
            <w:vAlign w:val="center"/>
            <w:hideMark/>
          </w:tcPr>
          <w:p w14:paraId="4144673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1515" w:type="dxa"/>
            <w:tcBorders>
              <w:top w:val="nil"/>
              <w:left w:val="nil"/>
              <w:bottom w:val="nil"/>
              <w:right w:val="nil"/>
            </w:tcBorders>
            <w:shd w:val="clear" w:color="auto" w:fill="auto"/>
            <w:vAlign w:val="center"/>
            <w:hideMark/>
          </w:tcPr>
          <w:p w14:paraId="7839A43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65CD08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nil"/>
              <w:left w:val="nil"/>
              <w:bottom w:val="nil"/>
              <w:right w:val="nil"/>
            </w:tcBorders>
            <w:shd w:val="clear" w:color="auto" w:fill="auto"/>
            <w:vAlign w:val="center"/>
            <w:hideMark/>
          </w:tcPr>
          <w:p w14:paraId="41B7C37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1D3C8C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0.14</w:t>
            </w:r>
          </w:p>
        </w:tc>
      </w:tr>
      <w:tr w:rsidR="005B22C9" w:rsidRPr="005B22C9" w14:paraId="7BFD4DCB" w14:textId="77777777" w:rsidTr="00624116">
        <w:trPr>
          <w:trHeight w:val="520"/>
        </w:trPr>
        <w:tc>
          <w:tcPr>
            <w:tcW w:w="1324" w:type="dxa"/>
            <w:tcBorders>
              <w:top w:val="single" w:sz="4" w:space="0" w:color="auto"/>
              <w:left w:val="nil"/>
              <w:bottom w:val="nil"/>
              <w:right w:val="nil"/>
            </w:tcBorders>
            <w:shd w:val="clear" w:color="auto" w:fill="auto"/>
            <w:vAlign w:val="center"/>
            <w:hideMark/>
          </w:tcPr>
          <w:p w14:paraId="1D30A21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AI</w:t>
            </w:r>
          </w:p>
        </w:tc>
        <w:tc>
          <w:tcPr>
            <w:tcW w:w="1238" w:type="dxa"/>
            <w:tcBorders>
              <w:top w:val="single" w:sz="4" w:space="0" w:color="auto"/>
              <w:left w:val="nil"/>
              <w:bottom w:val="nil"/>
              <w:right w:val="nil"/>
            </w:tcBorders>
            <w:shd w:val="clear" w:color="auto" w:fill="auto"/>
            <w:vAlign w:val="center"/>
            <w:hideMark/>
          </w:tcPr>
          <w:p w14:paraId="6DC7434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Rose et al. (2013)</w:t>
            </w:r>
          </w:p>
        </w:tc>
        <w:tc>
          <w:tcPr>
            <w:tcW w:w="906" w:type="dxa"/>
            <w:tcBorders>
              <w:top w:val="single" w:sz="4" w:space="0" w:color="auto"/>
              <w:left w:val="nil"/>
              <w:bottom w:val="nil"/>
              <w:right w:val="nil"/>
            </w:tcBorders>
            <w:shd w:val="clear" w:color="auto" w:fill="auto"/>
            <w:vAlign w:val="center"/>
            <w:hideMark/>
          </w:tcPr>
          <w:p w14:paraId="106C6BA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1515" w:type="dxa"/>
            <w:tcBorders>
              <w:top w:val="single" w:sz="4" w:space="0" w:color="auto"/>
              <w:left w:val="nil"/>
              <w:bottom w:val="nil"/>
              <w:right w:val="nil"/>
            </w:tcBorders>
            <w:shd w:val="clear" w:color="auto" w:fill="auto"/>
            <w:vAlign w:val="center"/>
            <w:hideMark/>
          </w:tcPr>
          <w:p w14:paraId="2A6AF1D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single" w:sz="4" w:space="0" w:color="auto"/>
              <w:left w:val="nil"/>
              <w:bottom w:val="nil"/>
              <w:right w:val="nil"/>
            </w:tcBorders>
            <w:shd w:val="clear" w:color="auto" w:fill="auto"/>
            <w:vAlign w:val="center"/>
            <w:hideMark/>
          </w:tcPr>
          <w:p w14:paraId="63CD58FD" w14:textId="0E05BEF7" w:rsidR="00624116" w:rsidRPr="005B22C9" w:rsidRDefault="00056D96" w:rsidP="00624116">
            <w:pPr>
              <w:spacing w:after="0" w:line="240" w:lineRule="auto"/>
              <w:jc w:val="center"/>
              <w:rPr>
                <w:rFonts w:ascii="Times New Roman" w:eastAsia="等线" w:hAnsi="Times New Roman" w:cs="Times New Roman"/>
                <w:color w:val="000000" w:themeColor="text1"/>
                <w:sz w:val="20"/>
                <w:szCs w:val="20"/>
              </w:rPr>
            </w:pPr>
            <w:r w:rsidRPr="00056D96">
              <w:rPr>
                <w:rFonts w:ascii="Times New Roman" w:eastAsia="等线" w:hAnsi="Times New Roman" w:cs="Times New Roman"/>
                <w:color w:val="000000" w:themeColor="text1"/>
                <w:sz w:val="20"/>
                <w:szCs w:val="20"/>
              </w:rPr>
              <w:t xml:space="preserve">nicotine </w:t>
            </w:r>
            <w:r w:rsidR="00624116" w:rsidRPr="005B22C9">
              <w:rPr>
                <w:rFonts w:ascii="Times New Roman" w:eastAsia="等线" w:hAnsi="Times New Roman" w:cs="Times New Roman"/>
                <w:color w:val="000000" w:themeColor="text1"/>
                <w:sz w:val="20"/>
                <w:szCs w:val="20"/>
              </w:rPr>
              <w:t>smoker</w:t>
            </w:r>
          </w:p>
        </w:tc>
        <w:tc>
          <w:tcPr>
            <w:tcW w:w="1765" w:type="dxa"/>
            <w:tcBorders>
              <w:top w:val="single" w:sz="4" w:space="0" w:color="auto"/>
              <w:left w:val="nil"/>
              <w:bottom w:val="nil"/>
              <w:right w:val="nil"/>
            </w:tcBorders>
            <w:shd w:val="clear" w:color="auto" w:fill="auto"/>
            <w:vAlign w:val="center"/>
            <w:hideMark/>
          </w:tcPr>
          <w:p w14:paraId="57DBDA7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loss</w:t>
            </w:r>
          </w:p>
        </w:tc>
        <w:tc>
          <w:tcPr>
            <w:tcW w:w="1283" w:type="dxa"/>
            <w:tcBorders>
              <w:top w:val="single" w:sz="4" w:space="0" w:color="auto"/>
              <w:left w:val="nil"/>
              <w:bottom w:val="nil"/>
              <w:right w:val="nil"/>
            </w:tcBorders>
            <w:shd w:val="clear" w:color="auto" w:fill="auto"/>
            <w:vAlign w:val="center"/>
            <w:hideMark/>
          </w:tcPr>
          <w:p w14:paraId="2859116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20.53</w:t>
            </w:r>
          </w:p>
        </w:tc>
      </w:tr>
      <w:tr w:rsidR="005B22C9" w:rsidRPr="005B22C9" w14:paraId="71609969" w14:textId="77777777" w:rsidTr="00624116">
        <w:trPr>
          <w:trHeight w:val="780"/>
        </w:trPr>
        <w:tc>
          <w:tcPr>
            <w:tcW w:w="1324" w:type="dxa"/>
            <w:tcBorders>
              <w:top w:val="nil"/>
              <w:left w:val="nil"/>
              <w:bottom w:val="nil"/>
              <w:right w:val="nil"/>
            </w:tcBorders>
            <w:shd w:val="clear" w:color="auto" w:fill="auto"/>
            <w:noWrap/>
            <w:vAlign w:val="center"/>
            <w:hideMark/>
          </w:tcPr>
          <w:p w14:paraId="3F9E597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38DBC3E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Michielse et al. (2019)</w:t>
            </w:r>
          </w:p>
        </w:tc>
        <w:tc>
          <w:tcPr>
            <w:tcW w:w="906" w:type="dxa"/>
            <w:tcBorders>
              <w:top w:val="nil"/>
              <w:left w:val="nil"/>
              <w:bottom w:val="nil"/>
              <w:right w:val="nil"/>
            </w:tcBorders>
            <w:shd w:val="clear" w:color="auto" w:fill="auto"/>
            <w:vAlign w:val="center"/>
            <w:hideMark/>
          </w:tcPr>
          <w:p w14:paraId="61F6AD2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47</w:t>
            </w:r>
          </w:p>
        </w:tc>
        <w:tc>
          <w:tcPr>
            <w:tcW w:w="1515" w:type="dxa"/>
            <w:tcBorders>
              <w:top w:val="nil"/>
              <w:left w:val="nil"/>
              <w:bottom w:val="nil"/>
              <w:right w:val="nil"/>
            </w:tcBorders>
            <w:shd w:val="clear" w:color="auto" w:fill="auto"/>
            <w:vAlign w:val="center"/>
            <w:hideMark/>
          </w:tcPr>
          <w:p w14:paraId="4F5CF11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B9A670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subclinical psychotic experiences</w:t>
            </w:r>
          </w:p>
        </w:tc>
        <w:tc>
          <w:tcPr>
            <w:tcW w:w="1765" w:type="dxa"/>
            <w:tcBorders>
              <w:top w:val="nil"/>
              <w:left w:val="nil"/>
              <w:bottom w:val="nil"/>
              <w:right w:val="nil"/>
            </w:tcBorders>
            <w:shd w:val="clear" w:color="auto" w:fill="auto"/>
            <w:vAlign w:val="center"/>
            <w:hideMark/>
          </w:tcPr>
          <w:p w14:paraId="2D6F900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2BF5022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13.93</w:t>
            </w:r>
          </w:p>
        </w:tc>
      </w:tr>
      <w:tr w:rsidR="005B22C9" w:rsidRPr="005B22C9" w14:paraId="0D6D3B0A" w14:textId="77777777" w:rsidTr="00624116">
        <w:trPr>
          <w:trHeight w:val="780"/>
        </w:trPr>
        <w:tc>
          <w:tcPr>
            <w:tcW w:w="1324" w:type="dxa"/>
            <w:tcBorders>
              <w:top w:val="nil"/>
              <w:left w:val="nil"/>
              <w:bottom w:val="nil"/>
              <w:right w:val="nil"/>
            </w:tcBorders>
            <w:shd w:val="clear" w:color="auto" w:fill="auto"/>
            <w:noWrap/>
            <w:vAlign w:val="center"/>
            <w:hideMark/>
          </w:tcPr>
          <w:p w14:paraId="21EA4C0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34737E3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Yau et al. (2012)</w:t>
            </w:r>
          </w:p>
        </w:tc>
        <w:tc>
          <w:tcPr>
            <w:tcW w:w="906" w:type="dxa"/>
            <w:tcBorders>
              <w:top w:val="nil"/>
              <w:left w:val="nil"/>
              <w:bottom w:val="nil"/>
              <w:right w:val="nil"/>
            </w:tcBorders>
            <w:shd w:val="clear" w:color="auto" w:fill="auto"/>
            <w:vAlign w:val="center"/>
            <w:hideMark/>
          </w:tcPr>
          <w:p w14:paraId="4DBCC28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1515" w:type="dxa"/>
            <w:tcBorders>
              <w:top w:val="nil"/>
              <w:left w:val="nil"/>
              <w:bottom w:val="nil"/>
              <w:right w:val="nil"/>
            </w:tcBorders>
            <w:shd w:val="clear" w:color="auto" w:fill="auto"/>
            <w:vAlign w:val="center"/>
            <w:hideMark/>
          </w:tcPr>
          <w:p w14:paraId="5D7F1BF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05FCC2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children of alcoholics</w:t>
            </w:r>
          </w:p>
        </w:tc>
        <w:tc>
          <w:tcPr>
            <w:tcW w:w="1765" w:type="dxa"/>
            <w:tcBorders>
              <w:top w:val="nil"/>
              <w:left w:val="nil"/>
              <w:bottom w:val="nil"/>
              <w:right w:val="nil"/>
            </w:tcBorders>
            <w:shd w:val="clear" w:color="auto" w:fill="auto"/>
            <w:vAlign w:val="center"/>
            <w:hideMark/>
          </w:tcPr>
          <w:p w14:paraId="2628120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A48FF0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13.22</w:t>
            </w:r>
          </w:p>
        </w:tc>
      </w:tr>
      <w:tr w:rsidR="005B22C9" w:rsidRPr="005B22C9" w14:paraId="38AE2DB6" w14:textId="77777777" w:rsidTr="00624116">
        <w:trPr>
          <w:trHeight w:val="1040"/>
        </w:trPr>
        <w:tc>
          <w:tcPr>
            <w:tcW w:w="1324" w:type="dxa"/>
            <w:tcBorders>
              <w:top w:val="nil"/>
              <w:left w:val="nil"/>
              <w:bottom w:val="nil"/>
              <w:right w:val="nil"/>
            </w:tcBorders>
            <w:shd w:val="clear" w:color="auto" w:fill="auto"/>
            <w:noWrap/>
            <w:vAlign w:val="center"/>
            <w:hideMark/>
          </w:tcPr>
          <w:p w14:paraId="327EB3A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1BE7F9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Edel et al. (2013)</w:t>
            </w:r>
          </w:p>
        </w:tc>
        <w:tc>
          <w:tcPr>
            <w:tcW w:w="906" w:type="dxa"/>
            <w:tcBorders>
              <w:top w:val="nil"/>
              <w:left w:val="nil"/>
              <w:bottom w:val="nil"/>
              <w:right w:val="nil"/>
            </w:tcBorders>
            <w:shd w:val="clear" w:color="auto" w:fill="auto"/>
            <w:vAlign w:val="center"/>
            <w:hideMark/>
          </w:tcPr>
          <w:p w14:paraId="44314B4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1515" w:type="dxa"/>
            <w:tcBorders>
              <w:top w:val="nil"/>
              <w:left w:val="nil"/>
              <w:bottom w:val="nil"/>
              <w:right w:val="nil"/>
            </w:tcBorders>
            <w:shd w:val="clear" w:color="auto" w:fill="auto"/>
            <w:vAlign w:val="center"/>
            <w:hideMark/>
          </w:tcPr>
          <w:p w14:paraId="3221959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4D74C7E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1765" w:type="dxa"/>
            <w:tcBorders>
              <w:top w:val="nil"/>
              <w:left w:val="nil"/>
              <w:bottom w:val="nil"/>
              <w:right w:val="nil"/>
            </w:tcBorders>
            <w:shd w:val="clear" w:color="auto" w:fill="auto"/>
            <w:vAlign w:val="center"/>
            <w:hideMark/>
          </w:tcPr>
          <w:p w14:paraId="1425C10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076B412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12.35</w:t>
            </w:r>
          </w:p>
        </w:tc>
      </w:tr>
      <w:tr w:rsidR="005B22C9" w:rsidRPr="005B22C9" w14:paraId="43915357" w14:textId="77777777" w:rsidTr="00624116">
        <w:trPr>
          <w:trHeight w:val="1040"/>
        </w:trPr>
        <w:tc>
          <w:tcPr>
            <w:tcW w:w="1324" w:type="dxa"/>
            <w:tcBorders>
              <w:top w:val="nil"/>
              <w:left w:val="nil"/>
              <w:bottom w:val="nil"/>
              <w:right w:val="nil"/>
            </w:tcBorders>
            <w:shd w:val="clear" w:color="auto" w:fill="auto"/>
            <w:noWrap/>
            <w:vAlign w:val="center"/>
            <w:hideMark/>
          </w:tcPr>
          <w:p w14:paraId="0D1C64B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551039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Edel et al. (2013)</w:t>
            </w:r>
          </w:p>
        </w:tc>
        <w:tc>
          <w:tcPr>
            <w:tcW w:w="906" w:type="dxa"/>
            <w:tcBorders>
              <w:top w:val="nil"/>
              <w:left w:val="nil"/>
              <w:bottom w:val="nil"/>
              <w:right w:val="nil"/>
            </w:tcBorders>
            <w:shd w:val="clear" w:color="auto" w:fill="auto"/>
            <w:vAlign w:val="center"/>
            <w:hideMark/>
          </w:tcPr>
          <w:p w14:paraId="6003B7C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1515" w:type="dxa"/>
            <w:tcBorders>
              <w:top w:val="nil"/>
              <w:left w:val="nil"/>
              <w:bottom w:val="nil"/>
              <w:right w:val="nil"/>
            </w:tcBorders>
            <w:shd w:val="clear" w:color="auto" w:fill="auto"/>
            <w:vAlign w:val="center"/>
            <w:hideMark/>
          </w:tcPr>
          <w:p w14:paraId="09AD69A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CBA7C1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1765" w:type="dxa"/>
            <w:tcBorders>
              <w:top w:val="nil"/>
              <w:left w:val="nil"/>
              <w:bottom w:val="nil"/>
              <w:right w:val="nil"/>
            </w:tcBorders>
            <w:shd w:val="clear" w:color="auto" w:fill="auto"/>
            <w:vAlign w:val="center"/>
            <w:hideMark/>
          </w:tcPr>
          <w:p w14:paraId="79374B1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9483E7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11.18</w:t>
            </w:r>
          </w:p>
        </w:tc>
      </w:tr>
      <w:tr w:rsidR="005B22C9" w:rsidRPr="005B22C9" w14:paraId="0503DAF1" w14:textId="77777777" w:rsidTr="00624116">
        <w:trPr>
          <w:trHeight w:val="780"/>
        </w:trPr>
        <w:tc>
          <w:tcPr>
            <w:tcW w:w="1324" w:type="dxa"/>
            <w:tcBorders>
              <w:top w:val="nil"/>
              <w:left w:val="nil"/>
              <w:bottom w:val="nil"/>
              <w:right w:val="nil"/>
            </w:tcBorders>
            <w:shd w:val="clear" w:color="auto" w:fill="auto"/>
            <w:noWrap/>
            <w:vAlign w:val="center"/>
            <w:hideMark/>
          </w:tcPr>
          <w:p w14:paraId="393710F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0929DD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906" w:type="dxa"/>
            <w:tcBorders>
              <w:top w:val="nil"/>
              <w:left w:val="nil"/>
              <w:bottom w:val="nil"/>
              <w:right w:val="nil"/>
            </w:tcBorders>
            <w:shd w:val="clear" w:color="auto" w:fill="auto"/>
            <w:vAlign w:val="center"/>
            <w:hideMark/>
          </w:tcPr>
          <w:p w14:paraId="63BDE6D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w:t>
            </w:r>
          </w:p>
        </w:tc>
        <w:tc>
          <w:tcPr>
            <w:tcW w:w="1515" w:type="dxa"/>
            <w:tcBorders>
              <w:top w:val="nil"/>
              <w:left w:val="nil"/>
              <w:bottom w:val="nil"/>
              <w:right w:val="nil"/>
            </w:tcBorders>
            <w:shd w:val="clear" w:color="auto" w:fill="auto"/>
            <w:vAlign w:val="center"/>
            <w:hideMark/>
          </w:tcPr>
          <w:p w14:paraId="074EC17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360E4DE" w14:textId="0D7BC6E0"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6739156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3F6FAE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10.63</w:t>
            </w:r>
          </w:p>
        </w:tc>
      </w:tr>
      <w:tr w:rsidR="005B22C9" w:rsidRPr="005B22C9" w14:paraId="14CA2827" w14:textId="77777777" w:rsidTr="00624116">
        <w:trPr>
          <w:trHeight w:val="780"/>
        </w:trPr>
        <w:tc>
          <w:tcPr>
            <w:tcW w:w="1324" w:type="dxa"/>
            <w:tcBorders>
              <w:top w:val="nil"/>
              <w:left w:val="nil"/>
              <w:bottom w:val="nil"/>
              <w:right w:val="nil"/>
            </w:tcBorders>
            <w:shd w:val="clear" w:color="auto" w:fill="auto"/>
            <w:noWrap/>
            <w:vAlign w:val="center"/>
            <w:hideMark/>
          </w:tcPr>
          <w:p w14:paraId="7FF3086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996EBE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Tsurumi et al. (2014)</w:t>
            </w:r>
          </w:p>
        </w:tc>
        <w:tc>
          <w:tcPr>
            <w:tcW w:w="906" w:type="dxa"/>
            <w:tcBorders>
              <w:top w:val="nil"/>
              <w:left w:val="nil"/>
              <w:bottom w:val="nil"/>
              <w:right w:val="nil"/>
            </w:tcBorders>
            <w:shd w:val="clear" w:color="auto" w:fill="auto"/>
            <w:vAlign w:val="center"/>
            <w:hideMark/>
          </w:tcPr>
          <w:p w14:paraId="1DE4E0A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1515" w:type="dxa"/>
            <w:tcBorders>
              <w:top w:val="nil"/>
              <w:left w:val="nil"/>
              <w:bottom w:val="nil"/>
              <w:right w:val="nil"/>
            </w:tcBorders>
            <w:shd w:val="clear" w:color="auto" w:fill="auto"/>
            <w:vAlign w:val="center"/>
            <w:hideMark/>
          </w:tcPr>
          <w:p w14:paraId="708B111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21AFEC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pathological gambling</w:t>
            </w:r>
          </w:p>
        </w:tc>
        <w:tc>
          <w:tcPr>
            <w:tcW w:w="1765" w:type="dxa"/>
            <w:tcBorders>
              <w:top w:val="nil"/>
              <w:left w:val="nil"/>
              <w:bottom w:val="nil"/>
              <w:right w:val="nil"/>
            </w:tcBorders>
            <w:shd w:val="clear" w:color="auto" w:fill="auto"/>
            <w:vAlign w:val="center"/>
            <w:hideMark/>
          </w:tcPr>
          <w:p w14:paraId="00AC583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6EC19DA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10.16</w:t>
            </w:r>
          </w:p>
        </w:tc>
      </w:tr>
      <w:tr w:rsidR="005B22C9" w:rsidRPr="005B22C9" w14:paraId="4C1A7153" w14:textId="77777777" w:rsidTr="00624116">
        <w:trPr>
          <w:trHeight w:val="780"/>
        </w:trPr>
        <w:tc>
          <w:tcPr>
            <w:tcW w:w="1324" w:type="dxa"/>
            <w:tcBorders>
              <w:top w:val="nil"/>
              <w:left w:val="nil"/>
              <w:bottom w:val="nil"/>
              <w:right w:val="nil"/>
            </w:tcBorders>
            <w:shd w:val="clear" w:color="auto" w:fill="auto"/>
            <w:noWrap/>
            <w:vAlign w:val="center"/>
            <w:hideMark/>
          </w:tcPr>
          <w:p w14:paraId="2A73116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1B6F367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906" w:type="dxa"/>
            <w:tcBorders>
              <w:top w:val="nil"/>
              <w:left w:val="nil"/>
              <w:bottom w:val="nil"/>
              <w:right w:val="nil"/>
            </w:tcBorders>
            <w:shd w:val="clear" w:color="auto" w:fill="auto"/>
            <w:vAlign w:val="center"/>
            <w:hideMark/>
          </w:tcPr>
          <w:p w14:paraId="148A61B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1515" w:type="dxa"/>
            <w:tcBorders>
              <w:top w:val="nil"/>
              <w:left w:val="nil"/>
              <w:bottom w:val="nil"/>
              <w:right w:val="nil"/>
            </w:tcBorders>
            <w:shd w:val="clear" w:color="auto" w:fill="auto"/>
            <w:vAlign w:val="center"/>
            <w:hideMark/>
          </w:tcPr>
          <w:p w14:paraId="1BD31FB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0D757E5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1765" w:type="dxa"/>
            <w:tcBorders>
              <w:top w:val="nil"/>
              <w:left w:val="nil"/>
              <w:bottom w:val="nil"/>
              <w:right w:val="nil"/>
            </w:tcBorders>
            <w:shd w:val="clear" w:color="auto" w:fill="auto"/>
            <w:vAlign w:val="center"/>
            <w:hideMark/>
          </w:tcPr>
          <w:p w14:paraId="6F7C799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5507EB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7.28</w:t>
            </w:r>
          </w:p>
        </w:tc>
      </w:tr>
      <w:tr w:rsidR="005B22C9" w:rsidRPr="005B22C9" w14:paraId="447DBB78" w14:textId="77777777" w:rsidTr="00624116">
        <w:trPr>
          <w:trHeight w:val="780"/>
        </w:trPr>
        <w:tc>
          <w:tcPr>
            <w:tcW w:w="1324" w:type="dxa"/>
            <w:tcBorders>
              <w:top w:val="nil"/>
              <w:left w:val="nil"/>
              <w:bottom w:val="nil"/>
              <w:right w:val="nil"/>
            </w:tcBorders>
            <w:shd w:val="clear" w:color="auto" w:fill="auto"/>
            <w:noWrap/>
            <w:vAlign w:val="center"/>
            <w:hideMark/>
          </w:tcPr>
          <w:p w14:paraId="2D7A492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75457D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Duin et al. (2016)</w:t>
            </w:r>
          </w:p>
        </w:tc>
        <w:tc>
          <w:tcPr>
            <w:tcW w:w="906" w:type="dxa"/>
            <w:tcBorders>
              <w:top w:val="nil"/>
              <w:left w:val="nil"/>
              <w:bottom w:val="nil"/>
              <w:right w:val="nil"/>
            </w:tcBorders>
            <w:shd w:val="clear" w:color="auto" w:fill="auto"/>
            <w:vAlign w:val="center"/>
            <w:hideMark/>
          </w:tcPr>
          <w:p w14:paraId="09BBDA8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1515" w:type="dxa"/>
            <w:tcBorders>
              <w:top w:val="nil"/>
              <w:left w:val="nil"/>
              <w:bottom w:val="nil"/>
              <w:right w:val="nil"/>
            </w:tcBorders>
            <w:shd w:val="clear" w:color="auto" w:fill="auto"/>
            <w:vAlign w:val="center"/>
            <w:hideMark/>
          </w:tcPr>
          <w:p w14:paraId="06BB690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5EB9E2C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22q11 deletion syndrome</w:t>
            </w:r>
          </w:p>
        </w:tc>
        <w:tc>
          <w:tcPr>
            <w:tcW w:w="1765" w:type="dxa"/>
            <w:tcBorders>
              <w:top w:val="nil"/>
              <w:left w:val="nil"/>
              <w:bottom w:val="nil"/>
              <w:right w:val="nil"/>
            </w:tcBorders>
            <w:shd w:val="clear" w:color="auto" w:fill="auto"/>
            <w:vAlign w:val="center"/>
            <w:hideMark/>
          </w:tcPr>
          <w:p w14:paraId="1C3EAC77"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2B6B0A7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0.64</w:t>
            </w:r>
          </w:p>
        </w:tc>
      </w:tr>
      <w:tr w:rsidR="005B22C9" w:rsidRPr="005B22C9" w14:paraId="3DCE99A9" w14:textId="77777777" w:rsidTr="00624116">
        <w:trPr>
          <w:trHeight w:val="780"/>
        </w:trPr>
        <w:tc>
          <w:tcPr>
            <w:tcW w:w="1324" w:type="dxa"/>
            <w:tcBorders>
              <w:top w:val="single" w:sz="4" w:space="0" w:color="auto"/>
              <w:left w:val="nil"/>
              <w:bottom w:val="nil"/>
              <w:right w:val="nil"/>
            </w:tcBorders>
            <w:shd w:val="clear" w:color="auto" w:fill="auto"/>
            <w:noWrap/>
            <w:vAlign w:val="center"/>
            <w:hideMark/>
          </w:tcPr>
          <w:p w14:paraId="268DB99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precentral gyrus</w:t>
            </w:r>
          </w:p>
        </w:tc>
        <w:tc>
          <w:tcPr>
            <w:tcW w:w="1238" w:type="dxa"/>
            <w:tcBorders>
              <w:top w:val="single" w:sz="4" w:space="0" w:color="auto"/>
              <w:left w:val="nil"/>
              <w:bottom w:val="nil"/>
              <w:right w:val="nil"/>
            </w:tcBorders>
            <w:shd w:val="clear" w:color="auto" w:fill="auto"/>
            <w:vAlign w:val="center"/>
            <w:hideMark/>
          </w:tcPr>
          <w:p w14:paraId="2614DAC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906" w:type="dxa"/>
            <w:tcBorders>
              <w:top w:val="single" w:sz="4" w:space="0" w:color="auto"/>
              <w:left w:val="nil"/>
              <w:bottom w:val="nil"/>
              <w:right w:val="nil"/>
            </w:tcBorders>
            <w:shd w:val="clear" w:color="auto" w:fill="auto"/>
            <w:vAlign w:val="center"/>
            <w:hideMark/>
          </w:tcPr>
          <w:p w14:paraId="0918C0E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1515" w:type="dxa"/>
            <w:tcBorders>
              <w:top w:val="single" w:sz="4" w:space="0" w:color="auto"/>
              <w:left w:val="nil"/>
              <w:bottom w:val="nil"/>
              <w:right w:val="nil"/>
            </w:tcBorders>
            <w:shd w:val="clear" w:color="auto" w:fill="auto"/>
            <w:vAlign w:val="center"/>
            <w:hideMark/>
          </w:tcPr>
          <w:p w14:paraId="15AC5C5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single" w:sz="4" w:space="0" w:color="auto"/>
              <w:left w:val="nil"/>
              <w:bottom w:val="nil"/>
              <w:right w:val="nil"/>
            </w:tcBorders>
            <w:shd w:val="clear" w:color="auto" w:fill="auto"/>
            <w:vAlign w:val="center"/>
            <w:hideMark/>
          </w:tcPr>
          <w:p w14:paraId="106059D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single" w:sz="4" w:space="0" w:color="auto"/>
              <w:left w:val="nil"/>
              <w:bottom w:val="nil"/>
              <w:right w:val="nil"/>
            </w:tcBorders>
            <w:shd w:val="clear" w:color="auto" w:fill="auto"/>
            <w:vAlign w:val="center"/>
            <w:hideMark/>
          </w:tcPr>
          <w:p w14:paraId="5B626E5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single" w:sz="4" w:space="0" w:color="auto"/>
              <w:left w:val="nil"/>
              <w:bottom w:val="nil"/>
              <w:right w:val="nil"/>
            </w:tcBorders>
            <w:shd w:val="clear" w:color="auto" w:fill="auto"/>
            <w:vAlign w:val="center"/>
            <w:hideMark/>
          </w:tcPr>
          <w:p w14:paraId="6A2F90B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24.45</w:t>
            </w:r>
          </w:p>
        </w:tc>
      </w:tr>
      <w:tr w:rsidR="005B22C9" w:rsidRPr="005B22C9" w14:paraId="19D97380" w14:textId="77777777" w:rsidTr="00624116">
        <w:trPr>
          <w:trHeight w:val="1560"/>
        </w:trPr>
        <w:tc>
          <w:tcPr>
            <w:tcW w:w="1324" w:type="dxa"/>
            <w:tcBorders>
              <w:top w:val="nil"/>
              <w:left w:val="nil"/>
              <w:bottom w:val="nil"/>
              <w:right w:val="nil"/>
            </w:tcBorders>
            <w:shd w:val="clear" w:color="auto" w:fill="auto"/>
            <w:noWrap/>
            <w:vAlign w:val="center"/>
            <w:hideMark/>
          </w:tcPr>
          <w:p w14:paraId="39E9CD8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97F55F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Cope et al. (2019)</w:t>
            </w:r>
          </w:p>
        </w:tc>
        <w:tc>
          <w:tcPr>
            <w:tcW w:w="906" w:type="dxa"/>
            <w:tcBorders>
              <w:top w:val="nil"/>
              <w:left w:val="nil"/>
              <w:bottom w:val="nil"/>
              <w:right w:val="nil"/>
            </w:tcBorders>
            <w:shd w:val="clear" w:color="auto" w:fill="auto"/>
            <w:vAlign w:val="center"/>
            <w:hideMark/>
          </w:tcPr>
          <w:p w14:paraId="0510CF7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1515" w:type="dxa"/>
            <w:tcBorders>
              <w:top w:val="nil"/>
              <w:left w:val="nil"/>
              <w:bottom w:val="nil"/>
              <w:right w:val="nil"/>
            </w:tcBorders>
            <w:shd w:val="clear" w:color="auto" w:fill="auto"/>
            <w:vAlign w:val="center"/>
            <w:hideMark/>
          </w:tcPr>
          <w:p w14:paraId="70F4356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63B10E66"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high risk for alcohol and other substance </w:t>
            </w:r>
            <w:proofErr w:type="gramStart"/>
            <w:r w:rsidRPr="005B22C9">
              <w:rPr>
                <w:rFonts w:ascii="Times New Roman" w:eastAsia="等线" w:hAnsi="Times New Roman" w:cs="Times New Roman"/>
                <w:color w:val="000000" w:themeColor="text1"/>
                <w:sz w:val="20"/>
                <w:szCs w:val="20"/>
              </w:rPr>
              <w:t>use</w:t>
            </w:r>
            <w:proofErr w:type="gramEnd"/>
            <w:r w:rsidRPr="005B22C9">
              <w:rPr>
                <w:rFonts w:ascii="Times New Roman" w:eastAsia="等线" w:hAnsi="Times New Roman" w:cs="Times New Roman"/>
                <w:color w:val="000000" w:themeColor="text1"/>
                <w:sz w:val="20"/>
                <w:szCs w:val="20"/>
              </w:rPr>
              <w:t xml:space="preserve"> disorders</w:t>
            </w:r>
          </w:p>
        </w:tc>
        <w:tc>
          <w:tcPr>
            <w:tcW w:w="1765" w:type="dxa"/>
            <w:tcBorders>
              <w:top w:val="nil"/>
              <w:left w:val="nil"/>
              <w:bottom w:val="nil"/>
              <w:right w:val="nil"/>
            </w:tcBorders>
            <w:shd w:val="clear" w:color="auto" w:fill="auto"/>
            <w:vAlign w:val="center"/>
            <w:hideMark/>
          </w:tcPr>
          <w:p w14:paraId="1A824D9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13E6D72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23.11</w:t>
            </w:r>
          </w:p>
        </w:tc>
      </w:tr>
      <w:tr w:rsidR="005B22C9" w:rsidRPr="005B22C9" w14:paraId="1661F576" w14:textId="77777777" w:rsidTr="00624116">
        <w:trPr>
          <w:trHeight w:val="780"/>
        </w:trPr>
        <w:tc>
          <w:tcPr>
            <w:tcW w:w="1324" w:type="dxa"/>
            <w:tcBorders>
              <w:top w:val="nil"/>
              <w:left w:val="nil"/>
              <w:bottom w:val="nil"/>
              <w:right w:val="nil"/>
            </w:tcBorders>
            <w:shd w:val="clear" w:color="auto" w:fill="auto"/>
            <w:noWrap/>
            <w:vAlign w:val="center"/>
            <w:hideMark/>
          </w:tcPr>
          <w:p w14:paraId="4630B809"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5611167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906" w:type="dxa"/>
            <w:tcBorders>
              <w:top w:val="nil"/>
              <w:left w:val="nil"/>
              <w:bottom w:val="nil"/>
              <w:right w:val="nil"/>
            </w:tcBorders>
            <w:shd w:val="clear" w:color="auto" w:fill="auto"/>
            <w:vAlign w:val="center"/>
            <w:hideMark/>
          </w:tcPr>
          <w:p w14:paraId="6898EF2F"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w:t>
            </w:r>
          </w:p>
        </w:tc>
        <w:tc>
          <w:tcPr>
            <w:tcW w:w="1515" w:type="dxa"/>
            <w:tcBorders>
              <w:top w:val="nil"/>
              <w:left w:val="nil"/>
              <w:bottom w:val="nil"/>
              <w:right w:val="nil"/>
            </w:tcBorders>
            <w:shd w:val="clear" w:color="auto" w:fill="auto"/>
            <w:vAlign w:val="center"/>
            <w:hideMark/>
          </w:tcPr>
          <w:p w14:paraId="4E1CD13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4293F1F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1765" w:type="dxa"/>
            <w:tcBorders>
              <w:top w:val="nil"/>
              <w:left w:val="nil"/>
              <w:bottom w:val="nil"/>
              <w:right w:val="nil"/>
            </w:tcBorders>
            <w:shd w:val="clear" w:color="auto" w:fill="auto"/>
            <w:vAlign w:val="center"/>
            <w:hideMark/>
          </w:tcPr>
          <w:p w14:paraId="40B684A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350B87B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20.72</w:t>
            </w:r>
          </w:p>
        </w:tc>
      </w:tr>
      <w:tr w:rsidR="005B22C9" w:rsidRPr="005B22C9" w14:paraId="7D1A94DA" w14:textId="77777777" w:rsidTr="00624116">
        <w:trPr>
          <w:trHeight w:val="1040"/>
        </w:trPr>
        <w:tc>
          <w:tcPr>
            <w:tcW w:w="1324" w:type="dxa"/>
            <w:tcBorders>
              <w:top w:val="nil"/>
              <w:left w:val="nil"/>
              <w:bottom w:val="nil"/>
              <w:right w:val="nil"/>
            </w:tcBorders>
            <w:shd w:val="clear" w:color="auto" w:fill="auto"/>
            <w:noWrap/>
            <w:vAlign w:val="center"/>
            <w:hideMark/>
          </w:tcPr>
          <w:p w14:paraId="47126704"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2806D24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Scheres et al. (2007)</w:t>
            </w:r>
          </w:p>
        </w:tc>
        <w:tc>
          <w:tcPr>
            <w:tcW w:w="906" w:type="dxa"/>
            <w:tcBorders>
              <w:top w:val="nil"/>
              <w:left w:val="nil"/>
              <w:bottom w:val="nil"/>
              <w:right w:val="nil"/>
            </w:tcBorders>
            <w:shd w:val="clear" w:color="auto" w:fill="auto"/>
            <w:vAlign w:val="center"/>
            <w:hideMark/>
          </w:tcPr>
          <w:p w14:paraId="28BEC99D"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c>
          <w:tcPr>
            <w:tcW w:w="1515" w:type="dxa"/>
            <w:tcBorders>
              <w:top w:val="nil"/>
              <w:left w:val="nil"/>
              <w:bottom w:val="nil"/>
              <w:right w:val="nil"/>
            </w:tcBorders>
            <w:shd w:val="clear" w:color="auto" w:fill="auto"/>
            <w:vAlign w:val="center"/>
            <w:hideMark/>
          </w:tcPr>
          <w:p w14:paraId="3A494641"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28190AA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1765" w:type="dxa"/>
            <w:tcBorders>
              <w:top w:val="nil"/>
              <w:left w:val="nil"/>
              <w:bottom w:val="nil"/>
              <w:right w:val="nil"/>
            </w:tcBorders>
            <w:shd w:val="clear" w:color="auto" w:fill="auto"/>
            <w:vAlign w:val="center"/>
            <w:hideMark/>
          </w:tcPr>
          <w:p w14:paraId="63B95BE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5907036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17.25</w:t>
            </w:r>
          </w:p>
        </w:tc>
      </w:tr>
      <w:tr w:rsidR="005B22C9" w:rsidRPr="005B22C9" w14:paraId="68EF66FD" w14:textId="77777777" w:rsidTr="00624116">
        <w:trPr>
          <w:trHeight w:val="780"/>
        </w:trPr>
        <w:tc>
          <w:tcPr>
            <w:tcW w:w="1324" w:type="dxa"/>
            <w:tcBorders>
              <w:top w:val="nil"/>
              <w:left w:val="nil"/>
              <w:bottom w:val="nil"/>
              <w:right w:val="nil"/>
            </w:tcBorders>
            <w:shd w:val="clear" w:color="auto" w:fill="auto"/>
            <w:noWrap/>
            <w:vAlign w:val="center"/>
            <w:hideMark/>
          </w:tcPr>
          <w:p w14:paraId="7FCD7AD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08EF39F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906" w:type="dxa"/>
            <w:tcBorders>
              <w:top w:val="nil"/>
              <w:left w:val="nil"/>
              <w:bottom w:val="nil"/>
              <w:right w:val="nil"/>
            </w:tcBorders>
            <w:shd w:val="clear" w:color="auto" w:fill="auto"/>
            <w:vAlign w:val="center"/>
            <w:hideMark/>
          </w:tcPr>
          <w:p w14:paraId="5C8E9B4E"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59</w:t>
            </w:r>
          </w:p>
        </w:tc>
        <w:tc>
          <w:tcPr>
            <w:tcW w:w="1515" w:type="dxa"/>
            <w:tcBorders>
              <w:top w:val="nil"/>
              <w:left w:val="nil"/>
              <w:bottom w:val="nil"/>
              <w:right w:val="nil"/>
            </w:tcBorders>
            <w:shd w:val="clear" w:color="auto" w:fill="auto"/>
            <w:vAlign w:val="center"/>
            <w:hideMark/>
          </w:tcPr>
          <w:p w14:paraId="65E8E77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33056C5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heavy marijuana users</w:t>
            </w:r>
          </w:p>
        </w:tc>
        <w:tc>
          <w:tcPr>
            <w:tcW w:w="1765" w:type="dxa"/>
            <w:tcBorders>
              <w:top w:val="nil"/>
              <w:left w:val="nil"/>
              <w:bottom w:val="nil"/>
              <w:right w:val="nil"/>
            </w:tcBorders>
            <w:shd w:val="clear" w:color="auto" w:fill="auto"/>
            <w:vAlign w:val="center"/>
            <w:hideMark/>
          </w:tcPr>
          <w:p w14:paraId="72194B52"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4F6B7835"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13.93</w:t>
            </w:r>
          </w:p>
        </w:tc>
      </w:tr>
      <w:tr w:rsidR="005B22C9" w:rsidRPr="005B22C9" w14:paraId="366DE3E0" w14:textId="77777777" w:rsidTr="00624116">
        <w:trPr>
          <w:trHeight w:val="780"/>
        </w:trPr>
        <w:tc>
          <w:tcPr>
            <w:tcW w:w="1324" w:type="dxa"/>
            <w:tcBorders>
              <w:top w:val="nil"/>
              <w:left w:val="nil"/>
              <w:bottom w:val="nil"/>
              <w:right w:val="nil"/>
            </w:tcBorders>
            <w:shd w:val="clear" w:color="auto" w:fill="auto"/>
            <w:noWrap/>
            <w:vAlign w:val="center"/>
            <w:hideMark/>
          </w:tcPr>
          <w:p w14:paraId="434EDAAA"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p>
        </w:tc>
        <w:tc>
          <w:tcPr>
            <w:tcW w:w="1238" w:type="dxa"/>
            <w:tcBorders>
              <w:top w:val="nil"/>
              <w:left w:val="nil"/>
              <w:bottom w:val="nil"/>
              <w:right w:val="nil"/>
            </w:tcBorders>
            <w:shd w:val="clear" w:color="auto" w:fill="auto"/>
            <w:vAlign w:val="center"/>
            <w:hideMark/>
          </w:tcPr>
          <w:p w14:paraId="43279508"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906" w:type="dxa"/>
            <w:tcBorders>
              <w:top w:val="nil"/>
              <w:left w:val="nil"/>
              <w:bottom w:val="nil"/>
              <w:right w:val="nil"/>
            </w:tcBorders>
            <w:shd w:val="clear" w:color="auto" w:fill="auto"/>
            <w:vAlign w:val="center"/>
            <w:hideMark/>
          </w:tcPr>
          <w:p w14:paraId="608D359C"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w:t>
            </w:r>
          </w:p>
        </w:tc>
        <w:tc>
          <w:tcPr>
            <w:tcW w:w="1515" w:type="dxa"/>
            <w:tcBorders>
              <w:top w:val="nil"/>
              <w:left w:val="nil"/>
              <w:bottom w:val="nil"/>
              <w:right w:val="nil"/>
            </w:tcBorders>
            <w:shd w:val="clear" w:color="auto" w:fill="auto"/>
            <w:vAlign w:val="center"/>
            <w:hideMark/>
          </w:tcPr>
          <w:p w14:paraId="244E9C7B"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1327" w:type="dxa"/>
            <w:tcBorders>
              <w:top w:val="nil"/>
              <w:left w:val="nil"/>
              <w:bottom w:val="nil"/>
              <w:right w:val="nil"/>
            </w:tcBorders>
            <w:shd w:val="clear" w:color="auto" w:fill="auto"/>
            <w:vAlign w:val="center"/>
            <w:hideMark/>
          </w:tcPr>
          <w:p w14:paraId="76D5E95B" w14:textId="60893B3E"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1765" w:type="dxa"/>
            <w:tcBorders>
              <w:top w:val="nil"/>
              <w:left w:val="nil"/>
              <w:bottom w:val="nil"/>
              <w:right w:val="nil"/>
            </w:tcBorders>
            <w:shd w:val="clear" w:color="auto" w:fill="auto"/>
            <w:vAlign w:val="center"/>
            <w:hideMark/>
          </w:tcPr>
          <w:p w14:paraId="07663DA0"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1283" w:type="dxa"/>
            <w:tcBorders>
              <w:top w:val="nil"/>
              <w:left w:val="nil"/>
              <w:bottom w:val="nil"/>
              <w:right w:val="nil"/>
            </w:tcBorders>
            <w:shd w:val="clear" w:color="auto" w:fill="auto"/>
            <w:vAlign w:val="center"/>
            <w:hideMark/>
          </w:tcPr>
          <w:p w14:paraId="7856D673" w14:textId="77777777" w:rsidR="00624116" w:rsidRPr="005B22C9" w:rsidRDefault="00624116" w:rsidP="00624116">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0.51</w:t>
            </w:r>
          </w:p>
        </w:tc>
      </w:tr>
      <w:tr w:rsidR="005B22C9" w:rsidRPr="005B22C9" w14:paraId="1C9D5ED0" w14:textId="77777777" w:rsidTr="00624116">
        <w:trPr>
          <w:trHeight w:val="280"/>
        </w:trPr>
        <w:tc>
          <w:tcPr>
            <w:tcW w:w="1324" w:type="dxa"/>
            <w:tcBorders>
              <w:top w:val="single" w:sz="4" w:space="0" w:color="auto"/>
              <w:left w:val="nil"/>
              <w:bottom w:val="nil"/>
              <w:right w:val="nil"/>
            </w:tcBorders>
            <w:shd w:val="clear" w:color="auto" w:fill="auto"/>
            <w:noWrap/>
            <w:vAlign w:val="center"/>
            <w:hideMark/>
          </w:tcPr>
          <w:p w14:paraId="30CBEA02" w14:textId="77777777" w:rsidR="00624116" w:rsidRPr="005B22C9" w:rsidRDefault="00624116" w:rsidP="00624116">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1238" w:type="dxa"/>
            <w:tcBorders>
              <w:top w:val="single" w:sz="4" w:space="0" w:color="auto"/>
              <w:left w:val="nil"/>
              <w:bottom w:val="nil"/>
              <w:right w:val="nil"/>
            </w:tcBorders>
            <w:shd w:val="clear" w:color="auto" w:fill="auto"/>
            <w:noWrap/>
            <w:vAlign w:val="center"/>
            <w:hideMark/>
          </w:tcPr>
          <w:p w14:paraId="19DD1C34" w14:textId="77777777" w:rsidR="00624116" w:rsidRPr="005B22C9" w:rsidRDefault="00624116" w:rsidP="00624116">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906" w:type="dxa"/>
            <w:tcBorders>
              <w:top w:val="single" w:sz="4" w:space="0" w:color="auto"/>
              <w:left w:val="nil"/>
              <w:bottom w:val="nil"/>
              <w:right w:val="nil"/>
            </w:tcBorders>
            <w:shd w:val="clear" w:color="auto" w:fill="auto"/>
            <w:noWrap/>
            <w:vAlign w:val="center"/>
            <w:hideMark/>
          </w:tcPr>
          <w:p w14:paraId="528FC9B0" w14:textId="77777777" w:rsidR="00624116" w:rsidRPr="005B22C9" w:rsidRDefault="00624116" w:rsidP="00624116">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1515" w:type="dxa"/>
            <w:tcBorders>
              <w:top w:val="single" w:sz="4" w:space="0" w:color="auto"/>
              <w:left w:val="nil"/>
              <w:bottom w:val="nil"/>
              <w:right w:val="nil"/>
            </w:tcBorders>
            <w:shd w:val="clear" w:color="auto" w:fill="auto"/>
            <w:noWrap/>
            <w:vAlign w:val="center"/>
            <w:hideMark/>
          </w:tcPr>
          <w:p w14:paraId="713933C2" w14:textId="77777777" w:rsidR="00624116" w:rsidRPr="005B22C9" w:rsidRDefault="00624116" w:rsidP="00624116">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1327" w:type="dxa"/>
            <w:tcBorders>
              <w:top w:val="single" w:sz="4" w:space="0" w:color="auto"/>
              <w:left w:val="nil"/>
              <w:bottom w:val="nil"/>
              <w:right w:val="nil"/>
            </w:tcBorders>
            <w:shd w:val="clear" w:color="auto" w:fill="auto"/>
            <w:noWrap/>
            <w:vAlign w:val="center"/>
            <w:hideMark/>
          </w:tcPr>
          <w:p w14:paraId="3A839CFA" w14:textId="77777777" w:rsidR="00624116" w:rsidRPr="005B22C9" w:rsidRDefault="00624116" w:rsidP="00624116">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1765" w:type="dxa"/>
            <w:tcBorders>
              <w:top w:val="single" w:sz="4" w:space="0" w:color="auto"/>
              <w:left w:val="nil"/>
              <w:bottom w:val="nil"/>
              <w:right w:val="nil"/>
            </w:tcBorders>
            <w:shd w:val="clear" w:color="auto" w:fill="auto"/>
            <w:noWrap/>
            <w:vAlign w:val="center"/>
            <w:hideMark/>
          </w:tcPr>
          <w:p w14:paraId="6629F444" w14:textId="77777777" w:rsidR="00624116" w:rsidRPr="005B22C9" w:rsidRDefault="00624116" w:rsidP="00624116">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1283" w:type="dxa"/>
            <w:tcBorders>
              <w:top w:val="single" w:sz="4" w:space="0" w:color="auto"/>
              <w:left w:val="nil"/>
              <w:bottom w:val="nil"/>
              <w:right w:val="nil"/>
            </w:tcBorders>
            <w:shd w:val="clear" w:color="auto" w:fill="auto"/>
            <w:noWrap/>
            <w:vAlign w:val="center"/>
            <w:hideMark/>
          </w:tcPr>
          <w:p w14:paraId="728CBF8C" w14:textId="77777777" w:rsidR="00624116" w:rsidRPr="005B22C9" w:rsidRDefault="00624116" w:rsidP="00624116">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r>
    </w:tbl>
    <w:p w14:paraId="05281913" w14:textId="4491561B" w:rsidR="00624116" w:rsidRPr="005B22C9" w:rsidRDefault="00624116" w:rsidP="00667393">
      <w:pPr>
        <w:spacing w:line="360" w:lineRule="auto"/>
        <w:rPr>
          <w:rFonts w:ascii="Times New Roman" w:hAnsi="Times New Roman" w:cs="Times New Roman"/>
          <w:bCs/>
          <w:color w:val="000000" w:themeColor="text1"/>
          <w:sz w:val="21"/>
          <w:szCs w:val="21"/>
        </w:rPr>
      </w:pPr>
      <w:r w:rsidRPr="005B22C9">
        <w:rPr>
          <w:rFonts w:ascii="Times New Roman" w:hAnsi="Times New Roman" w:cs="Times New Roman" w:hint="eastAsia"/>
          <w:bCs/>
          <w:color w:val="000000" w:themeColor="text1"/>
          <w:sz w:val="21"/>
          <w:szCs w:val="21"/>
        </w:rPr>
        <w:t>A</w:t>
      </w:r>
      <w:r w:rsidRPr="005B22C9">
        <w:rPr>
          <w:rFonts w:ascii="Times New Roman" w:hAnsi="Times New Roman" w:cs="Times New Roman"/>
          <w:bCs/>
          <w:color w:val="000000" w:themeColor="text1"/>
          <w:sz w:val="21"/>
          <w:szCs w:val="21"/>
        </w:rPr>
        <w:t>I: anterior insula; SMA: supplementary motor area</w:t>
      </w:r>
    </w:p>
    <w:p w14:paraId="16A11364" w14:textId="3C71A50A" w:rsidR="00624116" w:rsidRPr="005B22C9" w:rsidRDefault="00624116" w:rsidP="00667393">
      <w:pPr>
        <w:spacing w:line="360" w:lineRule="auto"/>
        <w:rPr>
          <w:rFonts w:ascii="Times New Roman" w:hAnsi="Times New Roman" w:cs="Times New Roman"/>
          <w:b/>
          <w:color w:val="000000" w:themeColor="text1"/>
          <w:sz w:val="21"/>
          <w:szCs w:val="21"/>
        </w:rPr>
      </w:pPr>
    </w:p>
    <w:p w14:paraId="6ED555EF" w14:textId="094EA1D8" w:rsidR="00624116" w:rsidRPr="005B22C9" w:rsidRDefault="00624116" w:rsidP="00667393">
      <w:pPr>
        <w:spacing w:line="360" w:lineRule="auto"/>
        <w:rPr>
          <w:rFonts w:ascii="Times New Roman" w:hAnsi="Times New Roman" w:cs="Times New Roman"/>
          <w:b/>
          <w:color w:val="000000" w:themeColor="text1"/>
          <w:sz w:val="21"/>
          <w:szCs w:val="21"/>
        </w:rPr>
      </w:pPr>
    </w:p>
    <w:p w14:paraId="28A3A43A" w14:textId="28E006DC" w:rsidR="00624116" w:rsidRPr="005B22C9" w:rsidRDefault="00624116" w:rsidP="00667393">
      <w:pPr>
        <w:spacing w:line="360" w:lineRule="auto"/>
        <w:rPr>
          <w:rFonts w:ascii="Times New Roman" w:hAnsi="Times New Roman" w:cs="Times New Roman"/>
          <w:b/>
          <w:color w:val="000000" w:themeColor="text1"/>
          <w:sz w:val="21"/>
          <w:szCs w:val="21"/>
        </w:rPr>
      </w:pPr>
    </w:p>
    <w:p w14:paraId="3573EBD5" w14:textId="3B2B0FEA" w:rsidR="00624116" w:rsidRPr="005B22C9" w:rsidRDefault="00624116" w:rsidP="00667393">
      <w:pPr>
        <w:spacing w:line="360" w:lineRule="auto"/>
        <w:rPr>
          <w:rFonts w:ascii="Times New Roman" w:hAnsi="Times New Roman" w:cs="Times New Roman"/>
          <w:b/>
          <w:color w:val="000000" w:themeColor="text1"/>
          <w:sz w:val="21"/>
          <w:szCs w:val="21"/>
        </w:rPr>
      </w:pPr>
    </w:p>
    <w:p w14:paraId="7E0E4D0F" w14:textId="05AF3C7A" w:rsidR="00624116" w:rsidRPr="005B22C9" w:rsidRDefault="00624116" w:rsidP="00667393">
      <w:pPr>
        <w:spacing w:line="360" w:lineRule="auto"/>
        <w:rPr>
          <w:rFonts w:ascii="Times New Roman" w:hAnsi="Times New Roman" w:cs="Times New Roman"/>
          <w:b/>
          <w:color w:val="000000" w:themeColor="text1"/>
          <w:sz w:val="21"/>
          <w:szCs w:val="21"/>
        </w:rPr>
      </w:pPr>
    </w:p>
    <w:p w14:paraId="2EAFC9E5" w14:textId="77777777" w:rsidR="00624116" w:rsidRPr="005B22C9" w:rsidRDefault="00624116" w:rsidP="00667393">
      <w:pPr>
        <w:spacing w:line="360" w:lineRule="auto"/>
        <w:rPr>
          <w:rFonts w:ascii="Times New Roman" w:hAnsi="Times New Roman" w:cs="Times New Roman"/>
          <w:b/>
          <w:color w:val="000000" w:themeColor="text1"/>
          <w:sz w:val="21"/>
          <w:szCs w:val="21"/>
        </w:rPr>
      </w:pPr>
    </w:p>
    <w:p w14:paraId="473E7996" w14:textId="0BB29863" w:rsidR="00667393" w:rsidRPr="005B22C9" w:rsidRDefault="00667393" w:rsidP="00D073C6">
      <w:pPr>
        <w:spacing w:line="360" w:lineRule="auto"/>
        <w:jc w:val="both"/>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 xml:space="preserve">Table S9. </w:t>
      </w:r>
      <w:r w:rsidRPr="005B22C9">
        <w:rPr>
          <w:rFonts w:ascii="Times New Roman" w:hAnsi="Times New Roman" w:cs="Times New Roman"/>
          <w:b/>
          <w:color w:val="000000" w:themeColor="text1"/>
          <w:sz w:val="21"/>
          <w:szCs w:val="21"/>
        </w:rPr>
        <w:t xml:space="preserve">Average contribution of each experimental contrast for significant clusters identified for the meta-analysis of hypoactivation of </w:t>
      </w:r>
      <w:r w:rsidR="009F575A" w:rsidRPr="005B22C9">
        <w:rPr>
          <w:rFonts w:ascii="Times New Roman" w:hAnsi="Times New Roman" w:cs="Times New Roman"/>
          <w:b/>
          <w:color w:val="000000" w:themeColor="text1"/>
          <w:sz w:val="21"/>
          <w:szCs w:val="21"/>
        </w:rPr>
        <w:t xml:space="preserve">clinical/at-risk </w:t>
      </w:r>
      <w:r w:rsidR="00EE605F">
        <w:rPr>
          <w:rFonts w:ascii="Times New Roman" w:hAnsi="Times New Roman" w:cs="Times New Roman"/>
          <w:b/>
          <w:color w:val="000000" w:themeColor="text1"/>
          <w:sz w:val="21"/>
          <w:szCs w:val="21"/>
        </w:rPr>
        <w:t>conditions</w:t>
      </w:r>
      <w:r w:rsidR="00EE605F" w:rsidRPr="005B22C9">
        <w:rPr>
          <w:rFonts w:ascii="Times New Roman" w:hAnsi="Times New Roman" w:cs="Times New Roman"/>
          <w:b/>
          <w:color w:val="000000" w:themeColor="text1"/>
          <w:sz w:val="21"/>
          <w:szCs w:val="21"/>
        </w:rPr>
        <w:t xml:space="preserve"> </w:t>
      </w:r>
      <w:r w:rsidRPr="005B22C9">
        <w:rPr>
          <w:rFonts w:ascii="Times New Roman" w:hAnsi="Times New Roman" w:cs="Times New Roman"/>
          <w:b/>
          <w:color w:val="000000" w:themeColor="text1"/>
          <w:sz w:val="21"/>
          <w:szCs w:val="21"/>
        </w:rPr>
        <w:t xml:space="preserve">relative to </w:t>
      </w:r>
      <w:r w:rsidR="00FB623E" w:rsidRPr="005B22C9">
        <w:rPr>
          <w:rFonts w:ascii="Times New Roman" w:hAnsi="Times New Roman" w:cs="Times New Roman"/>
          <w:b/>
          <w:color w:val="000000" w:themeColor="text1"/>
          <w:sz w:val="21"/>
          <w:szCs w:val="21"/>
        </w:rPr>
        <w:t>healthy</w:t>
      </w:r>
      <w:r w:rsidRPr="005B22C9">
        <w:rPr>
          <w:rFonts w:ascii="Times New Roman" w:hAnsi="Times New Roman" w:cs="Times New Roman"/>
          <w:b/>
          <w:color w:val="000000" w:themeColor="text1"/>
          <w:sz w:val="21"/>
          <w:szCs w:val="21"/>
        </w:rPr>
        <w:t xml:space="preserve"> controls</w:t>
      </w:r>
      <w:r w:rsidRPr="005B22C9">
        <w:rPr>
          <w:rFonts w:ascii="Times New Roman" w:hAnsi="Times New Roman" w:cs="Times New Roman" w:hint="eastAsia"/>
          <w:b/>
          <w:color w:val="000000" w:themeColor="text1"/>
          <w:sz w:val="21"/>
          <w:szCs w:val="21"/>
        </w:rPr>
        <w:t xml:space="preserve"> during reward anticipation.</w:t>
      </w:r>
    </w:p>
    <w:tbl>
      <w:tblPr>
        <w:tblW w:w="5000" w:type="pct"/>
        <w:tblLook w:val="04A0" w:firstRow="1" w:lastRow="0" w:firstColumn="1" w:lastColumn="0" w:noHBand="0" w:noVBand="1"/>
      </w:tblPr>
      <w:tblGrid>
        <w:gridCol w:w="1477"/>
        <w:gridCol w:w="1391"/>
        <w:gridCol w:w="889"/>
        <w:gridCol w:w="1120"/>
        <w:gridCol w:w="1539"/>
        <w:gridCol w:w="1719"/>
        <w:gridCol w:w="1443"/>
      </w:tblGrid>
      <w:tr w:rsidR="005B22C9" w:rsidRPr="005B22C9" w14:paraId="0E99E3D0" w14:textId="77777777" w:rsidTr="00242A31">
        <w:trPr>
          <w:trHeight w:val="790"/>
        </w:trPr>
        <w:tc>
          <w:tcPr>
            <w:tcW w:w="759" w:type="pct"/>
            <w:tcBorders>
              <w:top w:val="single" w:sz="8" w:space="0" w:color="000000"/>
              <w:left w:val="nil"/>
              <w:bottom w:val="single" w:sz="8" w:space="0" w:color="000000"/>
              <w:right w:val="nil"/>
            </w:tcBorders>
            <w:shd w:val="clear" w:color="auto" w:fill="auto"/>
            <w:vAlign w:val="center"/>
            <w:hideMark/>
          </w:tcPr>
          <w:p w14:paraId="71D4DD64" w14:textId="77777777" w:rsidR="0095663F" w:rsidRPr="005B22C9" w:rsidRDefault="0095663F" w:rsidP="0095663F">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Cluster Name</w:t>
            </w:r>
          </w:p>
        </w:tc>
        <w:tc>
          <w:tcPr>
            <w:tcW w:w="728" w:type="pct"/>
            <w:tcBorders>
              <w:top w:val="single" w:sz="8" w:space="0" w:color="000000"/>
              <w:left w:val="nil"/>
              <w:bottom w:val="single" w:sz="8" w:space="0" w:color="000000"/>
              <w:right w:val="nil"/>
            </w:tcBorders>
            <w:shd w:val="clear" w:color="auto" w:fill="auto"/>
            <w:vAlign w:val="center"/>
            <w:hideMark/>
          </w:tcPr>
          <w:p w14:paraId="0E3E2DC8" w14:textId="77777777" w:rsidR="0095663F" w:rsidRPr="005B22C9" w:rsidRDefault="0095663F" w:rsidP="0095663F">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Study</w:t>
            </w:r>
          </w:p>
        </w:tc>
        <w:tc>
          <w:tcPr>
            <w:tcW w:w="466" w:type="pct"/>
            <w:tcBorders>
              <w:top w:val="single" w:sz="8" w:space="0" w:color="000000"/>
              <w:left w:val="nil"/>
              <w:bottom w:val="single" w:sz="8" w:space="0" w:color="000000"/>
              <w:right w:val="nil"/>
            </w:tcBorders>
            <w:shd w:val="clear" w:color="auto" w:fill="auto"/>
            <w:vAlign w:val="center"/>
            <w:hideMark/>
          </w:tcPr>
          <w:p w14:paraId="026F0D3A" w14:textId="77777777" w:rsidR="0095663F" w:rsidRPr="005B22C9" w:rsidRDefault="0095663F" w:rsidP="0095663F">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N</w:t>
            </w:r>
          </w:p>
        </w:tc>
        <w:tc>
          <w:tcPr>
            <w:tcW w:w="587" w:type="pct"/>
            <w:tcBorders>
              <w:top w:val="single" w:sz="8" w:space="0" w:color="000000"/>
              <w:left w:val="nil"/>
              <w:bottom w:val="single" w:sz="8" w:space="0" w:color="000000"/>
              <w:right w:val="nil"/>
            </w:tcBorders>
            <w:shd w:val="clear" w:color="auto" w:fill="auto"/>
            <w:vAlign w:val="center"/>
            <w:hideMark/>
          </w:tcPr>
          <w:p w14:paraId="795B2D0E" w14:textId="77777777" w:rsidR="0095663F" w:rsidRPr="005B22C9" w:rsidRDefault="0095663F" w:rsidP="0095663F">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Task</w:t>
            </w:r>
          </w:p>
        </w:tc>
        <w:tc>
          <w:tcPr>
            <w:tcW w:w="805" w:type="pct"/>
            <w:tcBorders>
              <w:top w:val="single" w:sz="8" w:space="0" w:color="000000"/>
              <w:left w:val="nil"/>
              <w:bottom w:val="single" w:sz="8" w:space="0" w:color="000000"/>
              <w:right w:val="nil"/>
            </w:tcBorders>
            <w:shd w:val="clear" w:color="auto" w:fill="auto"/>
            <w:vAlign w:val="center"/>
            <w:hideMark/>
          </w:tcPr>
          <w:p w14:paraId="39DC5AC4" w14:textId="5D8CBFCA" w:rsidR="0095663F" w:rsidRPr="005B22C9" w:rsidRDefault="00BA1B57" w:rsidP="0095663F">
            <w:pPr>
              <w:spacing w:after="0" w:line="240" w:lineRule="auto"/>
              <w:jc w:val="center"/>
              <w:rPr>
                <w:rFonts w:ascii="Times New Roman" w:eastAsia="等线" w:hAnsi="Times New Roman" w:cs="Times New Roman"/>
                <w:b/>
                <w:bCs/>
                <w:color w:val="000000" w:themeColor="text1"/>
                <w:sz w:val="20"/>
                <w:szCs w:val="20"/>
              </w:rPr>
            </w:pPr>
            <w:r>
              <w:rPr>
                <w:rFonts w:ascii="Times New Roman" w:eastAsia="等线" w:hAnsi="Times New Roman" w:cs="Times New Roman"/>
                <w:b/>
                <w:bCs/>
                <w:color w:val="000000" w:themeColor="text1"/>
                <w:sz w:val="20"/>
                <w:szCs w:val="20"/>
              </w:rPr>
              <w:t>C</w:t>
            </w:r>
            <w:r w:rsidR="00EA631D" w:rsidRPr="00EA631D">
              <w:rPr>
                <w:rFonts w:ascii="Times New Roman" w:eastAsia="等线" w:hAnsi="Times New Roman" w:cs="Times New Roman"/>
                <w:b/>
                <w:bCs/>
                <w:color w:val="000000" w:themeColor="text1"/>
                <w:sz w:val="20"/>
                <w:szCs w:val="20"/>
              </w:rPr>
              <w:t>ondition</w:t>
            </w:r>
          </w:p>
        </w:tc>
        <w:tc>
          <w:tcPr>
            <w:tcW w:w="899" w:type="pct"/>
            <w:tcBorders>
              <w:top w:val="single" w:sz="8" w:space="0" w:color="000000"/>
              <w:left w:val="nil"/>
              <w:bottom w:val="single" w:sz="8" w:space="0" w:color="000000"/>
              <w:right w:val="nil"/>
            </w:tcBorders>
            <w:shd w:val="clear" w:color="auto" w:fill="auto"/>
            <w:vAlign w:val="center"/>
            <w:hideMark/>
          </w:tcPr>
          <w:p w14:paraId="5592D22A" w14:textId="77777777" w:rsidR="0095663F" w:rsidRPr="005B22C9" w:rsidRDefault="0095663F" w:rsidP="0095663F">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 xml:space="preserve">Contrast </w:t>
            </w:r>
          </w:p>
        </w:tc>
        <w:tc>
          <w:tcPr>
            <w:tcW w:w="755" w:type="pct"/>
            <w:tcBorders>
              <w:top w:val="single" w:sz="8" w:space="0" w:color="000000"/>
              <w:left w:val="nil"/>
              <w:bottom w:val="single" w:sz="8" w:space="0" w:color="000000"/>
              <w:right w:val="nil"/>
            </w:tcBorders>
            <w:shd w:val="clear" w:color="auto" w:fill="auto"/>
            <w:vAlign w:val="center"/>
            <w:hideMark/>
          </w:tcPr>
          <w:p w14:paraId="7C95819A" w14:textId="77777777" w:rsidR="0095663F" w:rsidRPr="005B22C9" w:rsidRDefault="0095663F" w:rsidP="0095663F">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Average contribution (%)</w:t>
            </w:r>
          </w:p>
        </w:tc>
      </w:tr>
      <w:tr w:rsidR="005B22C9" w:rsidRPr="005B22C9" w14:paraId="51A2399A" w14:textId="77777777" w:rsidTr="00242A31">
        <w:trPr>
          <w:trHeight w:val="780"/>
        </w:trPr>
        <w:tc>
          <w:tcPr>
            <w:tcW w:w="759" w:type="pct"/>
            <w:tcBorders>
              <w:top w:val="nil"/>
              <w:left w:val="nil"/>
              <w:bottom w:val="nil"/>
              <w:right w:val="nil"/>
            </w:tcBorders>
            <w:shd w:val="clear" w:color="auto" w:fill="auto"/>
            <w:noWrap/>
            <w:vAlign w:val="center"/>
            <w:hideMark/>
          </w:tcPr>
          <w:p w14:paraId="40C56792" w14:textId="77777777" w:rsidR="0095663F" w:rsidRPr="005B22C9" w:rsidRDefault="0095663F" w:rsidP="0095663F">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728" w:type="pct"/>
            <w:tcBorders>
              <w:top w:val="nil"/>
              <w:left w:val="nil"/>
              <w:bottom w:val="nil"/>
              <w:right w:val="nil"/>
            </w:tcBorders>
            <w:shd w:val="clear" w:color="auto" w:fill="auto"/>
            <w:vAlign w:val="center"/>
            <w:hideMark/>
          </w:tcPr>
          <w:p w14:paraId="7023310A"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466" w:type="pct"/>
            <w:tcBorders>
              <w:top w:val="nil"/>
              <w:left w:val="nil"/>
              <w:bottom w:val="nil"/>
              <w:right w:val="nil"/>
            </w:tcBorders>
            <w:shd w:val="clear" w:color="auto" w:fill="auto"/>
            <w:vAlign w:val="center"/>
            <w:hideMark/>
          </w:tcPr>
          <w:p w14:paraId="111D472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587" w:type="pct"/>
            <w:tcBorders>
              <w:top w:val="nil"/>
              <w:left w:val="nil"/>
              <w:bottom w:val="nil"/>
              <w:right w:val="nil"/>
            </w:tcBorders>
            <w:shd w:val="clear" w:color="auto" w:fill="auto"/>
            <w:vAlign w:val="center"/>
            <w:hideMark/>
          </w:tcPr>
          <w:p w14:paraId="2B3F0952"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2C554F14"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obsessive-compulsive disorder</w:t>
            </w:r>
          </w:p>
        </w:tc>
        <w:tc>
          <w:tcPr>
            <w:tcW w:w="899" w:type="pct"/>
            <w:tcBorders>
              <w:top w:val="nil"/>
              <w:left w:val="nil"/>
              <w:bottom w:val="nil"/>
              <w:right w:val="nil"/>
            </w:tcBorders>
            <w:shd w:val="clear" w:color="auto" w:fill="auto"/>
            <w:vAlign w:val="center"/>
            <w:hideMark/>
          </w:tcPr>
          <w:p w14:paraId="5FC78642" w14:textId="7BA6A091"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755" w:type="pct"/>
            <w:tcBorders>
              <w:top w:val="nil"/>
              <w:left w:val="nil"/>
              <w:bottom w:val="nil"/>
              <w:right w:val="nil"/>
            </w:tcBorders>
            <w:shd w:val="clear" w:color="auto" w:fill="auto"/>
            <w:vAlign w:val="center"/>
            <w:hideMark/>
          </w:tcPr>
          <w:p w14:paraId="04768392"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19.05</w:t>
            </w:r>
          </w:p>
        </w:tc>
      </w:tr>
      <w:tr w:rsidR="005B22C9" w:rsidRPr="005B22C9" w14:paraId="77691836" w14:textId="77777777" w:rsidTr="00242A31">
        <w:trPr>
          <w:trHeight w:val="780"/>
        </w:trPr>
        <w:tc>
          <w:tcPr>
            <w:tcW w:w="759" w:type="pct"/>
            <w:tcBorders>
              <w:top w:val="nil"/>
              <w:left w:val="nil"/>
              <w:bottom w:val="nil"/>
              <w:right w:val="nil"/>
            </w:tcBorders>
            <w:shd w:val="clear" w:color="auto" w:fill="auto"/>
            <w:noWrap/>
            <w:vAlign w:val="center"/>
            <w:hideMark/>
          </w:tcPr>
          <w:p w14:paraId="5788A050"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2F7AEEF6"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Hell et al. (2010)</w:t>
            </w:r>
          </w:p>
        </w:tc>
        <w:tc>
          <w:tcPr>
            <w:tcW w:w="466" w:type="pct"/>
            <w:tcBorders>
              <w:top w:val="nil"/>
              <w:left w:val="nil"/>
              <w:bottom w:val="nil"/>
              <w:right w:val="nil"/>
            </w:tcBorders>
            <w:shd w:val="clear" w:color="auto" w:fill="auto"/>
            <w:vAlign w:val="center"/>
            <w:hideMark/>
          </w:tcPr>
          <w:p w14:paraId="1A2E1B4D"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587" w:type="pct"/>
            <w:tcBorders>
              <w:top w:val="nil"/>
              <w:left w:val="nil"/>
              <w:bottom w:val="nil"/>
              <w:right w:val="nil"/>
            </w:tcBorders>
            <w:shd w:val="clear" w:color="auto" w:fill="auto"/>
            <w:vAlign w:val="center"/>
            <w:hideMark/>
          </w:tcPr>
          <w:p w14:paraId="75DA1AD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4B44509E"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cannabis users</w:t>
            </w:r>
          </w:p>
        </w:tc>
        <w:tc>
          <w:tcPr>
            <w:tcW w:w="899" w:type="pct"/>
            <w:tcBorders>
              <w:top w:val="nil"/>
              <w:left w:val="nil"/>
              <w:bottom w:val="nil"/>
              <w:right w:val="nil"/>
            </w:tcBorders>
            <w:shd w:val="clear" w:color="auto" w:fill="auto"/>
            <w:vAlign w:val="center"/>
            <w:hideMark/>
          </w:tcPr>
          <w:p w14:paraId="16D5A554" w14:textId="426AC201"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cannabis users</w:t>
            </w:r>
          </w:p>
        </w:tc>
        <w:tc>
          <w:tcPr>
            <w:tcW w:w="755" w:type="pct"/>
            <w:tcBorders>
              <w:top w:val="nil"/>
              <w:left w:val="nil"/>
              <w:bottom w:val="nil"/>
              <w:right w:val="nil"/>
            </w:tcBorders>
            <w:shd w:val="clear" w:color="auto" w:fill="auto"/>
            <w:vAlign w:val="center"/>
            <w:hideMark/>
          </w:tcPr>
          <w:p w14:paraId="1D34388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15.32</w:t>
            </w:r>
          </w:p>
        </w:tc>
      </w:tr>
      <w:tr w:rsidR="005B22C9" w:rsidRPr="005B22C9" w14:paraId="29BA9703" w14:textId="77777777" w:rsidTr="00242A31">
        <w:trPr>
          <w:trHeight w:val="780"/>
        </w:trPr>
        <w:tc>
          <w:tcPr>
            <w:tcW w:w="759" w:type="pct"/>
            <w:tcBorders>
              <w:top w:val="nil"/>
              <w:left w:val="nil"/>
              <w:bottom w:val="nil"/>
              <w:right w:val="nil"/>
            </w:tcBorders>
            <w:shd w:val="clear" w:color="auto" w:fill="auto"/>
            <w:noWrap/>
            <w:vAlign w:val="center"/>
            <w:hideMark/>
          </w:tcPr>
          <w:p w14:paraId="15D2BDEA"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50CC7BDE"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Dichter et al. (2012a)</w:t>
            </w:r>
          </w:p>
        </w:tc>
        <w:tc>
          <w:tcPr>
            <w:tcW w:w="466" w:type="pct"/>
            <w:tcBorders>
              <w:top w:val="nil"/>
              <w:left w:val="nil"/>
              <w:bottom w:val="nil"/>
              <w:right w:val="nil"/>
            </w:tcBorders>
            <w:shd w:val="clear" w:color="auto" w:fill="auto"/>
            <w:vAlign w:val="center"/>
            <w:hideMark/>
          </w:tcPr>
          <w:p w14:paraId="4FB8E6E3"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587" w:type="pct"/>
            <w:tcBorders>
              <w:top w:val="nil"/>
              <w:left w:val="nil"/>
              <w:bottom w:val="nil"/>
              <w:right w:val="nil"/>
            </w:tcBorders>
            <w:shd w:val="clear" w:color="auto" w:fill="auto"/>
            <w:vAlign w:val="center"/>
            <w:hideMark/>
          </w:tcPr>
          <w:p w14:paraId="037E7A3F"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262465F4"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autism spectrum disorders</w:t>
            </w:r>
          </w:p>
        </w:tc>
        <w:tc>
          <w:tcPr>
            <w:tcW w:w="899" w:type="pct"/>
            <w:tcBorders>
              <w:top w:val="nil"/>
              <w:left w:val="nil"/>
              <w:bottom w:val="nil"/>
              <w:right w:val="nil"/>
            </w:tcBorders>
            <w:shd w:val="clear" w:color="auto" w:fill="auto"/>
            <w:vAlign w:val="center"/>
            <w:hideMark/>
          </w:tcPr>
          <w:p w14:paraId="5D681BC7" w14:textId="14A1666D"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755" w:type="pct"/>
            <w:tcBorders>
              <w:top w:val="nil"/>
              <w:left w:val="nil"/>
              <w:bottom w:val="nil"/>
              <w:right w:val="nil"/>
            </w:tcBorders>
            <w:shd w:val="clear" w:color="auto" w:fill="auto"/>
            <w:vAlign w:val="center"/>
            <w:hideMark/>
          </w:tcPr>
          <w:p w14:paraId="7DFE8ED6"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13.4</w:t>
            </w:r>
          </w:p>
        </w:tc>
      </w:tr>
      <w:tr w:rsidR="005B22C9" w:rsidRPr="005B22C9" w14:paraId="2451623C" w14:textId="77777777" w:rsidTr="00242A31">
        <w:trPr>
          <w:trHeight w:val="780"/>
        </w:trPr>
        <w:tc>
          <w:tcPr>
            <w:tcW w:w="759" w:type="pct"/>
            <w:tcBorders>
              <w:top w:val="nil"/>
              <w:left w:val="nil"/>
              <w:bottom w:val="nil"/>
              <w:right w:val="nil"/>
            </w:tcBorders>
            <w:shd w:val="clear" w:color="auto" w:fill="auto"/>
            <w:noWrap/>
            <w:vAlign w:val="center"/>
            <w:hideMark/>
          </w:tcPr>
          <w:p w14:paraId="76401DE3"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14C77877"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(2007a)</w:t>
            </w:r>
          </w:p>
        </w:tc>
        <w:tc>
          <w:tcPr>
            <w:tcW w:w="466" w:type="pct"/>
            <w:tcBorders>
              <w:top w:val="nil"/>
              <w:left w:val="nil"/>
              <w:bottom w:val="nil"/>
              <w:right w:val="nil"/>
            </w:tcBorders>
            <w:shd w:val="clear" w:color="auto" w:fill="auto"/>
            <w:vAlign w:val="center"/>
            <w:hideMark/>
          </w:tcPr>
          <w:p w14:paraId="43652F64"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587" w:type="pct"/>
            <w:tcBorders>
              <w:top w:val="nil"/>
              <w:left w:val="nil"/>
              <w:bottom w:val="nil"/>
              <w:right w:val="nil"/>
            </w:tcBorders>
            <w:shd w:val="clear" w:color="auto" w:fill="auto"/>
            <w:vAlign w:val="center"/>
            <w:hideMark/>
          </w:tcPr>
          <w:p w14:paraId="1BD7F81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4754EE8F" w14:textId="0EE310B5"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899" w:type="pct"/>
            <w:tcBorders>
              <w:top w:val="nil"/>
              <w:left w:val="nil"/>
              <w:bottom w:val="nil"/>
              <w:right w:val="nil"/>
            </w:tcBorders>
            <w:shd w:val="clear" w:color="auto" w:fill="auto"/>
            <w:vAlign w:val="center"/>
            <w:hideMark/>
          </w:tcPr>
          <w:p w14:paraId="2050AEE1" w14:textId="3804B091"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755" w:type="pct"/>
            <w:tcBorders>
              <w:top w:val="nil"/>
              <w:left w:val="nil"/>
              <w:bottom w:val="nil"/>
              <w:right w:val="nil"/>
            </w:tcBorders>
            <w:shd w:val="clear" w:color="auto" w:fill="auto"/>
            <w:vAlign w:val="center"/>
            <w:hideMark/>
          </w:tcPr>
          <w:p w14:paraId="5251B9CA"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11.22</w:t>
            </w:r>
          </w:p>
        </w:tc>
      </w:tr>
      <w:tr w:rsidR="005B22C9" w:rsidRPr="005B22C9" w14:paraId="5EEDB077" w14:textId="77777777" w:rsidTr="00242A31">
        <w:trPr>
          <w:trHeight w:val="780"/>
        </w:trPr>
        <w:tc>
          <w:tcPr>
            <w:tcW w:w="759" w:type="pct"/>
            <w:tcBorders>
              <w:top w:val="nil"/>
              <w:left w:val="nil"/>
              <w:bottom w:val="nil"/>
              <w:right w:val="nil"/>
            </w:tcBorders>
            <w:shd w:val="clear" w:color="auto" w:fill="auto"/>
            <w:noWrap/>
            <w:vAlign w:val="center"/>
            <w:hideMark/>
          </w:tcPr>
          <w:p w14:paraId="61326831"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65D41C2E"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Dichter et al. (2012b)</w:t>
            </w:r>
          </w:p>
        </w:tc>
        <w:tc>
          <w:tcPr>
            <w:tcW w:w="466" w:type="pct"/>
            <w:tcBorders>
              <w:top w:val="nil"/>
              <w:left w:val="nil"/>
              <w:bottom w:val="nil"/>
              <w:right w:val="nil"/>
            </w:tcBorders>
            <w:shd w:val="clear" w:color="auto" w:fill="auto"/>
            <w:vAlign w:val="center"/>
            <w:hideMark/>
          </w:tcPr>
          <w:p w14:paraId="1549FEA2"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587" w:type="pct"/>
            <w:tcBorders>
              <w:top w:val="nil"/>
              <w:left w:val="nil"/>
              <w:bottom w:val="nil"/>
              <w:right w:val="nil"/>
            </w:tcBorders>
            <w:shd w:val="clear" w:color="auto" w:fill="auto"/>
            <w:vAlign w:val="center"/>
            <w:hideMark/>
          </w:tcPr>
          <w:p w14:paraId="52BA523C"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50F1A947"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autism spectrum disorders</w:t>
            </w:r>
          </w:p>
        </w:tc>
        <w:tc>
          <w:tcPr>
            <w:tcW w:w="899" w:type="pct"/>
            <w:tcBorders>
              <w:top w:val="nil"/>
              <w:left w:val="nil"/>
              <w:bottom w:val="nil"/>
              <w:right w:val="nil"/>
            </w:tcBorders>
            <w:shd w:val="clear" w:color="auto" w:fill="auto"/>
            <w:vAlign w:val="center"/>
            <w:hideMark/>
          </w:tcPr>
          <w:p w14:paraId="61F7EEB2" w14:textId="26F68916"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755" w:type="pct"/>
            <w:tcBorders>
              <w:top w:val="nil"/>
              <w:left w:val="nil"/>
              <w:bottom w:val="nil"/>
              <w:right w:val="nil"/>
            </w:tcBorders>
            <w:shd w:val="clear" w:color="auto" w:fill="auto"/>
            <w:vAlign w:val="center"/>
            <w:hideMark/>
          </w:tcPr>
          <w:p w14:paraId="7F8CFDB3"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11.06</w:t>
            </w:r>
          </w:p>
        </w:tc>
      </w:tr>
      <w:tr w:rsidR="005B22C9" w:rsidRPr="005B22C9" w14:paraId="73095930" w14:textId="77777777" w:rsidTr="00242A31">
        <w:trPr>
          <w:trHeight w:val="780"/>
        </w:trPr>
        <w:tc>
          <w:tcPr>
            <w:tcW w:w="759" w:type="pct"/>
            <w:tcBorders>
              <w:top w:val="nil"/>
              <w:left w:val="nil"/>
              <w:bottom w:val="nil"/>
              <w:right w:val="nil"/>
            </w:tcBorders>
            <w:shd w:val="clear" w:color="auto" w:fill="auto"/>
            <w:noWrap/>
            <w:vAlign w:val="center"/>
            <w:hideMark/>
          </w:tcPr>
          <w:p w14:paraId="5F97A98F"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5850B51B"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Kappel et al. (2015)</w:t>
            </w:r>
          </w:p>
        </w:tc>
        <w:tc>
          <w:tcPr>
            <w:tcW w:w="466" w:type="pct"/>
            <w:tcBorders>
              <w:top w:val="nil"/>
              <w:left w:val="nil"/>
              <w:bottom w:val="nil"/>
              <w:right w:val="nil"/>
            </w:tcBorders>
            <w:shd w:val="clear" w:color="auto" w:fill="auto"/>
            <w:vAlign w:val="center"/>
            <w:hideMark/>
          </w:tcPr>
          <w:p w14:paraId="2B40A4B3"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587" w:type="pct"/>
            <w:tcBorders>
              <w:top w:val="nil"/>
              <w:left w:val="nil"/>
              <w:bottom w:val="nil"/>
              <w:right w:val="nil"/>
            </w:tcBorders>
            <w:shd w:val="clear" w:color="auto" w:fill="auto"/>
            <w:vAlign w:val="center"/>
            <w:hideMark/>
          </w:tcPr>
          <w:p w14:paraId="69FB4356"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6753320D"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899" w:type="pct"/>
            <w:tcBorders>
              <w:top w:val="nil"/>
              <w:left w:val="nil"/>
              <w:bottom w:val="nil"/>
              <w:right w:val="nil"/>
            </w:tcBorders>
            <w:shd w:val="clear" w:color="auto" w:fill="auto"/>
            <w:vAlign w:val="center"/>
            <w:hideMark/>
          </w:tcPr>
          <w:p w14:paraId="7DB40791" w14:textId="5AF5E5BC"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755" w:type="pct"/>
            <w:tcBorders>
              <w:top w:val="nil"/>
              <w:left w:val="nil"/>
              <w:bottom w:val="nil"/>
              <w:right w:val="nil"/>
            </w:tcBorders>
            <w:shd w:val="clear" w:color="auto" w:fill="auto"/>
            <w:vAlign w:val="center"/>
            <w:hideMark/>
          </w:tcPr>
          <w:p w14:paraId="7E9346A0"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10.66</w:t>
            </w:r>
          </w:p>
        </w:tc>
      </w:tr>
      <w:tr w:rsidR="005B22C9" w:rsidRPr="005B22C9" w14:paraId="350A3B0A" w14:textId="77777777" w:rsidTr="00242A31">
        <w:trPr>
          <w:trHeight w:val="1300"/>
        </w:trPr>
        <w:tc>
          <w:tcPr>
            <w:tcW w:w="759" w:type="pct"/>
            <w:tcBorders>
              <w:top w:val="nil"/>
              <w:left w:val="nil"/>
              <w:bottom w:val="nil"/>
              <w:right w:val="nil"/>
            </w:tcBorders>
            <w:shd w:val="clear" w:color="auto" w:fill="auto"/>
            <w:noWrap/>
            <w:vAlign w:val="center"/>
            <w:hideMark/>
          </w:tcPr>
          <w:p w14:paraId="48AF8A63"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115CCCDD"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Damiano et al. (2014)</w:t>
            </w:r>
          </w:p>
        </w:tc>
        <w:tc>
          <w:tcPr>
            <w:tcW w:w="466" w:type="pct"/>
            <w:tcBorders>
              <w:top w:val="nil"/>
              <w:left w:val="nil"/>
              <w:bottom w:val="nil"/>
              <w:right w:val="nil"/>
            </w:tcBorders>
            <w:shd w:val="clear" w:color="auto" w:fill="auto"/>
            <w:vAlign w:val="center"/>
            <w:hideMark/>
          </w:tcPr>
          <w:p w14:paraId="302BE60B"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587" w:type="pct"/>
            <w:tcBorders>
              <w:top w:val="nil"/>
              <w:left w:val="nil"/>
              <w:bottom w:val="nil"/>
              <w:right w:val="nil"/>
            </w:tcBorders>
            <w:shd w:val="clear" w:color="auto" w:fill="auto"/>
            <w:vAlign w:val="center"/>
            <w:hideMark/>
          </w:tcPr>
          <w:p w14:paraId="1F2510D6"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6C03973D"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oxytocin receptor (OXTR) genotype (rs2268493)</w:t>
            </w:r>
          </w:p>
        </w:tc>
        <w:tc>
          <w:tcPr>
            <w:tcW w:w="899" w:type="pct"/>
            <w:tcBorders>
              <w:top w:val="nil"/>
              <w:left w:val="nil"/>
              <w:bottom w:val="nil"/>
              <w:right w:val="nil"/>
            </w:tcBorders>
            <w:shd w:val="clear" w:color="auto" w:fill="auto"/>
            <w:vAlign w:val="center"/>
            <w:hideMark/>
          </w:tcPr>
          <w:p w14:paraId="60CDF386"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 TC/CC &gt; TT</w:t>
            </w:r>
          </w:p>
        </w:tc>
        <w:tc>
          <w:tcPr>
            <w:tcW w:w="755" w:type="pct"/>
            <w:tcBorders>
              <w:top w:val="nil"/>
              <w:left w:val="nil"/>
              <w:bottom w:val="nil"/>
              <w:right w:val="nil"/>
            </w:tcBorders>
            <w:shd w:val="clear" w:color="auto" w:fill="auto"/>
            <w:vAlign w:val="center"/>
            <w:hideMark/>
          </w:tcPr>
          <w:p w14:paraId="580438F7"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9.65</w:t>
            </w:r>
          </w:p>
        </w:tc>
      </w:tr>
      <w:tr w:rsidR="005B22C9" w:rsidRPr="005B22C9" w14:paraId="26E92C90" w14:textId="77777777" w:rsidTr="00242A31">
        <w:trPr>
          <w:trHeight w:val="780"/>
        </w:trPr>
        <w:tc>
          <w:tcPr>
            <w:tcW w:w="759" w:type="pct"/>
            <w:tcBorders>
              <w:top w:val="nil"/>
              <w:left w:val="nil"/>
              <w:bottom w:val="nil"/>
              <w:right w:val="nil"/>
            </w:tcBorders>
            <w:shd w:val="clear" w:color="auto" w:fill="auto"/>
            <w:noWrap/>
            <w:vAlign w:val="center"/>
            <w:hideMark/>
          </w:tcPr>
          <w:p w14:paraId="6487CA4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48679886"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466" w:type="pct"/>
            <w:tcBorders>
              <w:top w:val="nil"/>
              <w:left w:val="nil"/>
              <w:bottom w:val="nil"/>
              <w:right w:val="nil"/>
            </w:tcBorders>
            <w:shd w:val="clear" w:color="auto" w:fill="auto"/>
            <w:vAlign w:val="center"/>
            <w:hideMark/>
          </w:tcPr>
          <w:p w14:paraId="49533641"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587" w:type="pct"/>
            <w:tcBorders>
              <w:top w:val="nil"/>
              <w:left w:val="nil"/>
              <w:bottom w:val="nil"/>
              <w:right w:val="nil"/>
            </w:tcBorders>
            <w:shd w:val="clear" w:color="auto" w:fill="auto"/>
            <w:vAlign w:val="center"/>
            <w:hideMark/>
          </w:tcPr>
          <w:p w14:paraId="185532D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178BD957" w14:textId="267B47D9"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899" w:type="pct"/>
            <w:tcBorders>
              <w:top w:val="nil"/>
              <w:left w:val="nil"/>
              <w:bottom w:val="nil"/>
              <w:right w:val="nil"/>
            </w:tcBorders>
            <w:shd w:val="clear" w:color="auto" w:fill="auto"/>
            <w:vAlign w:val="center"/>
            <w:hideMark/>
          </w:tcPr>
          <w:p w14:paraId="6B1DAEC7" w14:textId="62800E8C"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755" w:type="pct"/>
            <w:tcBorders>
              <w:top w:val="nil"/>
              <w:left w:val="nil"/>
              <w:bottom w:val="nil"/>
              <w:right w:val="nil"/>
            </w:tcBorders>
            <w:shd w:val="clear" w:color="auto" w:fill="auto"/>
            <w:vAlign w:val="center"/>
            <w:hideMark/>
          </w:tcPr>
          <w:p w14:paraId="6CC6EFC4"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5.72</w:t>
            </w:r>
          </w:p>
        </w:tc>
      </w:tr>
      <w:tr w:rsidR="005B22C9" w:rsidRPr="005B22C9" w14:paraId="146B4A6B" w14:textId="77777777" w:rsidTr="00242A31">
        <w:trPr>
          <w:trHeight w:val="780"/>
        </w:trPr>
        <w:tc>
          <w:tcPr>
            <w:tcW w:w="759" w:type="pct"/>
            <w:tcBorders>
              <w:top w:val="nil"/>
              <w:left w:val="nil"/>
              <w:bottom w:val="nil"/>
              <w:right w:val="nil"/>
            </w:tcBorders>
            <w:shd w:val="clear" w:color="auto" w:fill="auto"/>
            <w:noWrap/>
            <w:vAlign w:val="center"/>
            <w:hideMark/>
          </w:tcPr>
          <w:p w14:paraId="5A5F5B9D"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174A84EF"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466" w:type="pct"/>
            <w:tcBorders>
              <w:top w:val="nil"/>
              <w:left w:val="nil"/>
              <w:bottom w:val="nil"/>
              <w:right w:val="nil"/>
            </w:tcBorders>
            <w:shd w:val="clear" w:color="auto" w:fill="auto"/>
            <w:vAlign w:val="center"/>
            <w:hideMark/>
          </w:tcPr>
          <w:p w14:paraId="20DA71B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587" w:type="pct"/>
            <w:tcBorders>
              <w:top w:val="nil"/>
              <w:left w:val="nil"/>
              <w:bottom w:val="nil"/>
              <w:right w:val="nil"/>
            </w:tcBorders>
            <w:shd w:val="clear" w:color="auto" w:fill="auto"/>
            <w:vAlign w:val="center"/>
            <w:hideMark/>
          </w:tcPr>
          <w:p w14:paraId="7748FF06"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nil"/>
              <w:right w:val="nil"/>
            </w:tcBorders>
            <w:shd w:val="clear" w:color="auto" w:fill="auto"/>
            <w:vAlign w:val="center"/>
            <w:hideMark/>
          </w:tcPr>
          <w:p w14:paraId="466C73F4"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899" w:type="pct"/>
            <w:tcBorders>
              <w:top w:val="nil"/>
              <w:left w:val="nil"/>
              <w:bottom w:val="nil"/>
              <w:right w:val="nil"/>
            </w:tcBorders>
            <w:shd w:val="clear" w:color="auto" w:fill="auto"/>
            <w:vAlign w:val="center"/>
            <w:hideMark/>
          </w:tcPr>
          <w:p w14:paraId="49A92B56" w14:textId="65BAEBF8"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755" w:type="pct"/>
            <w:tcBorders>
              <w:top w:val="nil"/>
              <w:left w:val="nil"/>
              <w:bottom w:val="nil"/>
              <w:right w:val="nil"/>
            </w:tcBorders>
            <w:shd w:val="clear" w:color="auto" w:fill="auto"/>
            <w:vAlign w:val="center"/>
            <w:hideMark/>
          </w:tcPr>
          <w:p w14:paraId="79F057F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2.51</w:t>
            </w:r>
          </w:p>
        </w:tc>
      </w:tr>
      <w:tr w:rsidR="005B22C9" w:rsidRPr="005B22C9" w14:paraId="48720785" w14:textId="77777777" w:rsidTr="00242A31">
        <w:trPr>
          <w:trHeight w:val="780"/>
        </w:trPr>
        <w:tc>
          <w:tcPr>
            <w:tcW w:w="759" w:type="pct"/>
            <w:tcBorders>
              <w:top w:val="nil"/>
              <w:left w:val="nil"/>
              <w:bottom w:val="single" w:sz="4" w:space="0" w:color="auto"/>
              <w:right w:val="nil"/>
            </w:tcBorders>
            <w:shd w:val="clear" w:color="auto" w:fill="auto"/>
            <w:noWrap/>
            <w:vAlign w:val="center"/>
            <w:hideMark/>
          </w:tcPr>
          <w:p w14:paraId="73129A73" w14:textId="77777777" w:rsidR="0095663F" w:rsidRPr="005B22C9" w:rsidRDefault="0095663F" w:rsidP="0095663F">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728" w:type="pct"/>
            <w:tcBorders>
              <w:top w:val="nil"/>
              <w:left w:val="nil"/>
              <w:bottom w:val="single" w:sz="4" w:space="0" w:color="auto"/>
              <w:right w:val="nil"/>
            </w:tcBorders>
            <w:shd w:val="clear" w:color="auto" w:fill="auto"/>
            <w:vAlign w:val="center"/>
            <w:hideMark/>
          </w:tcPr>
          <w:p w14:paraId="2BBC14BB"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Hell et al. (2010)</w:t>
            </w:r>
          </w:p>
        </w:tc>
        <w:tc>
          <w:tcPr>
            <w:tcW w:w="466" w:type="pct"/>
            <w:tcBorders>
              <w:top w:val="nil"/>
              <w:left w:val="nil"/>
              <w:bottom w:val="single" w:sz="4" w:space="0" w:color="auto"/>
              <w:right w:val="nil"/>
            </w:tcBorders>
            <w:shd w:val="clear" w:color="auto" w:fill="auto"/>
            <w:vAlign w:val="center"/>
            <w:hideMark/>
          </w:tcPr>
          <w:p w14:paraId="69741396"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587" w:type="pct"/>
            <w:tcBorders>
              <w:top w:val="nil"/>
              <w:left w:val="nil"/>
              <w:bottom w:val="single" w:sz="4" w:space="0" w:color="auto"/>
              <w:right w:val="nil"/>
            </w:tcBorders>
            <w:shd w:val="clear" w:color="auto" w:fill="auto"/>
            <w:vAlign w:val="center"/>
            <w:hideMark/>
          </w:tcPr>
          <w:p w14:paraId="2520508A"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05" w:type="pct"/>
            <w:tcBorders>
              <w:top w:val="nil"/>
              <w:left w:val="nil"/>
              <w:bottom w:val="single" w:sz="4" w:space="0" w:color="auto"/>
              <w:right w:val="nil"/>
            </w:tcBorders>
            <w:shd w:val="clear" w:color="auto" w:fill="auto"/>
            <w:vAlign w:val="center"/>
            <w:hideMark/>
          </w:tcPr>
          <w:p w14:paraId="63BE78F3"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cannabis users</w:t>
            </w:r>
          </w:p>
        </w:tc>
        <w:tc>
          <w:tcPr>
            <w:tcW w:w="899" w:type="pct"/>
            <w:tcBorders>
              <w:top w:val="nil"/>
              <w:left w:val="nil"/>
              <w:bottom w:val="single" w:sz="4" w:space="0" w:color="auto"/>
              <w:right w:val="nil"/>
            </w:tcBorders>
            <w:shd w:val="clear" w:color="auto" w:fill="auto"/>
            <w:vAlign w:val="center"/>
            <w:hideMark/>
          </w:tcPr>
          <w:p w14:paraId="1D32F2AC" w14:textId="4EFB8480"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reward &gt; no reward, </w:t>
            </w:r>
            <w:r w:rsidR="007A6210">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cannabis users</w:t>
            </w:r>
          </w:p>
        </w:tc>
        <w:tc>
          <w:tcPr>
            <w:tcW w:w="755" w:type="pct"/>
            <w:tcBorders>
              <w:top w:val="nil"/>
              <w:left w:val="nil"/>
              <w:bottom w:val="single" w:sz="4" w:space="0" w:color="auto"/>
              <w:right w:val="nil"/>
            </w:tcBorders>
            <w:shd w:val="clear" w:color="auto" w:fill="auto"/>
            <w:vAlign w:val="center"/>
            <w:hideMark/>
          </w:tcPr>
          <w:p w14:paraId="469475A5" w14:textId="77777777" w:rsidR="0095663F" w:rsidRPr="005B22C9" w:rsidRDefault="0095663F" w:rsidP="0095663F">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1.38</w:t>
            </w:r>
          </w:p>
        </w:tc>
      </w:tr>
    </w:tbl>
    <w:p w14:paraId="1C08BEDB" w14:textId="168E9620" w:rsidR="00D073C6" w:rsidRPr="005B22C9" w:rsidRDefault="00D073C6" w:rsidP="00D073C6">
      <w:pPr>
        <w:spacing w:line="360" w:lineRule="auto"/>
        <w:jc w:val="both"/>
        <w:rPr>
          <w:rFonts w:ascii="Times New Roman" w:hAnsi="Times New Roman" w:cs="Times New Roman"/>
          <w:b/>
          <w:color w:val="000000" w:themeColor="text1"/>
          <w:sz w:val="21"/>
          <w:szCs w:val="21"/>
        </w:rPr>
      </w:pPr>
    </w:p>
    <w:p w14:paraId="772216CC" w14:textId="3D672EEF" w:rsidR="00D073C6" w:rsidRPr="005B22C9" w:rsidRDefault="00D073C6" w:rsidP="00D073C6">
      <w:pPr>
        <w:spacing w:line="360" w:lineRule="auto"/>
        <w:jc w:val="both"/>
        <w:rPr>
          <w:rFonts w:ascii="Times New Roman" w:hAnsi="Times New Roman" w:cs="Times New Roman"/>
          <w:b/>
          <w:color w:val="000000" w:themeColor="text1"/>
          <w:sz w:val="21"/>
          <w:szCs w:val="21"/>
        </w:rPr>
      </w:pPr>
    </w:p>
    <w:p w14:paraId="3A80580C" w14:textId="68BE9A4D" w:rsidR="00242A31" w:rsidRPr="005B22C9" w:rsidRDefault="00242A31" w:rsidP="00D073C6">
      <w:pPr>
        <w:spacing w:line="360" w:lineRule="auto"/>
        <w:jc w:val="both"/>
        <w:rPr>
          <w:rFonts w:ascii="Times New Roman" w:hAnsi="Times New Roman" w:cs="Times New Roman"/>
          <w:b/>
          <w:color w:val="000000" w:themeColor="text1"/>
          <w:sz w:val="21"/>
          <w:szCs w:val="21"/>
        </w:rPr>
      </w:pPr>
    </w:p>
    <w:p w14:paraId="733262EC" w14:textId="6F09E79A" w:rsidR="00242A31" w:rsidRPr="005B22C9" w:rsidRDefault="00242A31" w:rsidP="00D073C6">
      <w:pPr>
        <w:spacing w:line="360" w:lineRule="auto"/>
        <w:jc w:val="both"/>
        <w:rPr>
          <w:rFonts w:ascii="Times New Roman" w:hAnsi="Times New Roman" w:cs="Times New Roman"/>
          <w:b/>
          <w:color w:val="000000" w:themeColor="text1"/>
          <w:sz w:val="21"/>
          <w:szCs w:val="21"/>
        </w:rPr>
      </w:pPr>
    </w:p>
    <w:p w14:paraId="6A06E020" w14:textId="77777777" w:rsidR="00242A31" w:rsidRPr="005B22C9" w:rsidRDefault="00242A31" w:rsidP="00D073C6">
      <w:pPr>
        <w:spacing w:line="360" w:lineRule="auto"/>
        <w:jc w:val="both"/>
        <w:rPr>
          <w:rFonts w:ascii="Times New Roman" w:hAnsi="Times New Roman" w:cs="Times New Roman"/>
          <w:b/>
          <w:color w:val="000000" w:themeColor="text1"/>
          <w:sz w:val="21"/>
          <w:szCs w:val="21"/>
        </w:rPr>
      </w:pPr>
    </w:p>
    <w:p w14:paraId="426AFD72" w14:textId="048DED53" w:rsidR="00667393" w:rsidRPr="005B22C9" w:rsidRDefault="00667393" w:rsidP="00667393">
      <w:pPr>
        <w:spacing w:before="120" w:after="120" w:line="240" w:lineRule="auto"/>
        <w:rPr>
          <w:rFonts w:ascii="Times New Roman" w:hAnsi="Times New Roman"/>
          <w:b/>
          <w:color w:val="000000" w:themeColor="text1"/>
        </w:rPr>
      </w:pPr>
      <w:r w:rsidRPr="005B22C9">
        <w:rPr>
          <w:rFonts w:ascii="Times New Roman" w:hAnsi="Times New Roman" w:cs="Times New Roman" w:hint="eastAsia"/>
          <w:b/>
          <w:color w:val="000000" w:themeColor="text1"/>
        </w:rPr>
        <w:t>Table S1</w:t>
      </w:r>
      <w:r w:rsidR="007F47BB" w:rsidRPr="005B22C9">
        <w:rPr>
          <w:rFonts w:ascii="Times New Roman" w:hAnsi="Times New Roman" w:cs="Times New Roman"/>
          <w:b/>
          <w:color w:val="000000" w:themeColor="text1"/>
        </w:rPr>
        <w:t>0</w:t>
      </w:r>
      <w:r w:rsidRPr="005B22C9">
        <w:rPr>
          <w:rFonts w:ascii="Times New Roman" w:hAnsi="Times New Roman" w:cs="Times New Roman" w:hint="eastAsia"/>
          <w:b/>
          <w:color w:val="000000" w:themeColor="text1"/>
        </w:rPr>
        <w:t xml:space="preserve">. </w:t>
      </w:r>
      <w:r w:rsidRPr="005B22C9">
        <w:rPr>
          <w:rFonts w:ascii="Times New Roman" w:hAnsi="Times New Roman" w:cs="Times New Roman"/>
          <w:b/>
          <w:color w:val="000000" w:themeColor="text1"/>
        </w:rPr>
        <w:t xml:space="preserve">Significant clusters from the main meta-analysis of </w:t>
      </w:r>
      <w:r w:rsidRPr="005B22C9">
        <w:rPr>
          <w:rFonts w:ascii="Times New Roman" w:hAnsi="Times New Roman" w:cs="Times New Roman" w:hint="eastAsia"/>
          <w:b/>
          <w:color w:val="000000" w:themeColor="text1"/>
        </w:rPr>
        <w:t>loss</w:t>
      </w:r>
      <w:r w:rsidRPr="005B22C9">
        <w:rPr>
          <w:rFonts w:ascii="Times New Roman" w:hAnsi="Times New Roman" w:cs="Times New Roman"/>
          <w:b/>
          <w:color w:val="000000" w:themeColor="text1"/>
        </w:rPr>
        <w:t xml:space="preserve"> anticipation.</w:t>
      </w:r>
    </w:p>
    <w:tbl>
      <w:tblPr>
        <w:tblW w:w="5000" w:type="pct"/>
        <w:tblLook w:val="04A0" w:firstRow="1" w:lastRow="0" w:firstColumn="1" w:lastColumn="0" w:noHBand="0" w:noVBand="1"/>
      </w:tblPr>
      <w:tblGrid>
        <w:gridCol w:w="1146"/>
        <w:gridCol w:w="222"/>
        <w:gridCol w:w="1538"/>
        <w:gridCol w:w="222"/>
        <w:gridCol w:w="1067"/>
        <w:gridCol w:w="222"/>
        <w:gridCol w:w="2414"/>
        <w:gridCol w:w="222"/>
        <w:gridCol w:w="1399"/>
        <w:gridCol w:w="222"/>
        <w:gridCol w:w="904"/>
      </w:tblGrid>
      <w:tr w:rsidR="005B22C9" w:rsidRPr="005B22C9" w14:paraId="21CF1005" w14:textId="77777777" w:rsidTr="005B22C9">
        <w:trPr>
          <w:trHeight w:val="840"/>
        </w:trPr>
        <w:tc>
          <w:tcPr>
            <w:tcW w:w="597" w:type="pct"/>
            <w:tcBorders>
              <w:top w:val="single" w:sz="4" w:space="0" w:color="auto"/>
              <w:left w:val="nil"/>
              <w:bottom w:val="single" w:sz="4" w:space="0" w:color="auto"/>
              <w:right w:val="nil"/>
            </w:tcBorders>
            <w:shd w:val="clear" w:color="auto" w:fill="auto"/>
            <w:noWrap/>
            <w:vAlign w:val="center"/>
            <w:hideMark/>
          </w:tcPr>
          <w:p w14:paraId="03EE1B0E"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Laterality</w:t>
            </w:r>
          </w:p>
        </w:tc>
        <w:tc>
          <w:tcPr>
            <w:tcW w:w="118" w:type="pct"/>
            <w:tcBorders>
              <w:top w:val="single" w:sz="4" w:space="0" w:color="auto"/>
              <w:left w:val="nil"/>
              <w:bottom w:val="single" w:sz="4" w:space="0" w:color="auto"/>
              <w:right w:val="nil"/>
            </w:tcBorders>
            <w:shd w:val="clear" w:color="auto" w:fill="auto"/>
            <w:noWrap/>
            <w:vAlign w:val="center"/>
            <w:hideMark/>
          </w:tcPr>
          <w:p w14:paraId="60909E55"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800" w:type="pct"/>
            <w:tcBorders>
              <w:top w:val="single" w:sz="4" w:space="0" w:color="auto"/>
              <w:left w:val="nil"/>
              <w:bottom w:val="single" w:sz="4" w:space="0" w:color="auto"/>
              <w:right w:val="nil"/>
            </w:tcBorders>
            <w:shd w:val="clear" w:color="auto" w:fill="auto"/>
            <w:noWrap/>
            <w:vAlign w:val="center"/>
            <w:hideMark/>
          </w:tcPr>
          <w:p w14:paraId="27171033"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Brain Regions</w:t>
            </w:r>
          </w:p>
        </w:tc>
        <w:tc>
          <w:tcPr>
            <w:tcW w:w="119" w:type="pct"/>
            <w:tcBorders>
              <w:top w:val="single" w:sz="4" w:space="0" w:color="auto"/>
              <w:left w:val="nil"/>
              <w:bottom w:val="single" w:sz="4" w:space="0" w:color="auto"/>
              <w:right w:val="nil"/>
            </w:tcBorders>
            <w:shd w:val="clear" w:color="auto" w:fill="auto"/>
            <w:noWrap/>
            <w:vAlign w:val="center"/>
            <w:hideMark/>
          </w:tcPr>
          <w:p w14:paraId="3AD54EE4"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557" w:type="pct"/>
            <w:tcBorders>
              <w:top w:val="single" w:sz="4" w:space="0" w:color="auto"/>
              <w:left w:val="nil"/>
              <w:bottom w:val="single" w:sz="4" w:space="0" w:color="auto"/>
              <w:right w:val="nil"/>
            </w:tcBorders>
            <w:shd w:val="clear" w:color="auto" w:fill="auto"/>
            <w:noWrap/>
            <w:vAlign w:val="center"/>
            <w:hideMark/>
          </w:tcPr>
          <w:p w14:paraId="24405CEB"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BA (edit)</w:t>
            </w:r>
          </w:p>
        </w:tc>
        <w:tc>
          <w:tcPr>
            <w:tcW w:w="119" w:type="pct"/>
            <w:tcBorders>
              <w:top w:val="single" w:sz="4" w:space="0" w:color="auto"/>
              <w:left w:val="nil"/>
              <w:bottom w:val="single" w:sz="4" w:space="0" w:color="auto"/>
              <w:right w:val="nil"/>
            </w:tcBorders>
            <w:shd w:val="clear" w:color="auto" w:fill="auto"/>
            <w:noWrap/>
            <w:vAlign w:val="center"/>
            <w:hideMark/>
          </w:tcPr>
          <w:p w14:paraId="54395FEA"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1254" w:type="pct"/>
            <w:tcBorders>
              <w:top w:val="single" w:sz="4" w:space="0" w:color="auto"/>
              <w:left w:val="nil"/>
              <w:bottom w:val="single" w:sz="4" w:space="0" w:color="auto"/>
              <w:right w:val="nil"/>
            </w:tcBorders>
            <w:shd w:val="clear" w:color="auto" w:fill="auto"/>
            <w:noWrap/>
            <w:vAlign w:val="center"/>
            <w:hideMark/>
          </w:tcPr>
          <w:p w14:paraId="382164DB"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MNI Coordinates (mm)</w:t>
            </w:r>
          </w:p>
        </w:tc>
        <w:tc>
          <w:tcPr>
            <w:tcW w:w="119" w:type="pct"/>
            <w:tcBorders>
              <w:top w:val="single" w:sz="4" w:space="0" w:color="auto"/>
              <w:left w:val="nil"/>
              <w:bottom w:val="single" w:sz="4" w:space="0" w:color="auto"/>
              <w:right w:val="nil"/>
            </w:tcBorders>
            <w:shd w:val="clear" w:color="auto" w:fill="auto"/>
            <w:noWrap/>
            <w:vAlign w:val="center"/>
            <w:hideMark/>
          </w:tcPr>
          <w:p w14:paraId="7426FF05"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728" w:type="pct"/>
            <w:tcBorders>
              <w:top w:val="single" w:sz="4" w:space="0" w:color="auto"/>
              <w:left w:val="nil"/>
              <w:bottom w:val="single" w:sz="4" w:space="0" w:color="auto"/>
              <w:right w:val="nil"/>
            </w:tcBorders>
            <w:shd w:val="clear" w:color="auto" w:fill="auto"/>
            <w:noWrap/>
            <w:vAlign w:val="center"/>
            <w:hideMark/>
          </w:tcPr>
          <w:p w14:paraId="17125E60"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peak Z score</w:t>
            </w:r>
          </w:p>
        </w:tc>
        <w:tc>
          <w:tcPr>
            <w:tcW w:w="119" w:type="pct"/>
            <w:tcBorders>
              <w:top w:val="single" w:sz="4" w:space="0" w:color="auto"/>
              <w:left w:val="nil"/>
              <w:bottom w:val="single" w:sz="4" w:space="0" w:color="auto"/>
              <w:right w:val="nil"/>
            </w:tcBorders>
            <w:shd w:val="clear" w:color="auto" w:fill="auto"/>
            <w:noWrap/>
            <w:vAlign w:val="center"/>
            <w:hideMark/>
          </w:tcPr>
          <w:p w14:paraId="36BB5095"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472" w:type="pct"/>
            <w:tcBorders>
              <w:top w:val="single" w:sz="4" w:space="0" w:color="auto"/>
              <w:left w:val="nil"/>
              <w:bottom w:val="single" w:sz="4" w:space="0" w:color="auto"/>
              <w:right w:val="nil"/>
            </w:tcBorders>
            <w:shd w:val="clear" w:color="auto" w:fill="auto"/>
            <w:vAlign w:val="center"/>
            <w:hideMark/>
          </w:tcPr>
          <w:p w14:paraId="4B0F3773"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Cluster Size (mm³)</w:t>
            </w:r>
          </w:p>
        </w:tc>
      </w:tr>
      <w:tr w:rsidR="005B22C9" w:rsidRPr="005B22C9" w14:paraId="4A5BEFCE" w14:textId="77777777" w:rsidTr="00B10905">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1FA6501B" w14:textId="2217028F" w:rsidR="00B10905" w:rsidRPr="005B22C9" w:rsidRDefault="00B10905" w:rsidP="00B10905">
            <w:pPr>
              <w:spacing w:after="0" w:line="240" w:lineRule="auto"/>
              <w:jc w:val="center"/>
              <w:rPr>
                <w:rFonts w:ascii="Times New Roman" w:eastAsia="等线" w:hAnsi="Times New Roman" w:cs="Times New Roman"/>
                <w:b/>
                <w:bCs/>
                <w:i/>
                <w:iCs/>
                <w:color w:val="000000" w:themeColor="text1"/>
              </w:rPr>
            </w:pPr>
            <w:r w:rsidRPr="005B22C9">
              <w:rPr>
                <w:rFonts w:ascii="Times New Roman" w:eastAsia="等线" w:hAnsi="Times New Roman" w:cs="Times New Roman"/>
                <w:b/>
                <w:bCs/>
                <w:i/>
                <w:iCs/>
                <w:color w:val="000000" w:themeColor="text1"/>
              </w:rPr>
              <w:t xml:space="preserve">Healthy </w:t>
            </w:r>
            <w:r w:rsidR="00840292">
              <w:rPr>
                <w:rFonts w:ascii="Times New Roman" w:eastAsia="等线" w:hAnsi="Times New Roman" w:cs="Times New Roman"/>
                <w:b/>
                <w:bCs/>
                <w:i/>
                <w:iCs/>
                <w:color w:val="000000" w:themeColor="text1"/>
              </w:rPr>
              <w:t>controls</w:t>
            </w:r>
          </w:p>
        </w:tc>
      </w:tr>
      <w:tr w:rsidR="005B22C9" w:rsidRPr="005B22C9" w14:paraId="474D597D" w14:textId="77777777" w:rsidTr="005B22C9">
        <w:trPr>
          <w:trHeight w:val="520"/>
        </w:trPr>
        <w:tc>
          <w:tcPr>
            <w:tcW w:w="597" w:type="pct"/>
            <w:tcBorders>
              <w:top w:val="nil"/>
              <w:left w:val="nil"/>
              <w:bottom w:val="nil"/>
              <w:right w:val="nil"/>
            </w:tcBorders>
            <w:shd w:val="clear" w:color="auto" w:fill="auto"/>
            <w:vAlign w:val="center"/>
            <w:hideMark/>
          </w:tcPr>
          <w:p w14:paraId="440B7D10"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118" w:type="pct"/>
            <w:tcBorders>
              <w:top w:val="nil"/>
              <w:left w:val="nil"/>
              <w:bottom w:val="nil"/>
              <w:right w:val="nil"/>
            </w:tcBorders>
            <w:shd w:val="clear" w:color="auto" w:fill="auto"/>
            <w:noWrap/>
            <w:vAlign w:val="center"/>
            <w:hideMark/>
          </w:tcPr>
          <w:p w14:paraId="07C9B6B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vAlign w:val="center"/>
            <w:hideMark/>
          </w:tcPr>
          <w:p w14:paraId="60744806"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 extending to amygdala, thalamus, and AI</w:t>
            </w:r>
          </w:p>
        </w:tc>
        <w:tc>
          <w:tcPr>
            <w:tcW w:w="119" w:type="pct"/>
            <w:tcBorders>
              <w:top w:val="nil"/>
              <w:left w:val="nil"/>
              <w:bottom w:val="nil"/>
              <w:right w:val="nil"/>
            </w:tcBorders>
            <w:shd w:val="clear" w:color="auto" w:fill="auto"/>
            <w:noWrap/>
            <w:vAlign w:val="center"/>
            <w:hideMark/>
          </w:tcPr>
          <w:p w14:paraId="67FC0670"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4A8FE4FB" w14:textId="1086690C" w:rsidR="00B10905" w:rsidRPr="005B22C9" w:rsidRDefault="00DE589F"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hint="eastAsia"/>
                <w:color w:val="000000" w:themeColor="text1"/>
                <w:sz w:val="20"/>
                <w:szCs w:val="20"/>
              </w:rPr>
              <w:t>/</w:t>
            </w:r>
          </w:p>
        </w:tc>
        <w:tc>
          <w:tcPr>
            <w:tcW w:w="119" w:type="pct"/>
            <w:tcBorders>
              <w:top w:val="nil"/>
              <w:left w:val="nil"/>
              <w:bottom w:val="nil"/>
              <w:right w:val="nil"/>
            </w:tcBorders>
            <w:shd w:val="clear" w:color="auto" w:fill="auto"/>
            <w:noWrap/>
            <w:vAlign w:val="center"/>
            <w:hideMark/>
          </w:tcPr>
          <w:p w14:paraId="0D50596A"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5E82DE0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12  8</w:t>
            </w:r>
            <w:proofErr w:type="gramEnd"/>
            <w:r w:rsidRPr="005B22C9">
              <w:rPr>
                <w:rFonts w:ascii="Times New Roman" w:eastAsia="等线" w:hAnsi="Times New Roman" w:cs="Times New Roman"/>
                <w:color w:val="000000" w:themeColor="text1"/>
                <w:sz w:val="20"/>
                <w:szCs w:val="20"/>
              </w:rPr>
              <w:t xml:space="preserve">  -4</w:t>
            </w:r>
          </w:p>
        </w:tc>
        <w:tc>
          <w:tcPr>
            <w:tcW w:w="119" w:type="pct"/>
            <w:tcBorders>
              <w:top w:val="nil"/>
              <w:left w:val="nil"/>
              <w:bottom w:val="nil"/>
              <w:right w:val="nil"/>
            </w:tcBorders>
            <w:shd w:val="clear" w:color="auto" w:fill="auto"/>
            <w:noWrap/>
            <w:vAlign w:val="center"/>
            <w:hideMark/>
          </w:tcPr>
          <w:p w14:paraId="5D8C4D9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6A8989A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8.2605</w:t>
            </w:r>
          </w:p>
        </w:tc>
        <w:tc>
          <w:tcPr>
            <w:tcW w:w="119" w:type="pct"/>
            <w:tcBorders>
              <w:top w:val="nil"/>
              <w:left w:val="nil"/>
              <w:bottom w:val="nil"/>
              <w:right w:val="nil"/>
            </w:tcBorders>
            <w:shd w:val="clear" w:color="auto" w:fill="auto"/>
            <w:noWrap/>
            <w:vAlign w:val="center"/>
            <w:hideMark/>
          </w:tcPr>
          <w:p w14:paraId="39727F7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788FFF9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14176</w:t>
            </w:r>
          </w:p>
        </w:tc>
      </w:tr>
      <w:tr w:rsidR="005B22C9" w:rsidRPr="005B22C9" w14:paraId="402DFBD4" w14:textId="77777777" w:rsidTr="005B22C9">
        <w:trPr>
          <w:trHeight w:val="280"/>
        </w:trPr>
        <w:tc>
          <w:tcPr>
            <w:tcW w:w="597" w:type="pct"/>
            <w:tcBorders>
              <w:top w:val="nil"/>
              <w:left w:val="nil"/>
              <w:bottom w:val="nil"/>
              <w:right w:val="nil"/>
            </w:tcBorders>
            <w:shd w:val="clear" w:color="auto" w:fill="auto"/>
            <w:vAlign w:val="center"/>
            <w:hideMark/>
          </w:tcPr>
          <w:p w14:paraId="7D6EE03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w:t>
            </w:r>
          </w:p>
        </w:tc>
        <w:tc>
          <w:tcPr>
            <w:tcW w:w="118" w:type="pct"/>
            <w:tcBorders>
              <w:top w:val="nil"/>
              <w:left w:val="nil"/>
              <w:bottom w:val="nil"/>
              <w:right w:val="nil"/>
            </w:tcBorders>
            <w:shd w:val="clear" w:color="auto" w:fill="auto"/>
            <w:noWrap/>
            <w:vAlign w:val="center"/>
            <w:hideMark/>
          </w:tcPr>
          <w:p w14:paraId="219C3C41"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vAlign w:val="center"/>
            <w:hideMark/>
          </w:tcPr>
          <w:p w14:paraId="01C04BC7"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119" w:type="pct"/>
            <w:tcBorders>
              <w:top w:val="nil"/>
              <w:left w:val="nil"/>
              <w:bottom w:val="nil"/>
              <w:right w:val="nil"/>
            </w:tcBorders>
            <w:shd w:val="clear" w:color="auto" w:fill="auto"/>
            <w:noWrap/>
            <w:vAlign w:val="center"/>
            <w:hideMark/>
          </w:tcPr>
          <w:p w14:paraId="4927D3AE"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noWrap/>
            <w:vAlign w:val="center"/>
            <w:hideMark/>
          </w:tcPr>
          <w:p w14:paraId="17F09182" w14:textId="77777777" w:rsidR="00B10905" w:rsidRPr="005B22C9" w:rsidRDefault="00B10905" w:rsidP="00B10905">
            <w:pPr>
              <w:spacing w:after="0" w:line="240" w:lineRule="auto"/>
              <w:jc w:val="center"/>
              <w:rPr>
                <w:rFonts w:ascii="等线" w:eastAsia="等线" w:hAnsi="等线" w:cs="宋体"/>
                <w:color w:val="000000" w:themeColor="text1"/>
              </w:rPr>
            </w:pPr>
            <w:r w:rsidRPr="005B22C9">
              <w:rPr>
                <w:rFonts w:ascii="等线" w:eastAsia="等线" w:hAnsi="等线" w:cs="宋体" w:hint="eastAsia"/>
                <w:color w:val="000000" w:themeColor="text1"/>
              </w:rPr>
              <w:t>/</w:t>
            </w:r>
          </w:p>
        </w:tc>
        <w:tc>
          <w:tcPr>
            <w:tcW w:w="119" w:type="pct"/>
            <w:tcBorders>
              <w:top w:val="nil"/>
              <w:left w:val="nil"/>
              <w:bottom w:val="nil"/>
              <w:right w:val="nil"/>
            </w:tcBorders>
            <w:shd w:val="clear" w:color="auto" w:fill="auto"/>
            <w:noWrap/>
            <w:vAlign w:val="center"/>
            <w:hideMark/>
          </w:tcPr>
          <w:p w14:paraId="030AE3CC" w14:textId="77777777" w:rsidR="00B10905" w:rsidRPr="005B22C9" w:rsidRDefault="00B10905" w:rsidP="00B10905">
            <w:pPr>
              <w:spacing w:after="0" w:line="240" w:lineRule="auto"/>
              <w:jc w:val="center"/>
              <w:rPr>
                <w:rFonts w:ascii="等线" w:eastAsia="等线" w:hAnsi="等线" w:cs="宋体"/>
                <w:color w:val="000000" w:themeColor="text1"/>
              </w:rPr>
            </w:pPr>
          </w:p>
        </w:tc>
        <w:tc>
          <w:tcPr>
            <w:tcW w:w="1254" w:type="pct"/>
            <w:tcBorders>
              <w:top w:val="nil"/>
              <w:left w:val="nil"/>
              <w:bottom w:val="nil"/>
              <w:right w:val="nil"/>
            </w:tcBorders>
            <w:shd w:val="clear" w:color="auto" w:fill="auto"/>
            <w:vAlign w:val="center"/>
            <w:hideMark/>
          </w:tcPr>
          <w:p w14:paraId="53D1CC1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10  8</w:t>
            </w:r>
            <w:proofErr w:type="gramEnd"/>
            <w:r w:rsidRPr="005B22C9">
              <w:rPr>
                <w:rFonts w:ascii="Times New Roman" w:eastAsia="等线" w:hAnsi="Times New Roman" w:cs="Times New Roman"/>
                <w:color w:val="000000" w:themeColor="text1"/>
                <w:sz w:val="20"/>
                <w:szCs w:val="20"/>
              </w:rPr>
              <w:t xml:space="preserve">  4</w:t>
            </w:r>
          </w:p>
        </w:tc>
        <w:tc>
          <w:tcPr>
            <w:tcW w:w="119" w:type="pct"/>
            <w:tcBorders>
              <w:top w:val="nil"/>
              <w:left w:val="nil"/>
              <w:bottom w:val="nil"/>
              <w:right w:val="nil"/>
            </w:tcBorders>
            <w:shd w:val="clear" w:color="auto" w:fill="auto"/>
            <w:noWrap/>
            <w:vAlign w:val="center"/>
            <w:hideMark/>
          </w:tcPr>
          <w:p w14:paraId="328F9D6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4A96130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8.2662</w:t>
            </w:r>
          </w:p>
        </w:tc>
        <w:tc>
          <w:tcPr>
            <w:tcW w:w="119" w:type="pct"/>
            <w:tcBorders>
              <w:top w:val="nil"/>
              <w:left w:val="nil"/>
              <w:bottom w:val="nil"/>
              <w:right w:val="nil"/>
            </w:tcBorders>
            <w:shd w:val="clear" w:color="auto" w:fill="auto"/>
            <w:noWrap/>
            <w:vAlign w:val="center"/>
            <w:hideMark/>
          </w:tcPr>
          <w:p w14:paraId="7A646CC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79AEC0F9"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10032</w:t>
            </w:r>
          </w:p>
        </w:tc>
      </w:tr>
      <w:tr w:rsidR="005B22C9" w:rsidRPr="005B22C9" w14:paraId="56054A98" w14:textId="77777777" w:rsidTr="005B22C9">
        <w:trPr>
          <w:trHeight w:val="280"/>
        </w:trPr>
        <w:tc>
          <w:tcPr>
            <w:tcW w:w="597" w:type="pct"/>
            <w:tcBorders>
              <w:top w:val="nil"/>
              <w:left w:val="nil"/>
              <w:bottom w:val="nil"/>
              <w:right w:val="nil"/>
            </w:tcBorders>
            <w:shd w:val="clear" w:color="auto" w:fill="auto"/>
            <w:vAlign w:val="center"/>
            <w:hideMark/>
          </w:tcPr>
          <w:p w14:paraId="3F22D91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118" w:type="pct"/>
            <w:tcBorders>
              <w:top w:val="nil"/>
              <w:left w:val="nil"/>
              <w:bottom w:val="nil"/>
              <w:right w:val="nil"/>
            </w:tcBorders>
            <w:shd w:val="clear" w:color="auto" w:fill="auto"/>
            <w:noWrap/>
            <w:vAlign w:val="center"/>
            <w:hideMark/>
          </w:tcPr>
          <w:p w14:paraId="36EF48D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14C9E86D"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SMA</w:t>
            </w:r>
          </w:p>
        </w:tc>
        <w:tc>
          <w:tcPr>
            <w:tcW w:w="119" w:type="pct"/>
            <w:tcBorders>
              <w:top w:val="nil"/>
              <w:left w:val="nil"/>
              <w:bottom w:val="nil"/>
              <w:right w:val="nil"/>
            </w:tcBorders>
            <w:shd w:val="clear" w:color="auto" w:fill="auto"/>
            <w:noWrap/>
            <w:vAlign w:val="center"/>
            <w:hideMark/>
          </w:tcPr>
          <w:p w14:paraId="20E6574B"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3FAFACD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6/32/24</w:t>
            </w:r>
          </w:p>
        </w:tc>
        <w:tc>
          <w:tcPr>
            <w:tcW w:w="119" w:type="pct"/>
            <w:tcBorders>
              <w:top w:val="nil"/>
              <w:left w:val="nil"/>
              <w:bottom w:val="nil"/>
              <w:right w:val="nil"/>
            </w:tcBorders>
            <w:shd w:val="clear" w:color="auto" w:fill="auto"/>
            <w:noWrap/>
            <w:vAlign w:val="center"/>
            <w:hideMark/>
          </w:tcPr>
          <w:p w14:paraId="518690B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326AA9C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2  2</w:t>
            </w:r>
            <w:proofErr w:type="gramEnd"/>
            <w:r w:rsidRPr="005B22C9">
              <w:rPr>
                <w:rFonts w:ascii="Times New Roman" w:eastAsia="等线" w:hAnsi="Times New Roman" w:cs="Times New Roman"/>
                <w:color w:val="000000" w:themeColor="text1"/>
                <w:sz w:val="20"/>
                <w:szCs w:val="20"/>
              </w:rPr>
              <w:t xml:space="preserve">  54</w:t>
            </w:r>
          </w:p>
        </w:tc>
        <w:tc>
          <w:tcPr>
            <w:tcW w:w="119" w:type="pct"/>
            <w:tcBorders>
              <w:top w:val="nil"/>
              <w:left w:val="nil"/>
              <w:bottom w:val="nil"/>
              <w:right w:val="nil"/>
            </w:tcBorders>
            <w:shd w:val="clear" w:color="auto" w:fill="auto"/>
            <w:noWrap/>
            <w:vAlign w:val="center"/>
            <w:hideMark/>
          </w:tcPr>
          <w:p w14:paraId="4100F7D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5D30A8D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5.5798</w:t>
            </w:r>
          </w:p>
        </w:tc>
        <w:tc>
          <w:tcPr>
            <w:tcW w:w="119" w:type="pct"/>
            <w:tcBorders>
              <w:top w:val="nil"/>
              <w:left w:val="nil"/>
              <w:bottom w:val="nil"/>
              <w:right w:val="nil"/>
            </w:tcBorders>
            <w:shd w:val="clear" w:color="auto" w:fill="auto"/>
            <w:noWrap/>
            <w:vAlign w:val="center"/>
            <w:hideMark/>
          </w:tcPr>
          <w:p w14:paraId="2EC9AFE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0A6EC19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4024</w:t>
            </w:r>
          </w:p>
        </w:tc>
      </w:tr>
      <w:tr w:rsidR="005B22C9" w:rsidRPr="005B22C9" w14:paraId="7A0317C9" w14:textId="77777777" w:rsidTr="005B22C9">
        <w:trPr>
          <w:trHeight w:val="280"/>
        </w:trPr>
        <w:tc>
          <w:tcPr>
            <w:tcW w:w="597" w:type="pct"/>
            <w:tcBorders>
              <w:top w:val="nil"/>
              <w:left w:val="nil"/>
              <w:bottom w:val="nil"/>
              <w:right w:val="nil"/>
            </w:tcBorders>
            <w:shd w:val="clear" w:color="auto" w:fill="auto"/>
            <w:vAlign w:val="center"/>
            <w:hideMark/>
          </w:tcPr>
          <w:p w14:paraId="240B7E6A"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8" w:type="pct"/>
            <w:tcBorders>
              <w:top w:val="nil"/>
              <w:left w:val="nil"/>
              <w:bottom w:val="nil"/>
              <w:right w:val="nil"/>
            </w:tcBorders>
            <w:shd w:val="clear" w:color="auto" w:fill="auto"/>
            <w:noWrap/>
            <w:vAlign w:val="center"/>
            <w:hideMark/>
          </w:tcPr>
          <w:p w14:paraId="67FD702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vAlign w:val="center"/>
            <w:hideMark/>
          </w:tcPr>
          <w:p w14:paraId="00C3E16F"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middle occipital gyrus</w:t>
            </w:r>
          </w:p>
        </w:tc>
        <w:tc>
          <w:tcPr>
            <w:tcW w:w="119" w:type="pct"/>
            <w:tcBorders>
              <w:top w:val="nil"/>
              <w:left w:val="nil"/>
              <w:bottom w:val="nil"/>
              <w:right w:val="nil"/>
            </w:tcBorders>
            <w:shd w:val="clear" w:color="auto" w:fill="auto"/>
            <w:noWrap/>
            <w:vAlign w:val="center"/>
            <w:hideMark/>
          </w:tcPr>
          <w:p w14:paraId="75AC1652"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65E12E11"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119" w:type="pct"/>
            <w:tcBorders>
              <w:top w:val="nil"/>
              <w:left w:val="nil"/>
              <w:bottom w:val="nil"/>
              <w:right w:val="nil"/>
            </w:tcBorders>
            <w:shd w:val="clear" w:color="auto" w:fill="auto"/>
            <w:noWrap/>
            <w:vAlign w:val="center"/>
            <w:hideMark/>
          </w:tcPr>
          <w:p w14:paraId="0AB1254F"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48F1071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16  -</w:t>
            </w:r>
            <w:proofErr w:type="gramEnd"/>
            <w:r w:rsidRPr="005B22C9">
              <w:rPr>
                <w:rFonts w:ascii="Times New Roman" w:eastAsia="等线" w:hAnsi="Times New Roman" w:cs="Times New Roman"/>
                <w:color w:val="000000" w:themeColor="text1"/>
                <w:sz w:val="20"/>
                <w:szCs w:val="20"/>
              </w:rPr>
              <w:t>92  -8</w:t>
            </w:r>
          </w:p>
        </w:tc>
        <w:tc>
          <w:tcPr>
            <w:tcW w:w="119" w:type="pct"/>
            <w:tcBorders>
              <w:top w:val="nil"/>
              <w:left w:val="nil"/>
              <w:bottom w:val="nil"/>
              <w:right w:val="nil"/>
            </w:tcBorders>
            <w:shd w:val="clear" w:color="auto" w:fill="auto"/>
            <w:noWrap/>
            <w:vAlign w:val="center"/>
            <w:hideMark/>
          </w:tcPr>
          <w:p w14:paraId="61A9CA7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49C8C0D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5.7411</w:t>
            </w:r>
          </w:p>
        </w:tc>
        <w:tc>
          <w:tcPr>
            <w:tcW w:w="119" w:type="pct"/>
            <w:tcBorders>
              <w:top w:val="nil"/>
              <w:left w:val="nil"/>
              <w:bottom w:val="nil"/>
              <w:right w:val="nil"/>
            </w:tcBorders>
            <w:shd w:val="clear" w:color="auto" w:fill="auto"/>
            <w:noWrap/>
            <w:vAlign w:val="center"/>
            <w:hideMark/>
          </w:tcPr>
          <w:p w14:paraId="359A1BB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74263D1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880</w:t>
            </w:r>
          </w:p>
        </w:tc>
      </w:tr>
      <w:tr w:rsidR="005B22C9" w:rsidRPr="005B22C9" w14:paraId="1D76F1D2" w14:textId="77777777" w:rsidTr="00B10905">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63B47846" w14:textId="67C9FC8B" w:rsidR="00B10905" w:rsidRPr="005B22C9" w:rsidRDefault="00DF2F05" w:rsidP="00B10905">
            <w:pPr>
              <w:spacing w:after="0" w:line="240" w:lineRule="auto"/>
              <w:jc w:val="center"/>
              <w:rPr>
                <w:rFonts w:ascii="Times New Roman" w:eastAsia="等线" w:hAnsi="Times New Roman" w:cs="Times New Roman"/>
                <w:b/>
                <w:bCs/>
                <w:i/>
                <w:iCs/>
                <w:color w:val="000000" w:themeColor="text1"/>
              </w:rPr>
            </w:pPr>
            <w:r>
              <w:rPr>
                <w:rFonts w:ascii="Times New Roman" w:eastAsia="等线" w:hAnsi="Times New Roman" w:cs="Times New Roman"/>
                <w:b/>
                <w:bCs/>
                <w:i/>
                <w:iCs/>
                <w:color w:val="000000" w:themeColor="text1"/>
              </w:rPr>
              <w:t>N</w:t>
            </w:r>
            <w:r w:rsidRPr="00DF2F05">
              <w:rPr>
                <w:rFonts w:ascii="Times New Roman" w:eastAsia="等线" w:hAnsi="Times New Roman" w:cs="Times New Roman"/>
                <w:b/>
                <w:bCs/>
                <w:i/>
                <w:iCs/>
                <w:color w:val="000000" w:themeColor="text1"/>
              </w:rPr>
              <w:t>europsychiatric conditions</w:t>
            </w:r>
          </w:p>
        </w:tc>
      </w:tr>
      <w:tr w:rsidR="005B22C9" w:rsidRPr="005B22C9" w14:paraId="7A299747" w14:textId="77777777" w:rsidTr="005B22C9">
        <w:trPr>
          <w:trHeight w:val="280"/>
        </w:trPr>
        <w:tc>
          <w:tcPr>
            <w:tcW w:w="597" w:type="pct"/>
            <w:tcBorders>
              <w:top w:val="nil"/>
              <w:left w:val="nil"/>
              <w:bottom w:val="nil"/>
              <w:right w:val="nil"/>
            </w:tcBorders>
            <w:shd w:val="clear" w:color="auto" w:fill="auto"/>
            <w:vAlign w:val="center"/>
            <w:hideMark/>
          </w:tcPr>
          <w:p w14:paraId="7727B75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118" w:type="pct"/>
            <w:tcBorders>
              <w:top w:val="nil"/>
              <w:left w:val="nil"/>
              <w:bottom w:val="nil"/>
              <w:right w:val="nil"/>
            </w:tcBorders>
            <w:shd w:val="clear" w:color="auto" w:fill="auto"/>
            <w:noWrap/>
            <w:vAlign w:val="center"/>
            <w:hideMark/>
          </w:tcPr>
          <w:p w14:paraId="49B16B5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366F76EB"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SMA</w:t>
            </w:r>
          </w:p>
        </w:tc>
        <w:tc>
          <w:tcPr>
            <w:tcW w:w="119" w:type="pct"/>
            <w:tcBorders>
              <w:top w:val="nil"/>
              <w:left w:val="nil"/>
              <w:bottom w:val="nil"/>
              <w:right w:val="nil"/>
            </w:tcBorders>
            <w:shd w:val="clear" w:color="auto" w:fill="auto"/>
            <w:noWrap/>
            <w:vAlign w:val="center"/>
            <w:hideMark/>
          </w:tcPr>
          <w:p w14:paraId="6D31E372"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2DEF709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6/24</w:t>
            </w:r>
          </w:p>
        </w:tc>
        <w:tc>
          <w:tcPr>
            <w:tcW w:w="119" w:type="pct"/>
            <w:tcBorders>
              <w:top w:val="nil"/>
              <w:left w:val="nil"/>
              <w:bottom w:val="nil"/>
              <w:right w:val="nil"/>
            </w:tcBorders>
            <w:shd w:val="clear" w:color="auto" w:fill="auto"/>
            <w:noWrap/>
            <w:vAlign w:val="center"/>
            <w:hideMark/>
          </w:tcPr>
          <w:p w14:paraId="55BF4B8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26C0C7B1"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8  0</w:t>
            </w:r>
            <w:proofErr w:type="gramEnd"/>
            <w:r w:rsidRPr="005B22C9">
              <w:rPr>
                <w:rFonts w:ascii="Times New Roman" w:eastAsia="等线" w:hAnsi="Times New Roman" w:cs="Times New Roman"/>
                <w:color w:val="000000" w:themeColor="text1"/>
                <w:sz w:val="20"/>
                <w:szCs w:val="20"/>
              </w:rPr>
              <w:t xml:space="preserve">  62</w:t>
            </w:r>
          </w:p>
        </w:tc>
        <w:tc>
          <w:tcPr>
            <w:tcW w:w="119" w:type="pct"/>
            <w:tcBorders>
              <w:top w:val="nil"/>
              <w:left w:val="nil"/>
              <w:bottom w:val="nil"/>
              <w:right w:val="nil"/>
            </w:tcBorders>
            <w:shd w:val="clear" w:color="auto" w:fill="auto"/>
            <w:noWrap/>
            <w:vAlign w:val="center"/>
            <w:hideMark/>
          </w:tcPr>
          <w:p w14:paraId="4CB9A8B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098B59E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5.6292</w:t>
            </w:r>
          </w:p>
        </w:tc>
        <w:tc>
          <w:tcPr>
            <w:tcW w:w="119" w:type="pct"/>
            <w:tcBorders>
              <w:top w:val="nil"/>
              <w:left w:val="nil"/>
              <w:bottom w:val="nil"/>
              <w:right w:val="nil"/>
            </w:tcBorders>
            <w:shd w:val="clear" w:color="auto" w:fill="auto"/>
            <w:noWrap/>
            <w:vAlign w:val="center"/>
            <w:hideMark/>
          </w:tcPr>
          <w:p w14:paraId="420443A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38A3ACD1"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1752</w:t>
            </w:r>
          </w:p>
        </w:tc>
      </w:tr>
      <w:tr w:rsidR="005B22C9" w:rsidRPr="005B22C9" w14:paraId="23686EFD" w14:textId="77777777" w:rsidTr="005B22C9">
        <w:trPr>
          <w:trHeight w:val="280"/>
        </w:trPr>
        <w:tc>
          <w:tcPr>
            <w:tcW w:w="597" w:type="pct"/>
            <w:tcBorders>
              <w:top w:val="nil"/>
              <w:left w:val="nil"/>
              <w:bottom w:val="nil"/>
              <w:right w:val="nil"/>
            </w:tcBorders>
            <w:shd w:val="clear" w:color="auto" w:fill="auto"/>
            <w:vAlign w:val="center"/>
            <w:hideMark/>
          </w:tcPr>
          <w:p w14:paraId="289D785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8" w:type="pct"/>
            <w:tcBorders>
              <w:top w:val="nil"/>
              <w:left w:val="nil"/>
              <w:bottom w:val="nil"/>
              <w:right w:val="nil"/>
            </w:tcBorders>
            <w:shd w:val="clear" w:color="auto" w:fill="auto"/>
            <w:noWrap/>
            <w:vAlign w:val="center"/>
            <w:hideMark/>
          </w:tcPr>
          <w:p w14:paraId="3C1DF9F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vAlign w:val="center"/>
            <w:hideMark/>
          </w:tcPr>
          <w:p w14:paraId="650B758F"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119" w:type="pct"/>
            <w:tcBorders>
              <w:top w:val="nil"/>
              <w:left w:val="nil"/>
              <w:bottom w:val="nil"/>
              <w:right w:val="nil"/>
            </w:tcBorders>
            <w:shd w:val="clear" w:color="auto" w:fill="auto"/>
            <w:noWrap/>
            <w:vAlign w:val="center"/>
            <w:hideMark/>
          </w:tcPr>
          <w:p w14:paraId="03A9E052"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270F567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9" w:type="pct"/>
            <w:tcBorders>
              <w:top w:val="nil"/>
              <w:left w:val="nil"/>
              <w:bottom w:val="nil"/>
              <w:right w:val="nil"/>
            </w:tcBorders>
            <w:shd w:val="clear" w:color="auto" w:fill="auto"/>
            <w:noWrap/>
            <w:vAlign w:val="center"/>
            <w:hideMark/>
          </w:tcPr>
          <w:p w14:paraId="1274372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0F74573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10  8</w:t>
            </w:r>
            <w:proofErr w:type="gramEnd"/>
            <w:r w:rsidRPr="005B22C9">
              <w:rPr>
                <w:rFonts w:ascii="Times New Roman" w:eastAsia="等线" w:hAnsi="Times New Roman" w:cs="Times New Roman"/>
                <w:color w:val="000000" w:themeColor="text1"/>
                <w:sz w:val="20"/>
                <w:szCs w:val="20"/>
              </w:rPr>
              <w:t xml:space="preserve">  0</w:t>
            </w:r>
          </w:p>
        </w:tc>
        <w:tc>
          <w:tcPr>
            <w:tcW w:w="119" w:type="pct"/>
            <w:tcBorders>
              <w:top w:val="nil"/>
              <w:left w:val="nil"/>
              <w:bottom w:val="nil"/>
              <w:right w:val="nil"/>
            </w:tcBorders>
            <w:shd w:val="clear" w:color="auto" w:fill="auto"/>
            <w:noWrap/>
            <w:vAlign w:val="center"/>
            <w:hideMark/>
          </w:tcPr>
          <w:p w14:paraId="7D42AB79"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01B940A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5.4538</w:t>
            </w:r>
          </w:p>
        </w:tc>
        <w:tc>
          <w:tcPr>
            <w:tcW w:w="119" w:type="pct"/>
            <w:tcBorders>
              <w:top w:val="nil"/>
              <w:left w:val="nil"/>
              <w:bottom w:val="nil"/>
              <w:right w:val="nil"/>
            </w:tcBorders>
            <w:shd w:val="clear" w:color="auto" w:fill="auto"/>
            <w:noWrap/>
            <w:vAlign w:val="center"/>
            <w:hideMark/>
          </w:tcPr>
          <w:p w14:paraId="3AF17479"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5C0E15D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1480</w:t>
            </w:r>
          </w:p>
        </w:tc>
      </w:tr>
      <w:tr w:rsidR="005B22C9" w:rsidRPr="005B22C9" w14:paraId="366E63F4" w14:textId="77777777" w:rsidTr="005B22C9">
        <w:trPr>
          <w:trHeight w:val="280"/>
        </w:trPr>
        <w:tc>
          <w:tcPr>
            <w:tcW w:w="597" w:type="pct"/>
            <w:tcBorders>
              <w:top w:val="nil"/>
              <w:left w:val="nil"/>
              <w:bottom w:val="nil"/>
              <w:right w:val="nil"/>
            </w:tcBorders>
            <w:shd w:val="clear" w:color="auto" w:fill="auto"/>
            <w:vAlign w:val="center"/>
            <w:hideMark/>
          </w:tcPr>
          <w:p w14:paraId="787694E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w:t>
            </w:r>
          </w:p>
        </w:tc>
        <w:tc>
          <w:tcPr>
            <w:tcW w:w="118" w:type="pct"/>
            <w:tcBorders>
              <w:top w:val="nil"/>
              <w:left w:val="nil"/>
              <w:bottom w:val="nil"/>
              <w:right w:val="nil"/>
            </w:tcBorders>
            <w:shd w:val="clear" w:color="auto" w:fill="auto"/>
            <w:noWrap/>
            <w:vAlign w:val="center"/>
            <w:hideMark/>
          </w:tcPr>
          <w:p w14:paraId="783A8C0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vAlign w:val="center"/>
            <w:hideMark/>
          </w:tcPr>
          <w:p w14:paraId="791BA290"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119" w:type="pct"/>
            <w:tcBorders>
              <w:top w:val="nil"/>
              <w:left w:val="nil"/>
              <w:bottom w:val="nil"/>
              <w:right w:val="nil"/>
            </w:tcBorders>
            <w:shd w:val="clear" w:color="auto" w:fill="auto"/>
            <w:noWrap/>
            <w:vAlign w:val="center"/>
            <w:hideMark/>
          </w:tcPr>
          <w:p w14:paraId="34387868"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756FFEA0"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9" w:type="pct"/>
            <w:tcBorders>
              <w:top w:val="nil"/>
              <w:left w:val="nil"/>
              <w:bottom w:val="nil"/>
              <w:right w:val="nil"/>
            </w:tcBorders>
            <w:shd w:val="clear" w:color="auto" w:fill="auto"/>
            <w:noWrap/>
            <w:vAlign w:val="center"/>
            <w:hideMark/>
          </w:tcPr>
          <w:p w14:paraId="64883FF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5A0A48F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8  4</w:t>
            </w:r>
            <w:proofErr w:type="gramEnd"/>
            <w:r w:rsidRPr="005B22C9">
              <w:rPr>
                <w:rFonts w:ascii="Times New Roman" w:eastAsia="等线" w:hAnsi="Times New Roman" w:cs="Times New Roman"/>
                <w:color w:val="000000" w:themeColor="text1"/>
                <w:sz w:val="20"/>
                <w:szCs w:val="20"/>
              </w:rPr>
              <w:t xml:space="preserve">  2</w:t>
            </w:r>
          </w:p>
        </w:tc>
        <w:tc>
          <w:tcPr>
            <w:tcW w:w="119" w:type="pct"/>
            <w:tcBorders>
              <w:top w:val="nil"/>
              <w:left w:val="nil"/>
              <w:bottom w:val="nil"/>
              <w:right w:val="nil"/>
            </w:tcBorders>
            <w:shd w:val="clear" w:color="auto" w:fill="auto"/>
            <w:noWrap/>
            <w:vAlign w:val="center"/>
            <w:hideMark/>
          </w:tcPr>
          <w:p w14:paraId="579EC11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0063600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4.4996</w:t>
            </w:r>
          </w:p>
        </w:tc>
        <w:tc>
          <w:tcPr>
            <w:tcW w:w="119" w:type="pct"/>
            <w:tcBorders>
              <w:top w:val="nil"/>
              <w:left w:val="nil"/>
              <w:bottom w:val="nil"/>
              <w:right w:val="nil"/>
            </w:tcBorders>
            <w:shd w:val="clear" w:color="auto" w:fill="auto"/>
            <w:noWrap/>
            <w:vAlign w:val="center"/>
            <w:hideMark/>
          </w:tcPr>
          <w:p w14:paraId="7F670AD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2F1792F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1128</w:t>
            </w:r>
          </w:p>
        </w:tc>
      </w:tr>
      <w:tr w:rsidR="005B22C9" w:rsidRPr="005B22C9" w14:paraId="073EFA23" w14:textId="77777777" w:rsidTr="005B22C9">
        <w:trPr>
          <w:trHeight w:val="280"/>
        </w:trPr>
        <w:tc>
          <w:tcPr>
            <w:tcW w:w="597" w:type="pct"/>
            <w:tcBorders>
              <w:top w:val="nil"/>
              <w:left w:val="nil"/>
              <w:bottom w:val="nil"/>
              <w:right w:val="nil"/>
            </w:tcBorders>
            <w:shd w:val="clear" w:color="auto" w:fill="auto"/>
            <w:vAlign w:val="center"/>
            <w:hideMark/>
          </w:tcPr>
          <w:p w14:paraId="43FD470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8" w:type="pct"/>
            <w:tcBorders>
              <w:top w:val="nil"/>
              <w:left w:val="nil"/>
              <w:bottom w:val="nil"/>
              <w:right w:val="nil"/>
            </w:tcBorders>
            <w:shd w:val="clear" w:color="auto" w:fill="auto"/>
            <w:noWrap/>
            <w:vAlign w:val="center"/>
            <w:hideMark/>
          </w:tcPr>
          <w:p w14:paraId="669ACB01"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5B6AE20B"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precentral gyrus</w:t>
            </w:r>
          </w:p>
        </w:tc>
        <w:tc>
          <w:tcPr>
            <w:tcW w:w="119" w:type="pct"/>
            <w:tcBorders>
              <w:top w:val="nil"/>
              <w:left w:val="nil"/>
              <w:bottom w:val="nil"/>
              <w:right w:val="nil"/>
            </w:tcBorders>
            <w:shd w:val="clear" w:color="auto" w:fill="auto"/>
            <w:noWrap/>
            <w:vAlign w:val="center"/>
            <w:hideMark/>
          </w:tcPr>
          <w:p w14:paraId="2E6EA36D"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658067D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6/4</w:t>
            </w:r>
          </w:p>
        </w:tc>
        <w:tc>
          <w:tcPr>
            <w:tcW w:w="119" w:type="pct"/>
            <w:tcBorders>
              <w:top w:val="nil"/>
              <w:left w:val="nil"/>
              <w:bottom w:val="nil"/>
              <w:right w:val="nil"/>
            </w:tcBorders>
            <w:shd w:val="clear" w:color="auto" w:fill="auto"/>
            <w:noWrap/>
            <w:vAlign w:val="center"/>
            <w:hideMark/>
          </w:tcPr>
          <w:p w14:paraId="0A1D45E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200F86B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46  -</w:t>
            </w:r>
            <w:proofErr w:type="gramEnd"/>
            <w:r w:rsidRPr="005B22C9">
              <w:rPr>
                <w:rFonts w:ascii="Times New Roman" w:eastAsia="等线" w:hAnsi="Times New Roman" w:cs="Times New Roman"/>
                <w:color w:val="000000" w:themeColor="text1"/>
                <w:sz w:val="20"/>
                <w:szCs w:val="20"/>
              </w:rPr>
              <w:t>8  52</w:t>
            </w:r>
          </w:p>
        </w:tc>
        <w:tc>
          <w:tcPr>
            <w:tcW w:w="119" w:type="pct"/>
            <w:tcBorders>
              <w:top w:val="nil"/>
              <w:left w:val="nil"/>
              <w:bottom w:val="nil"/>
              <w:right w:val="nil"/>
            </w:tcBorders>
            <w:shd w:val="clear" w:color="auto" w:fill="auto"/>
            <w:noWrap/>
            <w:vAlign w:val="center"/>
            <w:hideMark/>
          </w:tcPr>
          <w:p w14:paraId="0EB0AFA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2B4EFC2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4.7095</w:t>
            </w:r>
          </w:p>
        </w:tc>
        <w:tc>
          <w:tcPr>
            <w:tcW w:w="119" w:type="pct"/>
            <w:tcBorders>
              <w:top w:val="nil"/>
              <w:left w:val="nil"/>
              <w:bottom w:val="nil"/>
              <w:right w:val="nil"/>
            </w:tcBorders>
            <w:shd w:val="clear" w:color="auto" w:fill="auto"/>
            <w:noWrap/>
            <w:vAlign w:val="center"/>
            <w:hideMark/>
          </w:tcPr>
          <w:p w14:paraId="102C01E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03524C1F"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1008</w:t>
            </w:r>
          </w:p>
        </w:tc>
      </w:tr>
      <w:tr w:rsidR="005B22C9" w:rsidRPr="005B22C9" w14:paraId="0A3DEEF7" w14:textId="77777777" w:rsidTr="005B22C9">
        <w:trPr>
          <w:trHeight w:val="280"/>
        </w:trPr>
        <w:tc>
          <w:tcPr>
            <w:tcW w:w="597" w:type="pct"/>
            <w:tcBorders>
              <w:top w:val="nil"/>
              <w:left w:val="nil"/>
              <w:bottom w:val="nil"/>
              <w:right w:val="nil"/>
            </w:tcBorders>
            <w:shd w:val="clear" w:color="auto" w:fill="auto"/>
            <w:vAlign w:val="center"/>
            <w:hideMark/>
          </w:tcPr>
          <w:p w14:paraId="160EBF0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w:t>
            </w:r>
          </w:p>
        </w:tc>
        <w:tc>
          <w:tcPr>
            <w:tcW w:w="118" w:type="pct"/>
            <w:tcBorders>
              <w:top w:val="nil"/>
              <w:left w:val="nil"/>
              <w:bottom w:val="nil"/>
              <w:right w:val="nil"/>
            </w:tcBorders>
            <w:shd w:val="clear" w:color="auto" w:fill="auto"/>
            <w:noWrap/>
            <w:vAlign w:val="center"/>
            <w:hideMark/>
          </w:tcPr>
          <w:p w14:paraId="4EC31D6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2E4B5637"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precentral gyrus</w:t>
            </w:r>
          </w:p>
        </w:tc>
        <w:tc>
          <w:tcPr>
            <w:tcW w:w="119" w:type="pct"/>
            <w:tcBorders>
              <w:top w:val="nil"/>
              <w:left w:val="nil"/>
              <w:bottom w:val="nil"/>
              <w:right w:val="nil"/>
            </w:tcBorders>
            <w:shd w:val="clear" w:color="auto" w:fill="auto"/>
            <w:noWrap/>
            <w:vAlign w:val="center"/>
            <w:hideMark/>
          </w:tcPr>
          <w:p w14:paraId="1B3745B6"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327A26C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w:t>
            </w:r>
          </w:p>
        </w:tc>
        <w:tc>
          <w:tcPr>
            <w:tcW w:w="119" w:type="pct"/>
            <w:tcBorders>
              <w:top w:val="nil"/>
              <w:left w:val="nil"/>
              <w:bottom w:val="nil"/>
              <w:right w:val="nil"/>
            </w:tcBorders>
            <w:shd w:val="clear" w:color="auto" w:fill="auto"/>
            <w:noWrap/>
            <w:vAlign w:val="center"/>
            <w:hideMark/>
          </w:tcPr>
          <w:p w14:paraId="132E0A4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684C9D1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44  -</w:t>
            </w:r>
            <w:proofErr w:type="gramEnd"/>
            <w:r w:rsidRPr="005B22C9">
              <w:rPr>
                <w:rFonts w:ascii="Times New Roman" w:eastAsia="等线" w:hAnsi="Times New Roman" w:cs="Times New Roman"/>
                <w:color w:val="000000" w:themeColor="text1"/>
                <w:sz w:val="20"/>
                <w:szCs w:val="20"/>
              </w:rPr>
              <w:t>4  50</w:t>
            </w:r>
          </w:p>
        </w:tc>
        <w:tc>
          <w:tcPr>
            <w:tcW w:w="119" w:type="pct"/>
            <w:tcBorders>
              <w:top w:val="nil"/>
              <w:left w:val="nil"/>
              <w:bottom w:val="nil"/>
              <w:right w:val="nil"/>
            </w:tcBorders>
            <w:shd w:val="clear" w:color="auto" w:fill="auto"/>
            <w:noWrap/>
            <w:vAlign w:val="center"/>
            <w:hideMark/>
          </w:tcPr>
          <w:p w14:paraId="5E33FCCF"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0B766F8A"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5.1928</w:t>
            </w:r>
          </w:p>
        </w:tc>
        <w:tc>
          <w:tcPr>
            <w:tcW w:w="119" w:type="pct"/>
            <w:tcBorders>
              <w:top w:val="nil"/>
              <w:left w:val="nil"/>
              <w:bottom w:val="nil"/>
              <w:right w:val="nil"/>
            </w:tcBorders>
            <w:shd w:val="clear" w:color="auto" w:fill="auto"/>
            <w:noWrap/>
            <w:vAlign w:val="center"/>
            <w:hideMark/>
          </w:tcPr>
          <w:p w14:paraId="59A1A88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29CBCB2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976</w:t>
            </w:r>
          </w:p>
        </w:tc>
      </w:tr>
      <w:tr w:rsidR="005B22C9" w:rsidRPr="005B22C9" w14:paraId="0D004F52" w14:textId="77777777" w:rsidTr="005B22C9">
        <w:trPr>
          <w:trHeight w:val="280"/>
        </w:trPr>
        <w:tc>
          <w:tcPr>
            <w:tcW w:w="597" w:type="pct"/>
            <w:tcBorders>
              <w:top w:val="nil"/>
              <w:left w:val="nil"/>
              <w:bottom w:val="nil"/>
              <w:right w:val="nil"/>
            </w:tcBorders>
            <w:shd w:val="clear" w:color="auto" w:fill="auto"/>
            <w:vAlign w:val="center"/>
            <w:hideMark/>
          </w:tcPr>
          <w:p w14:paraId="05053201"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8" w:type="pct"/>
            <w:tcBorders>
              <w:top w:val="nil"/>
              <w:left w:val="nil"/>
              <w:bottom w:val="nil"/>
              <w:right w:val="nil"/>
            </w:tcBorders>
            <w:shd w:val="clear" w:color="auto" w:fill="auto"/>
            <w:noWrap/>
            <w:vAlign w:val="center"/>
            <w:hideMark/>
          </w:tcPr>
          <w:p w14:paraId="335C13A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6E6AA57D" w14:textId="674990FB" w:rsidR="00B10905" w:rsidRPr="005B22C9" w:rsidRDefault="00373D11"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AI</w:t>
            </w:r>
          </w:p>
        </w:tc>
        <w:tc>
          <w:tcPr>
            <w:tcW w:w="119" w:type="pct"/>
            <w:tcBorders>
              <w:top w:val="nil"/>
              <w:left w:val="nil"/>
              <w:bottom w:val="nil"/>
              <w:right w:val="nil"/>
            </w:tcBorders>
            <w:shd w:val="clear" w:color="auto" w:fill="auto"/>
            <w:noWrap/>
            <w:vAlign w:val="center"/>
            <w:hideMark/>
          </w:tcPr>
          <w:p w14:paraId="0C5B929E"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3014619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9" w:type="pct"/>
            <w:tcBorders>
              <w:top w:val="nil"/>
              <w:left w:val="nil"/>
              <w:bottom w:val="nil"/>
              <w:right w:val="nil"/>
            </w:tcBorders>
            <w:shd w:val="clear" w:color="auto" w:fill="auto"/>
            <w:noWrap/>
            <w:vAlign w:val="center"/>
            <w:hideMark/>
          </w:tcPr>
          <w:p w14:paraId="18F0751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5BC88C4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34  18</w:t>
            </w:r>
            <w:proofErr w:type="gramEnd"/>
            <w:r w:rsidRPr="005B22C9">
              <w:rPr>
                <w:rFonts w:ascii="Times New Roman" w:eastAsia="等线" w:hAnsi="Times New Roman" w:cs="Times New Roman"/>
                <w:color w:val="000000" w:themeColor="text1"/>
                <w:sz w:val="20"/>
                <w:szCs w:val="20"/>
              </w:rPr>
              <w:t xml:space="preserve">  10</w:t>
            </w:r>
          </w:p>
        </w:tc>
        <w:tc>
          <w:tcPr>
            <w:tcW w:w="119" w:type="pct"/>
            <w:tcBorders>
              <w:top w:val="nil"/>
              <w:left w:val="nil"/>
              <w:bottom w:val="nil"/>
              <w:right w:val="nil"/>
            </w:tcBorders>
            <w:shd w:val="clear" w:color="auto" w:fill="auto"/>
            <w:noWrap/>
            <w:vAlign w:val="center"/>
            <w:hideMark/>
          </w:tcPr>
          <w:p w14:paraId="37BB78D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2E175DD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4.1065</w:t>
            </w:r>
          </w:p>
        </w:tc>
        <w:tc>
          <w:tcPr>
            <w:tcW w:w="119" w:type="pct"/>
            <w:tcBorders>
              <w:top w:val="nil"/>
              <w:left w:val="nil"/>
              <w:bottom w:val="nil"/>
              <w:right w:val="nil"/>
            </w:tcBorders>
            <w:shd w:val="clear" w:color="auto" w:fill="auto"/>
            <w:noWrap/>
            <w:vAlign w:val="center"/>
            <w:hideMark/>
          </w:tcPr>
          <w:p w14:paraId="5176FDF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5CFA64F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936</w:t>
            </w:r>
          </w:p>
        </w:tc>
      </w:tr>
      <w:tr w:rsidR="005B22C9" w:rsidRPr="005B22C9" w14:paraId="64BCFEB8" w14:textId="77777777" w:rsidTr="005B22C9">
        <w:trPr>
          <w:trHeight w:val="280"/>
        </w:trPr>
        <w:tc>
          <w:tcPr>
            <w:tcW w:w="597" w:type="pct"/>
            <w:tcBorders>
              <w:top w:val="nil"/>
              <w:left w:val="nil"/>
              <w:bottom w:val="nil"/>
              <w:right w:val="nil"/>
            </w:tcBorders>
            <w:shd w:val="clear" w:color="auto" w:fill="auto"/>
            <w:vAlign w:val="center"/>
            <w:hideMark/>
          </w:tcPr>
          <w:p w14:paraId="5FEFAC5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118" w:type="pct"/>
            <w:tcBorders>
              <w:top w:val="nil"/>
              <w:left w:val="nil"/>
              <w:bottom w:val="nil"/>
              <w:right w:val="nil"/>
            </w:tcBorders>
            <w:shd w:val="clear" w:color="auto" w:fill="auto"/>
            <w:noWrap/>
            <w:vAlign w:val="center"/>
            <w:hideMark/>
          </w:tcPr>
          <w:p w14:paraId="08B4791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noWrap/>
            <w:vAlign w:val="center"/>
            <w:hideMark/>
          </w:tcPr>
          <w:p w14:paraId="0E96A3F4"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thalamus</w:t>
            </w:r>
          </w:p>
        </w:tc>
        <w:tc>
          <w:tcPr>
            <w:tcW w:w="119" w:type="pct"/>
            <w:tcBorders>
              <w:top w:val="nil"/>
              <w:left w:val="nil"/>
              <w:bottom w:val="nil"/>
              <w:right w:val="nil"/>
            </w:tcBorders>
            <w:shd w:val="clear" w:color="auto" w:fill="auto"/>
            <w:noWrap/>
            <w:vAlign w:val="center"/>
            <w:hideMark/>
          </w:tcPr>
          <w:p w14:paraId="441C8262"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14C2D30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
        </w:tc>
        <w:tc>
          <w:tcPr>
            <w:tcW w:w="119" w:type="pct"/>
            <w:tcBorders>
              <w:top w:val="nil"/>
              <w:left w:val="nil"/>
              <w:bottom w:val="nil"/>
              <w:right w:val="nil"/>
            </w:tcBorders>
            <w:shd w:val="clear" w:color="auto" w:fill="auto"/>
            <w:noWrap/>
            <w:vAlign w:val="center"/>
            <w:hideMark/>
          </w:tcPr>
          <w:p w14:paraId="11267CD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0C8F76D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4  -</w:t>
            </w:r>
            <w:proofErr w:type="gramEnd"/>
            <w:r w:rsidRPr="005B22C9">
              <w:rPr>
                <w:rFonts w:ascii="Times New Roman" w:eastAsia="等线" w:hAnsi="Times New Roman" w:cs="Times New Roman"/>
                <w:color w:val="000000" w:themeColor="text1"/>
                <w:sz w:val="20"/>
                <w:szCs w:val="20"/>
              </w:rPr>
              <w:t>10  8</w:t>
            </w:r>
          </w:p>
        </w:tc>
        <w:tc>
          <w:tcPr>
            <w:tcW w:w="119" w:type="pct"/>
            <w:tcBorders>
              <w:top w:val="nil"/>
              <w:left w:val="nil"/>
              <w:bottom w:val="nil"/>
              <w:right w:val="nil"/>
            </w:tcBorders>
            <w:shd w:val="clear" w:color="auto" w:fill="auto"/>
            <w:noWrap/>
            <w:vAlign w:val="center"/>
            <w:hideMark/>
          </w:tcPr>
          <w:p w14:paraId="76CF7EF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114751B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3.9443</w:t>
            </w:r>
          </w:p>
        </w:tc>
        <w:tc>
          <w:tcPr>
            <w:tcW w:w="119" w:type="pct"/>
            <w:tcBorders>
              <w:top w:val="nil"/>
              <w:left w:val="nil"/>
              <w:bottom w:val="nil"/>
              <w:right w:val="nil"/>
            </w:tcBorders>
            <w:shd w:val="clear" w:color="auto" w:fill="auto"/>
            <w:noWrap/>
            <w:vAlign w:val="center"/>
            <w:hideMark/>
          </w:tcPr>
          <w:p w14:paraId="78163D3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0837EE4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808</w:t>
            </w:r>
          </w:p>
        </w:tc>
      </w:tr>
      <w:tr w:rsidR="005B22C9" w:rsidRPr="005B22C9" w14:paraId="1EA1A8E4" w14:textId="77777777" w:rsidTr="00B10905">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4184CC62" w14:textId="77777777" w:rsidR="00B10905" w:rsidRPr="005B22C9" w:rsidRDefault="00B10905" w:rsidP="00B10905">
            <w:pPr>
              <w:spacing w:after="0" w:line="240" w:lineRule="auto"/>
              <w:jc w:val="center"/>
              <w:rPr>
                <w:rFonts w:ascii="Times New Roman" w:eastAsia="等线" w:hAnsi="Times New Roman" w:cs="Times New Roman"/>
                <w:b/>
                <w:bCs/>
                <w:i/>
                <w:iCs/>
                <w:color w:val="000000" w:themeColor="text1"/>
              </w:rPr>
            </w:pPr>
            <w:r w:rsidRPr="005B22C9">
              <w:rPr>
                <w:rFonts w:ascii="Times New Roman" w:eastAsia="等线" w:hAnsi="Times New Roman" w:cs="Times New Roman"/>
                <w:b/>
                <w:bCs/>
                <w:i/>
                <w:iCs/>
                <w:color w:val="000000" w:themeColor="text1"/>
              </w:rPr>
              <w:t>Hypoactivity</w:t>
            </w:r>
          </w:p>
        </w:tc>
      </w:tr>
      <w:tr w:rsidR="005B22C9" w:rsidRPr="005B22C9" w14:paraId="0E9F83DC" w14:textId="77777777" w:rsidTr="005B22C9">
        <w:trPr>
          <w:trHeight w:val="280"/>
        </w:trPr>
        <w:tc>
          <w:tcPr>
            <w:tcW w:w="597" w:type="pct"/>
            <w:tcBorders>
              <w:top w:val="nil"/>
              <w:left w:val="nil"/>
              <w:bottom w:val="nil"/>
              <w:right w:val="nil"/>
            </w:tcBorders>
            <w:shd w:val="clear" w:color="auto" w:fill="auto"/>
            <w:vAlign w:val="center"/>
            <w:hideMark/>
          </w:tcPr>
          <w:p w14:paraId="3AD8EBC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8" w:type="pct"/>
            <w:tcBorders>
              <w:top w:val="nil"/>
              <w:left w:val="nil"/>
              <w:bottom w:val="nil"/>
              <w:right w:val="nil"/>
            </w:tcBorders>
            <w:shd w:val="clear" w:color="auto" w:fill="auto"/>
            <w:noWrap/>
            <w:vAlign w:val="center"/>
            <w:hideMark/>
          </w:tcPr>
          <w:p w14:paraId="2ED9E69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vAlign w:val="center"/>
            <w:hideMark/>
          </w:tcPr>
          <w:p w14:paraId="786F2822"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middle occipital gyrus</w:t>
            </w:r>
          </w:p>
        </w:tc>
        <w:tc>
          <w:tcPr>
            <w:tcW w:w="119" w:type="pct"/>
            <w:tcBorders>
              <w:top w:val="nil"/>
              <w:left w:val="nil"/>
              <w:bottom w:val="nil"/>
              <w:right w:val="nil"/>
            </w:tcBorders>
            <w:shd w:val="clear" w:color="auto" w:fill="auto"/>
            <w:noWrap/>
            <w:vAlign w:val="center"/>
            <w:hideMark/>
          </w:tcPr>
          <w:p w14:paraId="5B6389ED"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14AF206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18/17/31</w:t>
            </w:r>
          </w:p>
        </w:tc>
        <w:tc>
          <w:tcPr>
            <w:tcW w:w="119" w:type="pct"/>
            <w:tcBorders>
              <w:top w:val="nil"/>
              <w:left w:val="nil"/>
              <w:bottom w:val="nil"/>
              <w:right w:val="nil"/>
            </w:tcBorders>
            <w:shd w:val="clear" w:color="auto" w:fill="auto"/>
            <w:noWrap/>
            <w:vAlign w:val="center"/>
            <w:hideMark/>
          </w:tcPr>
          <w:p w14:paraId="1D7A674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7BD81B0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16  -</w:t>
            </w:r>
            <w:proofErr w:type="gramEnd"/>
            <w:r w:rsidRPr="005B22C9">
              <w:rPr>
                <w:rFonts w:ascii="Times New Roman" w:eastAsia="等线" w:hAnsi="Times New Roman" w:cs="Times New Roman"/>
                <w:color w:val="000000" w:themeColor="text1"/>
                <w:sz w:val="20"/>
                <w:szCs w:val="20"/>
              </w:rPr>
              <w:t>88  12</w:t>
            </w:r>
          </w:p>
        </w:tc>
        <w:tc>
          <w:tcPr>
            <w:tcW w:w="119" w:type="pct"/>
            <w:tcBorders>
              <w:top w:val="nil"/>
              <w:left w:val="nil"/>
              <w:bottom w:val="nil"/>
              <w:right w:val="nil"/>
            </w:tcBorders>
            <w:shd w:val="clear" w:color="auto" w:fill="auto"/>
            <w:noWrap/>
            <w:vAlign w:val="center"/>
            <w:hideMark/>
          </w:tcPr>
          <w:p w14:paraId="2C91C36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6F01CA3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5.9268</w:t>
            </w:r>
          </w:p>
        </w:tc>
        <w:tc>
          <w:tcPr>
            <w:tcW w:w="119" w:type="pct"/>
            <w:tcBorders>
              <w:top w:val="nil"/>
              <w:left w:val="nil"/>
              <w:bottom w:val="nil"/>
              <w:right w:val="nil"/>
            </w:tcBorders>
            <w:shd w:val="clear" w:color="auto" w:fill="auto"/>
            <w:noWrap/>
            <w:vAlign w:val="center"/>
            <w:hideMark/>
          </w:tcPr>
          <w:p w14:paraId="32B86A1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67CBC05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1296</w:t>
            </w:r>
          </w:p>
        </w:tc>
      </w:tr>
      <w:tr w:rsidR="005B22C9" w:rsidRPr="005B22C9" w14:paraId="1209B7BC" w14:textId="77777777" w:rsidTr="005B22C9">
        <w:trPr>
          <w:trHeight w:val="280"/>
        </w:trPr>
        <w:tc>
          <w:tcPr>
            <w:tcW w:w="597" w:type="pct"/>
            <w:tcBorders>
              <w:top w:val="nil"/>
              <w:left w:val="nil"/>
              <w:bottom w:val="nil"/>
              <w:right w:val="nil"/>
            </w:tcBorders>
            <w:shd w:val="clear" w:color="auto" w:fill="auto"/>
            <w:vAlign w:val="center"/>
            <w:hideMark/>
          </w:tcPr>
          <w:p w14:paraId="18923AC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8" w:type="pct"/>
            <w:tcBorders>
              <w:top w:val="nil"/>
              <w:left w:val="nil"/>
              <w:bottom w:val="nil"/>
              <w:right w:val="nil"/>
            </w:tcBorders>
            <w:shd w:val="clear" w:color="auto" w:fill="auto"/>
            <w:noWrap/>
            <w:vAlign w:val="center"/>
            <w:hideMark/>
          </w:tcPr>
          <w:p w14:paraId="3CE4E1E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800" w:type="pct"/>
            <w:tcBorders>
              <w:top w:val="nil"/>
              <w:left w:val="nil"/>
              <w:bottom w:val="nil"/>
              <w:right w:val="nil"/>
            </w:tcBorders>
            <w:shd w:val="clear" w:color="auto" w:fill="auto"/>
            <w:vAlign w:val="center"/>
            <w:hideMark/>
          </w:tcPr>
          <w:p w14:paraId="33BBCC1D"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cuneus</w:t>
            </w:r>
          </w:p>
        </w:tc>
        <w:tc>
          <w:tcPr>
            <w:tcW w:w="119" w:type="pct"/>
            <w:tcBorders>
              <w:top w:val="nil"/>
              <w:left w:val="nil"/>
              <w:bottom w:val="nil"/>
              <w:right w:val="nil"/>
            </w:tcBorders>
            <w:shd w:val="clear" w:color="auto" w:fill="auto"/>
            <w:noWrap/>
            <w:vAlign w:val="center"/>
            <w:hideMark/>
          </w:tcPr>
          <w:p w14:paraId="469242E9"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557" w:type="pct"/>
            <w:tcBorders>
              <w:top w:val="nil"/>
              <w:left w:val="nil"/>
              <w:bottom w:val="nil"/>
              <w:right w:val="nil"/>
            </w:tcBorders>
            <w:shd w:val="clear" w:color="auto" w:fill="auto"/>
            <w:vAlign w:val="center"/>
            <w:hideMark/>
          </w:tcPr>
          <w:p w14:paraId="741DBE5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31/7/18</w:t>
            </w:r>
          </w:p>
        </w:tc>
        <w:tc>
          <w:tcPr>
            <w:tcW w:w="119" w:type="pct"/>
            <w:tcBorders>
              <w:top w:val="nil"/>
              <w:left w:val="nil"/>
              <w:bottom w:val="nil"/>
              <w:right w:val="nil"/>
            </w:tcBorders>
            <w:shd w:val="clear" w:color="auto" w:fill="auto"/>
            <w:noWrap/>
            <w:vAlign w:val="center"/>
            <w:hideMark/>
          </w:tcPr>
          <w:p w14:paraId="341BACFA"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254" w:type="pct"/>
            <w:tcBorders>
              <w:top w:val="nil"/>
              <w:left w:val="nil"/>
              <w:bottom w:val="nil"/>
              <w:right w:val="nil"/>
            </w:tcBorders>
            <w:shd w:val="clear" w:color="auto" w:fill="auto"/>
            <w:vAlign w:val="center"/>
            <w:hideMark/>
          </w:tcPr>
          <w:p w14:paraId="24C7D47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2  -</w:t>
            </w:r>
            <w:proofErr w:type="gramEnd"/>
            <w:r w:rsidRPr="005B22C9">
              <w:rPr>
                <w:rFonts w:ascii="Times New Roman" w:eastAsia="等线" w:hAnsi="Times New Roman" w:cs="Times New Roman"/>
                <w:color w:val="000000" w:themeColor="text1"/>
                <w:sz w:val="20"/>
                <w:szCs w:val="20"/>
              </w:rPr>
              <w:t>72  26</w:t>
            </w:r>
          </w:p>
        </w:tc>
        <w:tc>
          <w:tcPr>
            <w:tcW w:w="119" w:type="pct"/>
            <w:tcBorders>
              <w:top w:val="nil"/>
              <w:left w:val="nil"/>
              <w:bottom w:val="nil"/>
              <w:right w:val="nil"/>
            </w:tcBorders>
            <w:shd w:val="clear" w:color="auto" w:fill="auto"/>
            <w:noWrap/>
            <w:vAlign w:val="center"/>
            <w:hideMark/>
          </w:tcPr>
          <w:p w14:paraId="212E339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728" w:type="pct"/>
            <w:tcBorders>
              <w:top w:val="nil"/>
              <w:left w:val="nil"/>
              <w:bottom w:val="nil"/>
              <w:right w:val="nil"/>
            </w:tcBorders>
            <w:shd w:val="clear" w:color="auto" w:fill="auto"/>
            <w:vAlign w:val="center"/>
            <w:hideMark/>
          </w:tcPr>
          <w:p w14:paraId="047F073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4.7138</w:t>
            </w:r>
          </w:p>
        </w:tc>
        <w:tc>
          <w:tcPr>
            <w:tcW w:w="119" w:type="pct"/>
            <w:tcBorders>
              <w:top w:val="nil"/>
              <w:left w:val="nil"/>
              <w:bottom w:val="nil"/>
              <w:right w:val="nil"/>
            </w:tcBorders>
            <w:shd w:val="clear" w:color="auto" w:fill="auto"/>
            <w:noWrap/>
            <w:vAlign w:val="center"/>
            <w:hideMark/>
          </w:tcPr>
          <w:p w14:paraId="1843D7F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472" w:type="pct"/>
            <w:tcBorders>
              <w:top w:val="nil"/>
              <w:left w:val="nil"/>
              <w:bottom w:val="nil"/>
              <w:right w:val="nil"/>
            </w:tcBorders>
            <w:shd w:val="clear" w:color="auto" w:fill="auto"/>
            <w:vAlign w:val="center"/>
            <w:hideMark/>
          </w:tcPr>
          <w:p w14:paraId="7DC1E20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808</w:t>
            </w:r>
          </w:p>
        </w:tc>
      </w:tr>
      <w:tr w:rsidR="005B22C9" w:rsidRPr="005B22C9" w14:paraId="227B771E" w14:textId="77777777" w:rsidTr="005B22C9">
        <w:trPr>
          <w:trHeight w:val="280"/>
        </w:trPr>
        <w:tc>
          <w:tcPr>
            <w:tcW w:w="597" w:type="pct"/>
            <w:tcBorders>
              <w:top w:val="nil"/>
              <w:left w:val="nil"/>
              <w:bottom w:val="single" w:sz="4" w:space="0" w:color="auto"/>
              <w:right w:val="nil"/>
            </w:tcBorders>
            <w:shd w:val="clear" w:color="auto" w:fill="auto"/>
            <w:vAlign w:val="center"/>
            <w:hideMark/>
          </w:tcPr>
          <w:p w14:paraId="19DA64F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118" w:type="pct"/>
            <w:tcBorders>
              <w:top w:val="nil"/>
              <w:left w:val="nil"/>
              <w:bottom w:val="single" w:sz="4" w:space="0" w:color="auto"/>
              <w:right w:val="nil"/>
            </w:tcBorders>
            <w:shd w:val="clear" w:color="auto" w:fill="auto"/>
            <w:noWrap/>
            <w:vAlign w:val="center"/>
            <w:hideMark/>
          </w:tcPr>
          <w:p w14:paraId="6A601E03"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800" w:type="pct"/>
            <w:tcBorders>
              <w:top w:val="nil"/>
              <w:left w:val="nil"/>
              <w:bottom w:val="single" w:sz="4" w:space="0" w:color="auto"/>
              <w:right w:val="nil"/>
            </w:tcBorders>
            <w:shd w:val="clear" w:color="auto" w:fill="auto"/>
            <w:vAlign w:val="center"/>
            <w:hideMark/>
          </w:tcPr>
          <w:p w14:paraId="046C4178"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119" w:type="pct"/>
            <w:tcBorders>
              <w:top w:val="nil"/>
              <w:left w:val="nil"/>
              <w:bottom w:val="single" w:sz="4" w:space="0" w:color="auto"/>
              <w:right w:val="nil"/>
            </w:tcBorders>
            <w:shd w:val="clear" w:color="auto" w:fill="auto"/>
            <w:noWrap/>
            <w:vAlign w:val="center"/>
            <w:hideMark/>
          </w:tcPr>
          <w:p w14:paraId="48184D0B"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557" w:type="pct"/>
            <w:tcBorders>
              <w:top w:val="nil"/>
              <w:left w:val="nil"/>
              <w:bottom w:val="single" w:sz="4" w:space="0" w:color="auto"/>
              <w:right w:val="nil"/>
            </w:tcBorders>
            <w:shd w:val="clear" w:color="auto" w:fill="auto"/>
            <w:noWrap/>
            <w:vAlign w:val="center"/>
            <w:hideMark/>
          </w:tcPr>
          <w:p w14:paraId="67507E87" w14:textId="77777777" w:rsidR="00B10905" w:rsidRPr="005B22C9" w:rsidRDefault="00B10905" w:rsidP="00B10905">
            <w:pPr>
              <w:spacing w:after="0" w:line="240" w:lineRule="auto"/>
              <w:jc w:val="center"/>
              <w:rPr>
                <w:rFonts w:ascii="等线" w:eastAsia="等线" w:hAnsi="等线" w:cs="宋体"/>
                <w:color w:val="000000" w:themeColor="text1"/>
              </w:rPr>
            </w:pPr>
            <w:r w:rsidRPr="005B22C9">
              <w:rPr>
                <w:rFonts w:ascii="等线" w:eastAsia="等线" w:hAnsi="等线" w:cs="宋体" w:hint="eastAsia"/>
                <w:color w:val="000000" w:themeColor="text1"/>
              </w:rPr>
              <w:t>/</w:t>
            </w:r>
          </w:p>
        </w:tc>
        <w:tc>
          <w:tcPr>
            <w:tcW w:w="119" w:type="pct"/>
            <w:tcBorders>
              <w:top w:val="nil"/>
              <w:left w:val="nil"/>
              <w:bottom w:val="single" w:sz="4" w:space="0" w:color="auto"/>
              <w:right w:val="nil"/>
            </w:tcBorders>
            <w:shd w:val="clear" w:color="auto" w:fill="auto"/>
            <w:noWrap/>
            <w:vAlign w:val="center"/>
            <w:hideMark/>
          </w:tcPr>
          <w:p w14:paraId="1612F197"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1254" w:type="pct"/>
            <w:tcBorders>
              <w:top w:val="nil"/>
              <w:left w:val="nil"/>
              <w:bottom w:val="single" w:sz="4" w:space="0" w:color="auto"/>
              <w:right w:val="nil"/>
            </w:tcBorders>
            <w:shd w:val="clear" w:color="auto" w:fill="auto"/>
            <w:vAlign w:val="center"/>
            <w:hideMark/>
          </w:tcPr>
          <w:p w14:paraId="6FCADA9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16  16</w:t>
            </w:r>
            <w:proofErr w:type="gramEnd"/>
            <w:r w:rsidRPr="005B22C9">
              <w:rPr>
                <w:rFonts w:ascii="Times New Roman" w:eastAsia="等线" w:hAnsi="Times New Roman" w:cs="Times New Roman"/>
                <w:color w:val="000000" w:themeColor="text1"/>
                <w:sz w:val="20"/>
                <w:szCs w:val="20"/>
              </w:rPr>
              <w:t xml:space="preserve">  -4 </w:t>
            </w:r>
          </w:p>
        </w:tc>
        <w:tc>
          <w:tcPr>
            <w:tcW w:w="119" w:type="pct"/>
            <w:tcBorders>
              <w:top w:val="nil"/>
              <w:left w:val="nil"/>
              <w:bottom w:val="single" w:sz="4" w:space="0" w:color="auto"/>
              <w:right w:val="nil"/>
            </w:tcBorders>
            <w:shd w:val="clear" w:color="auto" w:fill="auto"/>
            <w:noWrap/>
            <w:vAlign w:val="center"/>
            <w:hideMark/>
          </w:tcPr>
          <w:p w14:paraId="54309730"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728" w:type="pct"/>
            <w:tcBorders>
              <w:top w:val="nil"/>
              <w:left w:val="nil"/>
              <w:bottom w:val="single" w:sz="4" w:space="0" w:color="auto"/>
              <w:right w:val="nil"/>
            </w:tcBorders>
            <w:shd w:val="clear" w:color="auto" w:fill="auto"/>
            <w:vAlign w:val="center"/>
            <w:hideMark/>
          </w:tcPr>
          <w:p w14:paraId="6724FF7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5.1512</w:t>
            </w:r>
          </w:p>
        </w:tc>
        <w:tc>
          <w:tcPr>
            <w:tcW w:w="119" w:type="pct"/>
            <w:tcBorders>
              <w:top w:val="nil"/>
              <w:left w:val="nil"/>
              <w:bottom w:val="single" w:sz="4" w:space="0" w:color="auto"/>
              <w:right w:val="nil"/>
            </w:tcBorders>
            <w:shd w:val="clear" w:color="auto" w:fill="auto"/>
            <w:noWrap/>
            <w:vAlign w:val="center"/>
            <w:hideMark/>
          </w:tcPr>
          <w:p w14:paraId="1168D804"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472" w:type="pct"/>
            <w:tcBorders>
              <w:top w:val="nil"/>
              <w:left w:val="nil"/>
              <w:bottom w:val="single" w:sz="4" w:space="0" w:color="auto"/>
              <w:right w:val="nil"/>
            </w:tcBorders>
            <w:shd w:val="clear" w:color="auto" w:fill="auto"/>
            <w:vAlign w:val="center"/>
            <w:hideMark/>
          </w:tcPr>
          <w:p w14:paraId="7E33C0E1"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760</w:t>
            </w:r>
          </w:p>
        </w:tc>
      </w:tr>
    </w:tbl>
    <w:p w14:paraId="0E975D96" w14:textId="6F08AB18" w:rsidR="00667393" w:rsidRPr="005B22C9" w:rsidRDefault="005B22C9" w:rsidP="00667393">
      <w:pPr>
        <w:pStyle w:val="EndNoteBibliography"/>
        <w:spacing w:before="120" w:after="120"/>
        <w:rPr>
          <w:b/>
          <w:color w:val="000000" w:themeColor="text1"/>
          <w:sz w:val="21"/>
          <w:szCs w:val="21"/>
        </w:rPr>
      </w:pPr>
      <w:r w:rsidRPr="005B22C9">
        <w:rPr>
          <w:bCs/>
          <w:color w:val="000000" w:themeColor="text1"/>
          <w:sz w:val="21"/>
          <w:szCs w:val="21"/>
        </w:rPr>
        <w:t>AI: anterior insula; SMA: supplementary motor area</w:t>
      </w:r>
      <w:r w:rsidRPr="005B22C9">
        <w:rPr>
          <w:rFonts w:eastAsiaTheme="minorEastAsia"/>
          <w:bCs/>
          <w:color w:val="000000" w:themeColor="text1"/>
          <w:sz w:val="21"/>
          <w:szCs w:val="21"/>
        </w:rPr>
        <w:t xml:space="preserve">; </w:t>
      </w:r>
      <w:r w:rsidR="00667393" w:rsidRPr="005B22C9">
        <w:rPr>
          <w:rFonts w:hint="eastAsia"/>
          <w:i/>
          <w:color w:val="000000" w:themeColor="text1"/>
          <w:sz w:val="20"/>
          <w:szCs w:val="20"/>
          <w:lang w:eastAsia="zh-CN"/>
        </w:rPr>
        <w:t>P</w:t>
      </w:r>
      <w:r w:rsidR="00667393" w:rsidRPr="005B22C9">
        <w:rPr>
          <w:rFonts w:hint="eastAsia"/>
          <w:color w:val="000000" w:themeColor="text1"/>
          <w:sz w:val="20"/>
          <w:szCs w:val="20"/>
          <w:lang w:eastAsia="zh-CN"/>
        </w:rPr>
        <w:t xml:space="preserve">(FWE) &lt; 0.05 at the cluster level </w:t>
      </w:r>
      <w:r w:rsidR="00667393" w:rsidRPr="005B22C9">
        <w:rPr>
          <w:color w:val="000000" w:themeColor="text1"/>
          <w:sz w:val="20"/>
          <w:szCs w:val="20"/>
          <w:lang w:eastAsia="zh-CN"/>
        </w:rPr>
        <w:t xml:space="preserve">with a cluster-forming threshold of </w:t>
      </w:r>
      <w:r w:rsidR="00667393" w:rsidRPr="005B22C9">
        <w:rPr>
          <w:i/>
          <w:color w:val="000000" w:themeColor="text1"/>
          <w:sz w:val="20"/>
          <w:szCs w:val="20"/>
          <w:lang w:eastAsia="zh-CN"/>
        </w:rPr>
        <w:t>P</w:t>
      </w:r>
      <w:r w:rsidR="00667393" w:rsidRPr="005B22C9">
        <w:rPr>
          <w:color w:val="000000" w:themeColor="text1"/>
          <w:sz w:val="20"/>
          <w:szCs w:val="20"/>
          <w:lang w:eastAsia="zh-CN"/>
        </w:rPr>
        <w:t xml:space="preserve"> &lt; 0.001 using 10,000 permutations</w:t>
      </w:r>
      <w:r w:rsidR="00667393" w:rsidRPr="005B22C9">
        <w:rPr>
          <w:rFonts w:eastAsia="宋体" w:hint="eastAsia"/>
          <w:color w:val="000000" w:themeColor="text1"/>
          <w:sz w:val="20"/>
          <w:szCs w:val="20"/>
          <w:lang w:eastAsia="zh-CN"/>
        </w:rPr>
        <w:t>.</w:t>
      </w:r>
    </w:p>
    <w:p w14:paraId="5FEE0A99" w14:textId="77777777"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b/>
          <w:color w:val="000000" w:themeColor="text1"/>
          <w:sz w:val="21"/>
          <w:szCs w:val="21"/>
        </w:rPr>
        <w:br w:type="page"/>
      </w:r>
    </w:p>
    <w:p w14:paraId="7DF52212" w14:textId="4AEA3D1B" w:rsidR="00242A31" w:rsidRPr="005B22C9" w:rsidRDefault="00667393" w:rsidP="00242A31">
      <w:pPr>
        <w:spacing w:line="360" w:lineRule="auto"/>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Table S1</w:t>
      </w:r>
      <w:r w:rsidR="007F47BB" w:rsidRPr="005B22C9">
        <w:rPr>
          <w:rFonts w:ascii="Times New Roman" w:hAnsi="Times New Roman" w:cs="Times New Roman"/>
          <w:b/>
          <w:color w:val="000000" w:themeColor="text1"/>
          <w:sz w:val="21"/>
          <w:szCs w:val="21"/>
        </w:rPr>
        <w:t>1</w:t>
      </w:r>
      <w:r w:rsidRPr="005B22C9">
        <w:rPr>
          <w:rFonts w:ascii="Times New Roman" w:hAnsi="Times New Roman" w:cs="Times New Roman" w:hint="eastAsia"/>
          <w:b/>
          <w:color w:val="000000" w:themeColor="text1"/>
          <w:sz w:val="21"/>
          <w:szCs w:val="21"/>
        </w:rPr>
        <w:t xml:space="preserve">. Average contribution of each experimental contrast for significant clusters identified for the meta-analysis of loss </w:t>
      </w:r>
      <w:r w:rsidRPr="005B22C9">
        <w:rPr>
          <w:rFonts w:ascii="Times New Roman" w:hAnsi="Times New Roman" w:cs="Times New Roman"/>
          <w:b/>
          <w:color w:val="000000" w:themeColor="text1"/>
          <w:sz w:val="21"/>
          <w:szCs w:val="21"/>
        </w:rPr>
        <w:t>anticipation</w:t>
      </w:r>
      <w:r w:rsidRPr="005B22C9">
        <w:rPr>
          <w:rFonts w:ascii="Times New Roman" w:hAnsi="Times New Roman" w:cs="Times New Roman" w:hint="eastAsia"/>
          <w:b/>
          <w:color w:val="000000" w:themeColor="text1"/>
          <w:sz w:val="21"/>
          <w:szCs w:val="21"/>
        </w:rPr>
        <w:t xml:space="preserve"> in </w:t>
      </w:r>
      <w:r w:rsidR="00FB623E" w:rsidRPr="005B22C9">
        <w:rPr>
          <w:rFonts w:ascii="Times New Roman" w:hAnsi="Times New Roman" w:cs="Times New Roman" w:hint="eastAsia"/>
          <w:b/>
          <w:color w:val="000000" w:themeColor="text1"/>
          <w:sz w:val="21"/>
          <w:szCs w:val="21"/>
        </w:rPr>
        <w:t>healthy</w:t>
      </w:r>
      <w:r w:rsidRPr="005B22C9">
        <w:rPr>
          <w:rFonts w:ascii="Times New Roman" w:hAnsi="Times New Roman" w:cs="Times New Roman" w:hint="eastAsia"/>
          <w:b/>
          <w:color w:val="000000" w:themeColor="text1"/>
          <w:sz w:val="21"/>
          <w:szCs w:val="21"/>
        </w:rPr>
        <w:t xml:space="preserve"> </w:t>
      </w:r>
      <w:r w:rsidR="00EE605F">
        <w:rPr>
          <w:rFonts w:ascii="Times New Roman" w:hAnsi="Times New Roman" w:cs="Times New Roman"/>
          <w:b/>
          <w:color w:val="000000" w:themeColor="text1"/>
          <w:sz w:val="21"/>
          <w:szCs w:val="21"/>
        </w:rPr>
        <w:t>controls</w:t>
      </w:r>
      <w:r w:rsidRPr="005B22C9">
        <w:rPr>
          <w:rFonts w:ascii="Times New Roman" w:hAnsi="Times New Roman" w:cs="Times New Roman" w:hint="eastAsia"/>
          <w:b/>
          <w:color w:val="000000" w:themeColor="text1"/>
          <w:sz w:val="21"/>
          <w:szCs w:val="21"/>
        </w:rPr>
        <w:t>.</w:t>
      </w:r>
    </w:p>
    <w:tbl>
      <w:tblPr>
        <w:tblW w:w="5000" w:type="pct"/>
        <w:tblLook w:val="04A0" w:firstRow="1" w:lastRow="0" w:firstColumn="1" w:lastColumn="0" w:noHBand="0" w:noVBand="1"/>
      </w:tblPr>
      <w:tblGrid>
        <w:gridCol w:w="1351"/>
        <w:gridCol w:w="1688"/>
        <w:gridCol w:w="667"/>
        <w:gridCol w:w="1257"/>
        <w:gridCol w:w="1257"/>
        <w:gridCol w:w="1699"/>
        <w:gridCol w:w="1659"/>
      </w:tblGrid>
      <w:tr w:rsidR="005B22C9" w:rsidRPr="005B22C9" w14:paraId="0CFF16BC" w14:textId="77777777" w:rsidTr="00106519">
        <w:trPr>
          <w:trHeight w:val="790"/>
        </w:trPr>
        <w:tc>
          <w:tcPr>
            <w:tcW w:w="705" w:type="pct"/>
            <w:tcBorders>
              <w:top w:val="single" w:sz="8" w:space="0" w:color="000000"/>
              <w:left w:val="nil"/>
              <w:bottom w:val="single" w:sz="8" w:space="0" w:color="000000"/>
              <w:right w:val="nil"/>
            </w:tcBorders>
            <w:shd w:val="clear" w:color="auto" w:fill="auto"/>
            <w:vAlign w:val="center"/>
            <w:hideMark/>
          </w:tcPr>
          <w:p w14:paraId="25781513" w14:textId="77777777" w:rsidR="00106519" w:rsidRPr="005B22C9" w:rsidRDefault="00106519" w:rsidP="00106519">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Cluster Name</w:t>
            </w:r>
          </w:p>
        </w:tc>
        <w:tc>
          <w:tcPr>
            <w:tcW w:w="881" w:type="pct"/>
            <w:tcBorders>
              <w:top w:val="single" w:sz="8" w:space="0" w:color="000000"/>
              <w:left w:val="nil"/>
              <w:bottom w:val="single" w:sz="8" w:space="0" w:color="000000"/>
              <w:right w:val="nil"/>
            </w:tcBorders>
            <w:shd w:val="clear" w:color="auto" w:fill="auto"/>
            <w:vAlign w:val="center"/>
            <w:hideMark/>
          </w:tcPr>
          <w:p w14:paraId="0ACD3027" w14:textId="77777777" w:rsidR="00106519" w:rsidRPr="005B22C9" w:rsidRDefault="00106519" w:rsidP="00106519">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Study</w:t>
            </w:r>
          </w:p>
        </w:tc>
        <w:tc>
          <w:tcPr>
            <w:tcW w:w="348" w:type="pct"/>
            <w:tcBorders>
              <w:top w:val="single" w:sz="8" w:space="0" w:color="000000"/>
              <w:left w:val="nil"/>
              <w:bottom w:val="single" w:sz="8" w:space="0" w:color="000000"/>
              <w:right w:val="nil"/>
            </w:tcBorders>
            <w:shd w:val="clear" w:color="auto" w:fill="auto"/>
            <w:vAlign w:val="center"/>
            <w:hideMark/>
          </w:tcPr>
          <w:p w14:paraId="7CBD0F1F" w14:textId="77777777" w:rsidR="00106519" w:rsidRPr="005B22C9" w:rsidRDefault="00106519" w:rsidP="00106519">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N</w:t>
            </w:r>
          </w:p>
        </w:tc>
        <w:tc>
          <w:tcPr>
            <w:tcW w:w="656" w:type="pct"/>
            <w:tcBorders>
              <w:top w:val="single" w:sz="8" w:space="0" w:color="000000"/>
              <w:left w:val="nil"/>
              <w:bottom w:val="single" w:sz="8" w:space="0" w:color="000000"/>
              <w:right w:val="nil"/>
            </w:tcBorders>
            <w:shd w:val="clear" w:color="auto" w:fill="auto"/>
            <w:vAlign w:val="center"/>
            <w:hideMark/>
          </w:tcPr>
          <w:p w14:paraId="7BFA18FC" w14:textId="77777777" w:rsidR="00106519" w:rsidRPr="005B22C9" w:rsidRDefault="00106519" w:rsidP="00106519">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Task</w:t>
            </w:r>
          </w:p>
        </w:tc>
        <w:tc>
          <w:tcPr>
            <w:tcW w:w="656" w:type="pct"/>
            <w:tcBorders>
              <w:top w:val="single" w:sz="8" w:space="0" w:color="000000"/>
              <w:left w:val="nil"/>
              <w:bottom w:val="single" w:sz="8" w:space="0" w:color="000000"/>
              <w:right w:val="nil"/>
            </w:tcBorders>
            <w:shd w:val="clear" w:color="auto" w:fill="auto"/>
            <w:vAlign w:val="center"/>
            <w:hideMark/>
          </w:tcPr>
          <w:p w14:paraId="449D7E26" w14:textId="17372222" w:rsidR="00106519" w:rsidRPr="005B22C9" w:rsidRDefault="00CD664E" w:rsidP="00106519">
            <w:pPr>
              <w:spacing w:after="0" w:line="240" w:lineRule="auto"/>
              <w:jc w:val="center"/>
              <w:rPr>
                <w:rFonts w:ascii="Times New Roman" w:eastAsia="等线" w:hAnsi="Times New Roman" w:cs="Times New Roman"/>
                <w:b/>
                <w:bCs/>
                <w:color w:val="000000" w:themeColor="text1"/>
                <w:sz w:val="20"/>
                <w:szCs w:val="20"/>
              </w:rPr>
            </w:pPr>
            <w:r>
              <w:rPr>
                <w:rFonts w:ascii="Times New Roman" w:eastAsia="等线" w:hAnsi="Times New Roman" w:cs="Times New Roman"/>
                <w:b/>
                <w:bCs/>
                <w:color w:val="000000" w:themeColor="text1"/>
                <w:sz w:val="20"/>
                <w:szCs w:val="20"/>
              </w:rPr>
              <w:t>C</w:t>
            </w:r>
            <w:r w:rsidR="00844380" w:rsidRPr="00844380">
              <w:rPr>
                <w:rFonts w:ascii="Times New Roman" w:eastAsia="等线" w:hAnsi="Times New Roman" w:cs="Times New Roman"/>
                <w:b/>
                <w:bCs/>
                <w:color w:val="000000" w:themeColor="text1"/>
                <w:sz w:val="20"/>
                <w:szCs w:val="20"/>
              </w:rPr>
              <w:t>ondition</w:t>
            </w:r>
          </w:p>
        </w:tc>
        <w:tc>
          <w:tcPr>
            <w:tcW w:w="887" w:type="pct"/>
            <w:tcBorders>
              <w:top w:val="single" w:sz="8" w:space="0" w:color="000000"/>
              <w:left w:val="nil"/>
              <w:bottom w:val="single" w:sz="8" w:space="0" w:color="000000"/>
              <w:right w:val="nil"/>
            </w:tcBorders>
            <w:shd w:val="clear" w:color="auto" w:fill="auto"/>
            <w:vAlign w:val="center"/>
            <w:hideMark/>
          </w:tcPr>
          <w:p w14:paraId="68FD425B" w14:textId="77777777" w:rsidR="00106519" w:rsidRPr="005B22C9" w:rsidRDefault="00106519" w:rsidP="00106519">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 xml:space="preserve">Contrast </w:t>
            </w:r>
          </w:p>
        </w:tc>
        <w:tc>
          <w:tcPr>
            <w:tcW w:w="866" w:type="pct"/>
            <w:tcBorders>
              <w:top w:val="single" w:sz="8" w:space="0" w:color="000000"/>
              <w:left w:val="nil"/>
              <w:bottom w:val="single" w:sz="8" w:space="0" w:color="000000"/>
              <w:right w:val="nil"/>
            </w:tcBorders>
            <w:shd w:val="clear" w:color="auto" w:fill="auto"/>
            <w:vAlign w:val="center"/>
            <w:hideMark/>
          </w:tcPr>
          <w:p w14:paraId="56E792FF" w14:textId="77777777" w:rsidR="00106519" w:rsidRPr="005B22C9" w:rsidRDefault="00106519" w:rsidP="00106519">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Average contribution (%)</w:t>
            </w:r>
          </w:p>
        </w:tc>
      </w:tr>
      <w:tr w:rsidR="005B22C9" w:rsidRPr="005B22C9" w14:paraId="1E582801" w14:textId="77777777" w:rsidTr="00106519">
        <w:trPr>
          <w:trHeight w:val="1560"/>
        </w:trPr>
        <w:tc>
          <w:tcPr>
            <w:tcW w:w="705" w:type="pct"/>
            <w:tcBorders>
              <w:top w:val="nil"/>
              <w:left w:val="nil"/>
              <w:bottom w:val="nil"/>
              <w:right w:val="nil"/>
            </w:tcBorders>
            <w:shd w:val="clear" w:color="auto" w:fill="auto"/>
            <w:vAlign w:val="center"/>
            <w:hideMark/>
          </w:tcPr>
          <w:p w14:paraId="3117D27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 extending to amygdala, thalamus, and AI</w:t>
            </w:r>
          </w:p>
        </w:tc>
        <w:tc>
          <w:tcPr>
            <w:tcW w:w="881" w:type="pct"/>
            <w:tcBorders>
              <w:top w:val="nil"/>
              <w:left w:val="nil"/>
              <w:bottom w:val="nil"/>
              <w:right w:val="nil"/>
            </w:tcBorders>
            <w:shd w:val="clear" w:color="auto" w:fill="auto"/>
            <w:vAlign w:val="center"/>
            <w:hideMark/>
          </w:tcPr>
          <w:p w14:paraId="79F1BA2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Carter et al. (2009)</w:t>
            </w:r>
          </w:p>
        </w:tc>
        <w:tc>
          <w:tcPr>
            <w:tcW w:w="348" w:type="pct"/>
            <w:tcBorders>
              <w:top w:val="nil"/>
              <w:left w:val="nil"/>
              <w:bottom w:val="nil"/>
              <w:right w:val="nil"/>
            </w:tcBorders>
            <w:shd w:val="clear" w:color="auto" w:fill="auto"/>
            <w:vAlign w:val="center"/>
            <w:hideMark/>
          </w:tcPr>
          <w:p w14:paraId="497E65D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656" w:type="pct"/>
            <w:tcBorders>
              <w:top w:val="nil"/>
              <w:left w:val="nil"/>
              <w:bottom w:val="nil"/>
              <w:right w:val="nil"/>
            </w:tcBorders>
            <w:shd w:val="clear" w:color="auto" w:fill="auto"/>
            <w:vAlign w:val="center"/>
            <w:hideMark/>
          </w:tcPr>
          <w:p w14:paraId="1115F20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1F1BE5F" w14:textId="3925265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2210A3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891D9A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9.45</w:t>
            </w:r>
          </w:p>
        </w:tc>
      </w:tr>
      <w:tr w:rsidR="005B22C9" w:rsidRPr="005B22C9" w14:paraId="4AD395A8" w14:textId="77777777" w:rsidTr="00106519">
        <w:trPr>
          <w:trHeight w:val="780"/>
        </w:trPr>
        <w:tc>
          <w:tcPr>
            <w:tcW w:w="705" w:type="pct"/>
            <w:tcBorders>
              <w:top w:val="nil"/>
              <w:left w:val="nil"/>
              <w:bottom w:val="nil"/>
              <w:right w:val="nil"/>
            </w:tcBorders>
            <w:shd w:val="clear" w:color="auto" w:fill="auto"/>
            <w:noWrap/>
            <w:vAlign w:val="center"/>
            <w:hideMark/>
          </w:tcPr>
          <w:p w14:paraId="37035F4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76B8B2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Treadway et al. (2013)</w:t>
            </w:r>
          </w:p>
        </w:tc>
        <w:tc>
          <w:tcPr>
            <w:tcW w:w="348" w:type="pct"/>
            <w:tcBorders>
              <w:top w:val="nil"/>
              <w:left w:val="nil"/>
              <w:bottom w:val="nil"/>
              <w:right w:val="nil"/>
            </w:tcBorders>
            <w:shd w:val="clear" w:color="auto" w:fill="auto"/>
            <w:vAlign w:val="center"/>
            <w:hideMark/>
          </w:tcPr>
          <w:p w14:paraId="13C7096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w:t>
            </w:r>
          </w:p>
        </w:tc>
        <w:tc>
          <w:tcPr>
            <w:tcW w:w="656" w:type="pct"/>
            <w:tcBorders>
              <w:top w:val="nil"/>
              <w:left w:val="nil"/>
              <w:bottom w:val="nil"/>
              <w:right w:val="nil"/>
            </w:tcBorders>
            <w:shd w:val="clear" w:color="auto" w:fill="auto"/>
            <w:vAlign w:val="center"/>
            <w:hideMark/>
          </w:tcPr>
          <w:p w14:paraId="55C075E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37815AE" w14:textId="613D26C8"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0E48A3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A97C0F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6.27</w:t>
            </w:r>
          </w:p>
        </w:tc>
      </w:tr>
      <w:tr w:rsidR="005B22C9" w:rsidRPr="005B22C9" w14:paraId="40B529DB" w14:textId="77777777" w:rsidTr="00106519">
        <w:trPr>
          <w:trHeight w:val="780"/>
        </w:trPr>
        <w:tc>
          <w:tcPr>
            <w:tcW w:w="705" w:type="pct"/>
            <w:tcBorders>
              <w:top w:val="nil"/>
              <w:left w:val="nil"/>
              <w:bottom w:val="nil"/>
              <w:right w:val="nil"/>
            </w:tcBorders>
            <w:shd w:val="clear" w:color="auto" w:fill="auto"/>
            <w:noWrap/>
            <w:vAlign w:val="center"/>
            <w:hideMark/>
          </w:tcPr>
          <w:p w14:paraId="32212F8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E289A7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(2012)</w:t>
            </w:r>
          </w:p>
        </w:tc>
        <w:tc>
          <w:tcPr>
            <w:tcW w:w="348" w:type="pct"/>
            <w:tcBorders>
              <w:top w:val="nil"/>
              <w:left w:val="nil"/>
              <w:bottom w:val="nil"/>
              <w:right w:val="nil"/>
            </w:tcBorders>
            <w:shd w:val="clear" w:color="auto" w:fill="auto"/>
            <w:vAlign w:val="center"/>
            <w:hideMark/>
          </w:tcPr>
          <w:p w14:paraId="36BBAED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656" w:type="pct"/>
            <w:tcBorders>
              <w:top w:val="nil"/>
              <w:left w:val="nil"/>
              <w:bottom w:val="nil"/>
              <w:right w:val="nil"/>
            </w:tcBorders>
            <w:shd w:val="clear" w:color="auto" w:fill="auto"/>
            <w:vAlign w:val="center"/>
            <w:hideMark/>
          </w:tcPr>
          <w:p w14:paraId="592E2FA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BE66465" w14:textId="0205A99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0A64AE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694ACC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4.82</w:t>
            </w:r>
          </w:p>
        </w:tc>
      </w:tr>
      <w:tr w:rsidR="005B22C9" w:rsidRPr="005B22C9" w14:paraId="4B8CB8A9" w14:textId="77777777" w:rsidTr="00106519">
        <w:trPr>
          <w:trHeight w:val="780"/>
        </w:trPr>
        <w:tc>
          <w:tcPr>
            <w:tcW w:w="705" w:type="pct"/>
            <w:tcBorders>
              <w:top w:val="nil"/>
              <w:left w:val="nil"/>
              <w:bottom w:val="nil"/>
              <w:right w:val="nil"/>
            </w:tcBorders>
            <w:shd w:val="clear" w:color="auto" w:fill="auto"/>
            <w:noWrap/>
            <w:vAlign w:val="center"/>
            <w:hideMark/>
          </w:tcPr>
          <w:p w14:paraId="01138F3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6696CC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348" w:type="pct"/>
            <w:tcBorders>
              <w:top w:val="nil"/>
              <w:left w:val="nil"/>
              <w:bottom w:val="nil"/>
              <w:right w:val="nil"/>
            </w:tcBorders>
            <w:shd w:val="clear" w:color="auto" w:fill="auto"/>
            <w:vAlign w:val="center"/>
            <w:hideMark/>
          </w:tcPr>
          <w:p w14:paraId="757F9CB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56" w:type="pct"/>
            <w:tcBorders>
              <w:top w:val="nil"/>
              <w:left w:val="nil"/>
              <w:bottom w:val="nil"/>
              <w:right w:val="nil"/>
            </w:tcBorders>
            <w:shd w:val="clear" w:color="auto" w:fill="auto"/>
            <w:vAlign w:val="center"/>
            <w:hideMark/>
          </w:tcPr>
          <w:p w14:paraId="3BABC5D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7D0925B" w14:textId="2E46CA29"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78B861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EA358A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4.55</w:t>
            </w:r>
          </w:p>
        </w:tc>
      </w:tr>
      <w:tr w:rsidR="005B22C9" w:rsidRPr="005B22C9" w14:paraId="478B87FF" w14:textId="77777777" w:rsidTr="00106519">
        <w:trPr>
          <w:trHeight w:val="780"/>
        </w:trPr>
        <w:tc>
          <w:tcPr>
            <w:tcW w:w="705" w:type="pct"/>
            <w:tcBorders>
              <w:top w:val="nil"/>
              <w:left w:val="nil"/>
              <w:bottom w:val="nil"/>
              <w:right w:val="nil"/>
            </w:tcBorders>
            <w:shd w:val="clear" w:color="auto" w:fill="auto"/>
            <w:noWrap/>
            <w:vAlign w:val="center"/>
            <w:hideMark/>
          </w:tcPr>
          <w:p w14:paraId="70951BD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35AB96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348" w:type="pct"/>
            <w:tcBorders>
              <w:top w:val="nil"/>
              <w:left w:val="nil"/>
              <w:bottom w:val="nil"/>
              <w:right w:val="nil"/>
            </w:tcBorders>
            <w:shd w:val="clear" w:color="auto" w:fill="auto"/>
            <w:vAlign w:val="center"/>
            <w:hideMark/>
          </w:tcPr>
          <w:p w14:paraId="6A87DFF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79A7D30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656CA1F" w14:textId="6CC6605C"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A94CB5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94AD99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4.13</w:t>
            </w:r>
          </w:p>
        </w:tc>
      </w:tr>
      <w:tr w:rsidR="005B22C9" w:rsidRPr="005B22C9" w14:paraId="5FA14D36" w14:textId="77777777" w:rsidTr="00106519">
        <w:trPr>
          <w:trHeight w:val="780"/>
        </w:trPr>
        <w:tc>
          <w:tcPr>
            <w:tcW w:w="705" w:type="pct"/>
            <w:tcBorders>
              <w:top w:val="nil"/>
              <w:left w:val="nil"/>
              <w:bottom w:val="nil"/>
              <w:right w:val="nil"/>
            </w:tcBorders>
            <w:shd w:val="clear" w:color="auto" w:fill="auto"/>
            <w:noWrap/>
            <w:vAlign w:val="center"/>
            <w:hideMark/>
          </w:tcPr>
          <w:p w14:paraId="4EED166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88071C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348" w:type="pct"/>
            <w:tcBorders>
              <w:top w:val="nil"/>
              <w:left w:val="nil"/>
              <w:bottom w:val="nil"/>
              <w:right w:val="nil"/>
            </w:tcBorders>
            <w:shd w:val="clear" w:color="auto" w:fill="auto"/>
            <w:vAlign w:val="center"/>
            <w:hideMark/>
          </w:tcPr>
          <w:p w14:paraId="729A111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656" w:type="pct"/>
            <w:tcBorders>
              <w:top w:val="nil"/>
              <w:left w:val="nil"/>
              <w:bottom w:val="nil"/>
              <w:right w:val="nil"/>
            </w:tcBorders>
            <w:shd w:val="clear" w:color="auto" w:fill="auto"/>
            <w:vAlign w:val="center"/>
            <w:hideMark/>
          </w:tcPr>
          <w:p w14:paraId="1B8EC74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F7F7E27" w14:textId="116B959F"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917811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5BF86C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4.12</w:t>
            </w:r>
          </w:p>
        </w:tc>
      </w:tr>
      <w:tr w:rsidR="005B22C9" w:rsidRPr="005B22C9" w14:paraId="74A27B66" w14:textId="77777777" w:rsidTr="00106519">
        <w:trPr>
          <w:trHeight w:val="780"/>
        </w:trPr>
        <w:tc>
          <w:tcPr>
            <w:tcW w:w="705" w:type="pct"/>
            <w:tcBorders>
              <w:top w:val="nil"/>
              <w:left w:val="nil"/>
              <w:bottom w:val="nil"/>
              <w:right w:val="nil"/>
            </w:tcBorders>
            <w:shd w:val="clear" w:color="auto" w:fill="auto"/>
            <w:noWrap/>
            <w:vAlign w:val="center"/>
            <w:hideMark/>
          </w:tcPr>
          <w:p w14:paraId="4A1C0C2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10BE1F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Schlagenhauf et al. (2008)</w:t>
            </w:r>
          </w:p>
        </w:tc>
        <w:tc>
          <w:tcPr>
            <w:tcW w:w="348" w:type="pct"/>
            <w:tcBorders>
              <w:top w:val="nil"/>
              <w:left w:val="nil"/>
              <w:bottom w:val="nil"/>
              <w:right w:val="nil"/>
            </w:tcBorders>
            <w:shd w:val="clear" w:color="auto" w:fill="auto"/>
            <w:vAlign w:val="center"/>
            <w:hideMark/>
          </w:tcPr>
          <w:p w14:paraId="2FE9268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656" w:type="pct"/>
            <w:tcBorders>
              <w:top w:val="nil"/>
              <w:left w:val="nil"/>
              <w:bottom w:val="nil"/>
              <w:right w:val="nil"/>
            </w:tcBorders>
            <w:shd w:val="clear" w:color="auto" w:fill="auto"/>
            <w:vAlign w:val="center"/>
            <w:hideMark/>
          </w:tcPr>
          <w:p w14:paraId="1E78332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44E5F45" w14:textId="6757B353"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DA98B3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C4EC32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4.08</w:t>
            </w:r>
          </w:p>
        </w:tc>
      </w:tr>
      <w:tr w:rsidR="005B22C9" w:rsidRPr="005B22C9" w14:paraId="6F4F4B65" w14:textId="77777777" w:rsidTr="00106519">
        <w:trPr>
          <w:trHeight w:val="780"/>
        </w:trPr>
        <w:tc>
          <w:tcPr>
            <w:tcW w:w="705" w:type="pct"/>
            <w:tcBorders>
              <w:top w:val="nil"/>
              <w:left w:val="nil"/>
              <w:bottom w:val="nil"/>
              <w:right w:val="nil"/>
            </w:tcBorders>
            <w:shd w:val="clear" w:color="auto" w:fill="auto"/>
            <w:noWrap/>
            <w:vAlign w:val="center"/>
            <w:hideMark/>
          </w:tcPr>
          <w:p w14:paraId="1864E12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11F758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348" w:type="pct"/>
            <w:tcBorders>
              <w:top w:val="nil"/>
              <w:left w:val="nil"/>
              <w:bottom w:val="nil"/>
              <w:right w:val="nil"/>
            </w:tcBorders>
            <w:shd w:val="clear" w:color="auto" w:fill="auto"/>
            <w:vAlign w:val="center"/>
            <w:hideMark/>
          </w:tcPr>
          <w:p w14:paraId="5EEDAC3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5EF5907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DB47CE1" w14:textId="2A876AB2"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0276E1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3B69A6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4.03</w:t>
            </w:r>
          </w:p>
        </w:tc>
      </w:tr>
      <w:tr w:rsidR="005B22C9" w:rsidRPr="005B22C9" w14:paraId="18D9A935" w14:textId="77777777" w:rsidTr="00106519">
        <w:trPr>
          <w:trHeight w:val="780"/>
        </w:trPr>
        <w:tc>
          <w:tcPr>
            <w:tcW w:w="705" w:type="pct"/>
            <w:tcBorders>
              <w:top w:val="nil"/>
              <w:left w:val="nil"/>
              <w:bottom w:val="nil"/>
              <w:right w:val="nil"/>
            </w:tcBorders>
            <w:shd w:val="clear" w:color="auto" w:fill="auto"/>
            <w:noWrap/>
            <w:vAlign w:val="center"/>
            <w:hideMark/>
          </w:tcPr>
          <w:p w14:paraId="500C4EF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033D20B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348" w:type="pct"/>
            <w:tcBorders>
              <w:top w:val="nil"/>
              <w:left w:val="nil"/>
              <w:bottom w:val="nil"/>
              <w:right w:val="nil"/>
            </w:tcBorders>
            <w:shd w:val="clear" w:color="auto" w:fill="auto"/>
            <w:vAlign w:val="center"/>
            <w:hideMark/>
          </w:tcPr>
          <w:p w14:paraId="5B1D941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56" w:type="pct"/>
            <w:tcBorders>
              <w:top w:val="nil"/>
              <w:left w:val="nil"/>
              <w:bottom w:val="nil"/>
              <w:right w:val="nil"/>
            </w:tcBorders>
            <w:shd w:val="clear" w:color="auto" w:fill="auto"/>
            <w:vAlign w:val="center"/>
            <w:hideMark/>
          </w:tcPr>
          <w:p w14:paraId="18C69D8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6973CB6" w14:textId="44B88ACD"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300C9B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04742C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3.81</w:t>
            </w:r>
          </w:p>
        </w:tc>
      </w:tr>
      <w:tr w:rsidR="005B22C9" w:rsidRPr="005B22C9" w14:paraId="0A984356" w14:textId="77777777" w:rsidTr="00106519">
        <w:trPr>
          <w:trHeight w:val="780"/>
        </w:trPr>
        <w:tc>
          <w:tcPr>
            <w:tcW w:w="705" w:type="pct"/>
            <w:tcBorders>
              <w:top w:val="nil"/>
              <w:left w:val="nil"/>
              <w:bottom w:val="nil"/>
              <w:right w:val="nil"/>
            </w:tcBorders>
            <w:shd w:val="clear" w:color="auto" w:fill="auto"/>
            <w:noWrap/>
            <w:vAlign w:val="center"/>
            <w:hideMark/>
          </w:tcPr>
          <w:p w14:paraId="713D12B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F040D1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(2007b)</w:t>
            </w:r>
          </w:p>
        </w:tc>
        <w:tc>
          <w:tcPr>
            <w:tcW w:w="348" w:type="pct"/>
            <w:tcBorders>
              <w:top w:val="nil"/>
              <w:left w:val="nil"/>
              <w:bottom w:val="nil"/>
              <w:right w:val="nil"/>
            </w:tcBorders>
            <w:shd w:val="clear" w:color="auto" w:fill="auto"/>
            <w:vAlign w:val="center"/>
            <w:hideMark/>
          </w:tcPr>
          <w:p w14:paraId="6976E2B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56" w:type="pct"/>
            <w:tcBorders>
              <w:top w:val="nil"/>
              <w:left w:val="nil"/>
              <w:bottom w:val="nil"/>
              <w:right w:val="nil"/>
            </w:tcBorders>
            <w:shd w:val="clear" w:color="auto" w:fill="auto"/>
            <w:vAlign w:val="center"/>
            <w:hideMark/>
          </w:tcPr>
          <w:p w14:paraId="10E4DC5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6E5456D" w14:textId="76B1B61B"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4A5484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3D3ACC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3.65</w:t>
            </w:r>
          </w:p>
        </w:tc>
      </w:tr>
      <w:tr w:rsidR="005B22C9" w:rsidRPr="005B22C9" w14:paraId="1DC841A9" w14:textId="77777777" w:rsidTr="00106519">
        <w:trPr>
          <w:trHeight w:val="780"/>
        </w:trPr>
        <w:tc>
          <w:tcPr>
            <w:tcW w:w="705" w:type="pct"/>
            <w:tcBorders>
              <w:top w:val="nil"/>
              <w:left w:val="nil"/>
              <w:bottom w:val="nil"/>
              <w:right w:val="nil"/>
            </w:tcBorders>
            <w:shd w:val="clear" w:color="auto" w:fill="auto"/>
            <w:noWrap/>
            <w:vAlign w:val="center"/>
            <w:hideMark/>
          </w:tcPr>
          <w:p w14:paraId="0E5BE31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6234FE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Welborn et al. (2020)</w:t>
            </w:r>
          </w:p>
        </w:tc>
        <w:tc>
          <w:tcPr>
            <w:tcW w:w="348" w:type="pct"/>
            <w:tcBorders>
              <w:top w:val="nil"/>
              <w:left w:val="nil"/>
              <w:bottom w:val="nil"/>
              <w:right w:val="nil"/>
            </w:tcBorders>
            <w:shd w:val="clear" w:color="auto" w:fill="auto"/>
            <w:vAlign w:val="center"/>
            <w:hideMark/>
          </w:tcPr>
          <w:p w14:paraId="43BC4DD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656" w:type="pct"/>
            <w:tcBorders>
              <w:top w:val="nil"/>
              <w:left w:val="nil"/>
              <w:bottom w:val="nil"/>
              <w:right w:val="nil"/>
            </w:tcBorders>
            <w:shd w:val="clear" w:color="auto" w:fill="auto"/>
            <w:vAlign w:val="center"/>
            <w:hideMark/>
          </w:tcPr>
          <w:p w14:paraId="2A04237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BD1D363" w14:textId="1AA42FA2"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BA7758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254799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3.55</w:t>
            </w:r>
          </w:p>
        </w:tc>
      </w:tr>
      <w:tr w:rsidR="005B22C9" w:rsidRPr="005B22C9" w14:paraId="64198810" w14:textId="77777777" w:rsidTr="00106519">
        <w:trPr>
          <w:trHeight w:val="780"/>
        </w:trPr>
        <w:tc>
          <w:tcPr>
            <w:tcW w:w="705" w:type="pct"/>
            <w:tcBorders>
              <w:top w:val="nil"/>
              <w:left w:val="nil"/>
              <w:bottom w:val="nil"/>
              <w:right w:val="nil"/>
            </w:tcBorders>
            <w:shd w:val="clear" w:color="auto" w:fill="auto"/>
            <w:noWrap/>
            <w:vAlign w:val="center"/>
            <w:hideMark/>
          </w:tcPr>
          <w:p w14:paraId="268BBAA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9844C5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Samanez-Larkin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2007)</w:t>
            </w:r>
          </w:p>
        </w:tc>
        <w:tc>
          <w:tcPr>
            <w:tcW w:w="348" w:type="pct"/>
            <w:tcBorders>
              <w:top w:val="nil"/>
              <w:left w:val="nil"/>
              <w:bottom w:val="nil"/>
              <w:right w:val="nil"/>
            </w:tcBorders>
            <w:shd w:val="clear" w:color="auto" w:fill="auto"/>
            <w:vAlign w:val="center"/>
            <w:hideMark/>
          </w:tcPr>
          <w:p w14:paraId="437298B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1E59E49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9A390EE" w14:textId="27C41D3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2FBE20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41A682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3.35</w:t>
            </w:r>
          </w:p>
        </w:tc>
      </w:tr>
      <w:tr w:rsidR="005B22C9" w:rsidRPr="005B22C9" w14:paraId="1696AE92" w14:textId="77777777" w:rsidTr="00106519">
        <w:trPr>
          <w:trHeight w:val="780"/>
        </w:trPr>
        <w:tc>
          <w:tcPr>
            <w:tcW w:w="705" w:type="pct"/>
            <w:tcBorders>
              <w:top w:val="nil"/>
              <w:left w:val="nil"/>
              <w:bottom w:val="nil"/>
              <w:right w:val="nil"/>
            </w:tcBorders>
            <w:shd w:val="clear" w:color="auto" w:fill="auto"/>
            <w:noWrap/>
            <w:vAlign w:val="center"/>
            <w:hideMark/>
          </w:tcPr>
          <w:p w14:paraId="4285B1F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E0A317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Beck et al. (2009)</w:t>
            </w:r>
          </w:p>
        </w:tc>
        <w:tc>
          <w:tcPr>
            <w:tcW w:w="348" w:type="pct"/>
            <w:tcBorders>
              <w:top w:val="nil"/>
              <w:left w:val="nil"/>
              <w:bottom w:val="nil"/>
              <w:right w:val="nil"/>
            </w:tcBorders>
            <w:shd w:val="clear" w:color="auto" w:fill="auto"/>
            <w:vAlign w:val="center"/>
            <w:hideMark/>
          </w:tcPr>
          <w:p w14:paraId="08198EE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56" w:type="pct"/>
            <w:tcBorders>
              <w:top w:val="nil"/>
              <w:left w:val="nil"/>
              <w:bottom w:val="nil"/>
              <w:right w:val="nil"/>
            </w:tcBorders>
            <w:shd w:val="clear" w:color="auto" w:fill="auto"/>
            <w:vAlign w:val="center"/>
            <w:hideMark/>
          </w:tcPr>
          <w:p w14:paraId="578C35D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8FA77F6" w14:textId="29A185C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BD8DFB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A0AACD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2.99</w:t>
            </w:r>
          </w:p>
        </w:tc>
      </w:tr>
      <w:tr w:rsidR="005B22C9" w:rsidRPr="005B22C9" w14:paraId="0ED0F6DC" w14:textId="77777777" w:rsidTr="00106519">
        <w:trPr>
          <w:trHeight w:val="780"/>
        </w:trPr>
        <w:tc>
          <w:tcPr>
            <w:tcW w:w="705" w:type="pct"/>
            <w:tcBorders>
              <w:top w:val="nil"/>
              <w:left w:val="nil"/>
              <w:bottom w:val="nil"/>
              <w:right w:val="nil"/>
            </w:tcBorders>
            <w:shd w:val="clear" w:color="auto" w:fill="auto"/>
            <w:noWrap/>
            <w:vAlign w:val="center"/>
            <w:hideMark/>
          </w:tcPr>
          <w:p w14:paraId="2DB3DC6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81BFCB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(2012b)</w:t>
            </w:r>
          </w:p>
        </w:tc>
        <w:tc>
          <w:tcPr>
            <w:tcW w:w="348" w:type="pct"/>
            <w:tcBorders>
              <w:top w:val="nil"/>
              <w:left w:val="nil"/>
              <w:bottom w:val="nil"/>
              <w:right w:val="nil"/>
            </w:tcBorders>
            <w:shd w:val="clear" w:color="auto" w:fill="auto"/>
            <w:vAlign w:val="center"/>
            <w:hideMark/>
          </w:tcPr>
          <w:p w14:paraId="14BADE6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656" w:type="pct"/>
            <w:tcBorders>
              <w:top w:val="nil"/>
              <w:left w:val="nil"/>
              <w:bottom w:val="nil"/>
              <w:right w:val="nil"/>
            </w:tcBorders>
            <w:shd w:val="clear" w:color="auto" w:fill="auto"/>
            <w:vAlign w:val="center"/>
            <w:hideMark/>
          </w:tcPr>
          <w:p w14:paraId="5FF230A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940D1A7" w14:textId="3495B8A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6B7D7D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05E0740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2.85</w:t>
            </w:r>
          </w:p>
        </w:tc>
      </w:tr>
      <w:tr w:rsidR="005B22C9" w:rsidRPr="005B22C9" w14:paraId="595A9173" w14:textId="77777777" w:rsidTr="00106519">
        <w:trPr>
          <w:trHeight w:val="780"/>
        </w:trPr>
        <w:tc>
          <w:tcPr>
            <w:tcW w:w="705" w:type="pct"/>
            <w:tcBorders>
              <w:top w:val="nil"/>
              <w:left w:val="nil"/>
              <w:bottom w:val="nil"/>
              <w:right w:val="nil"/>
            </w:tcBorders>
            <w:shd w:val="clear" w:color="auto" w:fill="auto"/>
            <w:noWrap/>
            <w:vAlign w:val="center"/>
            <w:hideMark/>
          </w:tcPr>
          <w:p w14:paraId="019B0B2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4067CC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Kocsel et al. (2017)</w:t>
            </w:r>
          </w:p>
        </w:tc>
        <w:tc>
          <w:tcPr>
            <w:tcW w:w="348" w:type="pct"/>
            <w:tcBorders>
              <w:top w:val="nil"/>
              <w:left w:val="nil"/>
              <w:bottom w:val="nil"/>
              <w:right w:val="nil"/>
            </w:tcBorders>
            <w:shd w:val="clear" w:color="auto" w:fill="auto"/>
            <w:vAlign w:val="center"/>
            <w:hideMark/>
          </w:tcPr>
          <w:p w14:paraId="77ECBF7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656" w:type="pct"/>
            <w:tcBorders>
              <w:top w:val="nil"/>
              <w:left w:val="nil"/>
              <w:bottom w:val="nil"/>
              <w:right w:val="nil"/>
            </w:tcBorders>
            <w:shd w:val="clear" w:color="auto" w:fill="auto"/>
            <w:vAlign w:val="center"/>
            <w:hideMark/>
          </w:tcPr>
          <w:p w14:paraId="50795AC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A9B9AB8" w14:textId="6ED9893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E8B614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420CCB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2.73</w:t>
            </w:r>
          </w:p>
        </w:tc>
      </w:tr>
      <w:tr w:rsidR="005B22C9" w:rsidRPr="005B22C9" w14:paraId="4E7CC61D" w14:textId="77777777" w:rsidTr="00106519">
        <w:trPr>
          <w:trHeight w:val="780"/>
        </w:trPr>
        <w:tc>
          <w:tcPr>
            <w:tcW w:w="705" w:type="pct"/>
            <w:tcBorders>
              <w:top w:val="nil"/>
              <w:left w:val="nil"/>
              <w:bottom w:val="nil"/>
              <w:right w:val="nil"/>
            </w:tcBorders>
            <w:shd w:val="clear" w:color="auto" w:fill="auto"/>
            <w:noWrap/>
            <w:vAlign w:val="center"/>
            <w:hideMark/>
          </w:tcPr>
          <w:p w14:paraId="028AC41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092767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348" w:type="pct"/>
            <w:tcBorders>
              <w:top w:val="nil"/>
              <w:left w:val="nil"/>
              <w:bottom w:val="nil"/>
              <w:right w:val="nil"/>
            </w:tcBorders>
            <w:shd w:val="clear" w:color="auto" w:fill="auto"/>
            <w:vAlign w:val="center"/>
            <w:hideMark/>
          </w:tcPr>
          <w:p w14:paraId="2DD846B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5D1ED3B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2AE0F5F" w14:textId="2A72568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A905FD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3FB99B0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r>
      <w:tr w:rsidR="005B22C9" w:rsidRPr="005B22C9" w14:paraId="10A5DCA7" w14:textId="77777777" w:rsidTr="00106519">
        <w:trPr>
          <w:trHeight w:val="780"/>
        </w:trPr>
        <w:tc>
          <w:tcPr>
            <w:tcW w:w="705" w:type="pct"/>
            <w:tcBorders>
              <w:top w:val="nil"/>
              <w:left w:val="nil"/>
              <w:bottom w:val="nil"/>
              <w:right w:val="nil"/>
            </w:tcBorders>
            <w:shd w:val="clear" w:color="auto" w:fill="auto"/>
            <w:noWrap/>
            <w:vAlign w:val="center"/>
            <w:hideMark/>
          </w:tcPr>
          <w:p w14:paraId="23C9225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636912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348" w:type="pct"/>
            <w:tcBorders>
              <w:top w:val="nil"/>
              <w:left w:val="nil"/>
              <w:bottom w:val="nil"/>
              <w:right w:val="nil"/>
            </w:tcBorders>
            <w:shd w:val="clear" w:color="auto" w:fill="auto"/>
            <w:vAlign w:val="center"/>
            <w:hideMark/>
          </w:tcPr>
          <w:p w14:paraId="266C996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656" w:type="pct"/>
            <w:tcBorders>
              <w:top w:val="nil"/>
              <w:left w:val="nil"/>
              <w:bottom w:val="nil"/>
              <w:right w:val="nil"/>
            </w:tcBorders>
            <w:shd w:val="clear" w:color="auto" w:fill="auto"/>
            <w:vAlign w:val="center"/>
            <w:hideMark/>
          </w:tcPr>
          <w:p w14:paraId="2F4602D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BE71C8A" w14:textId="7F6D6402"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C3EA35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A0D05D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2.61</w:t>
            </w:r>
          </w:p>
        </w:tc>
      </w:tr>
      <w:tr w:rsidR="005B22C9" w:rsidRPr="005B22C9" w14:paraId="61A4BCE8" w14:textId="77777777" w:rsidTr="00106519">
        <w:trPr>
          <w:trHeight w:val="780"/>
        </w:trPr>
        <w:tc>
          <w:tcPr>
            <w:tcW w:w="705" w:type="pct"/>
            <w:tcBorders>
              <w:top w:val="nil"/>
              <w:left w:val="nil"/>
              <w:bottom w:val="nil"/>
              <w:right w:val="nil"/>
            </w:tcBorders>
            <w:shd w:val="clear" w:color="auto" w:fill="auto"/>
            <w:noWrap/>
            <w:vAlign w:val="center"/>
            <w:hideMark/>
          </w:tcPr>
          <w:p w14:paraId="460EBA7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E13A81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348" w:type="pct"/>
            <w:tcBorders>
              <w:top w:val="nil"/>
              <w:left w:val="nil"/>
              <w:bottom w:val="nil"/>
              <w:right w:val="nil"/>
            </w:tcBorders>
            <w:shd w:val="clear" w:color="auto" w:fill="auto"/>
            <w:vAlign w:val="center"/>
            <w:hideMark/>
          </w:tcPr>
          <w:p w14:paraId="1323694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56" w:type="pct"/>
            <w:tcBorders>
              <w:top w:val="nil"/>
              <w:left w:val="nil"/>
              <w:bottom w:val="nil"/>
              <w:right w:val="nil"/>
            </w:tcBorders>
            <w:shd w:val="clear" w:color="auto" w:fill="auto"/>
            <w:vAlign w:val="center"/>
            <w:hideMark/>
          </w:tcPr>
          <w:p w14:paraId="508B494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A86D2E8" w14:textId="22A2961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26FBBB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381479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w:t>
            </w:r>
          </w:p>
        </w:tc>
      </w:tr>
      <w:tr w:rsidR="005B22C9" w:rsidRPr="005B22C9" w14:paraId="272F5142" w14:textId="77777777" w:rsidTr="00106519">
        <w:trPr>
          <w:trHeight w:val="780"/>
        </w:trPr>
        <w:tc>
          <w:tcPr>
            <w:tcW w:w="705" w:type="pct"/>
            <w:tcBorders>
              <w:top w:val="nil"/>
              <w:left w:val="nil"/>
              <w:bottom w:val="nil"/>
              <w:right w:val="nil"/>
            </w:tcBorders>
            <w:shd w:val="clear" w:color="auto" w:fill="auto"/>
            <w:noWrap/>
            <w:vAlign w:val="center"/>
            <w:hideMark/>
          </w:tcPr>
          <w:p w14:paraId="07EFF89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C203FF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348" w:type="pct"/>
            <w:tcBorders>
              <w:top w:val="nil"/>
              <w:left w:val="nil"/>
              <w:bottom w:val="nil"/>
              <w:right w:val="nil"/>
            </w:tcBorders>
            <w:shd w:val="clear" w:color="auto" w:fill="auto"/>
            <w:vAlign w:val="center"/>
            <w:hideMark/>
          </w:tcPr>
          <w:p w14:paraId="1C43171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656" w:type="pct"/>
            <w:tcBorders>
              <w:top w:val="nil"/>
              <w:left w:val="nil"/>
              <w:bottom w:val="nil"/>
              <w:right w:val="nil"/>
            </w:tcBorders>
            <w:shd w:val="clear" w:color="auto" w:fill="auto"/>
            <w:vAlign w:val="center"/>
            <w:hideMark/>
          </w:tcPr>
          <w:p w14:paraId="54DA7D5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D074939" w14:textId="5263CF09"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B90E8A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0139F31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2.54</w:t>
            </w:r>
          </w:p>
        </w:tc>
      </w:tr>
      <w:tr w:rsidR="005B22C9" w:rsidRPr="005B22C9" w14:paraId="2358F1F2" w14:textId="77777777" w:rsidTr="00106519">
        <w:trPr>
          <w:trHeight w:val="780"/>
        </w:trPr>
        <w:tc>
          <w:tcPr>
            <w:tcW w:w="705" w:type="pct"/>
            <w:tcBorders>
              <w:top w:val="nil"/>
              <w:left w:val="nil"/>
              <w:bottom w:val="nil"/>
              <w:right w:val="nil"/>
            </w:tcBorders>
            <w:shd w:val="clear" w:color="auto" w:fill="auto"/>
            <w:noWrap/>
            <w:vAlign w:val="center"/>
            <w:hideMark/>
          </w:tcPr>
          <w:p w14:paraId="5D4D28A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41D14D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(2006)</w:t>
            </w:r>
          </w:p>
        </w:tc>
        <w:tc>
          <w:tcPr>
            <w:tcW w:w="348" w:type="pct"/>
            <w:tcBorders>
              <w:top w:val="nil"/>
              <w:left w:val="nil"/>
              <w:bottom w:val="nil"/>
              <w:right w:val="nil"/>
            </w:tcBorders>
            <w:shd w:val="clear" w:color="auto" w:fill="auto"/>
            <w:vAlign w:val="center"/>
            <w:hideMark/>
          </w:tcPr>
          <w:p w14:paraId="1AB5B55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656" w:type="pct"/>
            <w:tcBorders>
              <w:top w:val="nil"/>
              <w:left w:val="nil"/>
              <w:bottom w:val="nil"/>
              <w:right w:val="nil"/>
            </w:tcBorders>
            <w:shd w:val="clear" w:color="auto" w:fill="auto"/>
            <w:vAlign w:val="center"/>
            <w:hideMark/>
          </w:tcPr>
          <w:p w14:paraId="47FA31F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45B40B2" w14:textId="5A0A635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BCDCB7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102CC0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2.25</w:t>
            </w:r>
          </w:p>
        </w:tc>
      </w:tr>
      <w:tr w:rsidR="005B22C9" w:rsidRPr="005B22C9" w14:paraId="464B1B27" w14:textId="77777777" w:rsidTr="00106519">
        <w:trPr>
          <w:trHeight w:val="780"/>
        </w:trPr>
        <w:tc>
          <w:tcPr>
            <w:tcW w:w="705" w:type="pct"/>
            <w:tcBorders>
              <w:top w:val="nil"/>
              <w:left w:val="nil"/>
              <w:bottom w:val="nil"/>
              <w:right w:val="nil"/>
            </w:tcBorders>
            <w:shd w:val="clear" w:color="auto" w:fill="auto"/>
            <w:noWrap/>
            <w:vAlign w:val="center"/>
            <w:hideMark/>
          </w:tcPr>
          <w:p w14:paraId="2646918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C48CB5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Kaufmann et al. (2013)</w:t>
            </w:r>
          </w:p>
        </w:tc>
        <w:tc>
          <w:tcPr>
            <w:tcW w:w="348" w:type="pct"/>
            <w:tcBorders>
              <w:top w:val="nil"/>
              <w:left w:val="nil"/>
              <w:bottom w:val="nil"/>
              <w:right w:val="nil"/>
            </w:tcBorders>
            <w:shd w:val="clear" w:color="auto" w:fill="auto"/>
            <w:vAlign w:val="center"/>
            <w:hideMark/>
          </w:tcPr>
          <w:p w14:paraId="0FAEB64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56" w:type="pct"/>
            <w:tcBorders>
              <w:top w:val="nil"/>
              <w:left w:val="nil"/>
              <w:bottom w:val="nil"/>
              <w:right w:val="nil"/>
            </w:tcBorders>
            <w:shd w:val="clear" w:color="auto" w:fill="auto"/>
            <w:vAlign w:val="center"/>
            <w:hideMark/>
          </w:tcPr>
          <w:p w14:paraId="3C92C50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59DD9E9" w14:textId="5B91B6A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3BDB23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F6A910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2.21</w:t>
            </w:r>
          </w:p>
        </w:tc>
      </w:tr>
      <w:tr w:rsidR="005B22C9" w:rsidRPr="005B22C9" w14:paraId="1BE8AEBA" w14:textId="77777777" w:rsidTr="00106519">
        <w:trPr>
          <w:trHeight w:val="780"/>
        </w:trPr>
        <w:tc>
          <w:tcPr>
            <w:tcW w:w="705" w:type="pct"/>
            <w:tcBorders>
              <w:top w:val="nil"/>
              <w:left w:val="nil"/>
              <w:bottom w:val="nil"/>
              <w:right w:val="nil"/>
            </w:tcBorders>
            <w:shd w:val="clear" w:color="auto" w:fill="auto"/>
            <w:noWrap/>
            <w:vAlign w:val="center"/>
            <w:hideMark/>
          </w:tcPr>
          <w:p w14:paraId="4A5D7DE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FB520B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Yau et al. (2012)</w:t>
            </w:r>
          </w:p>
        </w:tc>
        <w:tc>
          <w:tcPr>
            <w:tcW w:w="348" w:type="pct"/>
            <w:tcBorders>
              <w:top w:val="nil"/>
              <w:left w:val="nil"/>
              <w:bottom w:val="nil"/>
              <w:right w:val="nil"/>
            </w:tcBorders>
            <w:shd w:val="clear" w:color="auto" w:fill="auto"/>
            <w:vAlign w:val="center"/>
            <w:hideMark/>
          </w:tcPr>
          <w:p w14:paraId="62B45BE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56" w:type="pct"/>
            <w:tcBorders>
              <w:top w:val="nil"/>
              <w:left w:val="nil"/>
              <w:bottom w:val="nil"/>
              <w:right w:val="nil"/>
            </w:tcBorders>
            <w:shd w:val="clear" w:color="auto" w:fill="auto"/>
            <w:vAlign w:val="center"/>
            <w:hideMark/>
          </w:tcPr>
          <w:p w14:paraId="3C37785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70FF134" w14:textId="001816E8"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9A524B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F7D7B1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2.17</w:t>
            </w:r>
          </w:p>
        </w:tc>
      </w:tr>
      <w:tr w:rsidR="005B22C9" w:rsidRPr="005B22C9" w14:paraId="01854A9C" w14:textId="77777777" w:rsidTr="00106519">
        <w:trPr>
          <w:trHeight w:val="780"/>
        </w:trPr>
        <w:tc>
          <w:tcPr>
            <w:tcW w:w="705" w:type="pct"/>
            <w:tcBorders>
              <w:top w:val="nil"/>
              <w:left w:val="nil"/>
              <w:bottom w:val="nil"/>
              <w:right w:val="nil"/>
            </w:tcBorders>
            <w:shd w:val="clear" w:color="auto" w:fill="auto"/>
            <w:noWrap/>
            <w:vAlign w:val="center"/>
            <w:hideMark/>
          </w:tcPr>
          <w:p w14:paraId="4883C8F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02C1C32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Weidacker et al. (2019)</w:t>
            </w:r>
          </w:p>
        </w:tc>
        <w:tc>
          <w:tcPr>
            <w:tcW w:w="348" w:type="pct"/>
            <w:tcBorders>
              <w:top w:val="nil"/>
              <w:left w:val="nil"/>
              <w:bottom w:val="nil"/>
              <w:right w:val="nil"/>
            </w:tcBorders>
            <w:shd w:val="clear" w:color="auto" w:fill="auto"/>
            <w:vAlign w:val="center"/>
            <w:hideMark/>
          </w:tcPr>
          <w:p w14:paraId="5E68D96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656" w:type="pct"/>
            <w:tcBorders>
              <w:top w:val="nil"/>
              <w:left w:val="nil"/>
              <w:bottom w:val="nil"/>
              <w:right w:val="nil"/>
            </w:tcBorders>
            <w:shd w:val="clear" w:color="auto" w:fill="auto"/>
            <w:vAlign w:val="center"/>
            <w:hideMark/>
          </w:tcPr>
          <w:p w14:paraId="776938A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AAE8522" w14:textId="373382A5"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4361A9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AA6869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2.11</w:t>
            </w:r>
          </w:p>
        </w:tc>
      </w:tr>
      <w:tr w:rsidR="005B22C9" w:rsidRPr="005B22C9" w14:paraId="0BF86E1B" w14:textId="77777777" w:rsidTr="00106519">
        <w:trPr>
          <w:trHeight w:val="780"/>
        </w:trPr>
        <w:tc>
          <w:tcPr>
            <w:tcW w:w="705" w:type="pct"/>
            <w:tcBorders>
              <w:top w:val="nil"/>
              <w:left w:val="nil"/>
              <w:bottom w:val="nil"/>
              <w:right w:val="nil"/>
            </w:tcBorders>
            <w:shd w:val="clear" w:color="auto" w:fill="auto"/>
            <w:noWrap/>
            <w:vAlign w:val="center"/>
            <w:hideMark/>
          </w:tcPr>
          <w:p w14:paraId="718C05A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3C1E6B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348" w:type="pct"/>
            <w:tcBorders>
              <w:top w:val="nil"/>
              <w:left w:val="nil"/>
              <w:bottom w:val="nil"/>
              <w:right w:val="nil"/>
            </w:tcBorders>
            <w:shd w:val="clear" w:color="auto" w:fill="auto"/>
            <w:vAlign w:val="center"/>
            <w:hideMark/>
          </w:tcPr>
          <w:p w14:paraId="60BC89B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656" w:type="pct"/>
            <w:tcBorders>
              <w:top w:val="nil"/>
              <w:left w:val="nil"/>
              <w:bottom w:val="nil"/>
              <w:right w:val="nil"/>
            </w:tcBorders>
            <w:shd w:val="clear" w:color="auto" w:fill="auto"/>
            <w:vAlign w:val="center"/>
            <w:hideMark/>
          </w:tcPr>
          <w:p w14:paraId="3BFB204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C11D028" w14:textId="4E27CEE8"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26B673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D64B82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2.08</w:t>
            </w:r>
          </w:p>
        </w:tc>
      </w:tr>
      <w:tr w:rsidR="005B22C9" w:rsidRPr="005B22C9" w14:paraId="24290FB6" w14:textId="77777777" w:rsidTr="00106519">
        <w:trPr>
          <w:trHeight w:val="780"/>
        </w:trPr>
        <w:tc>
          <w:tcPr>
            <w:tcW w:w="705" w:type="pct"/>
            <w:tcBorders>
              <w:top w:val="nil"/>
              <w:left w:val="nil"/>
              <w:bottom w:val="nil"/>
              <w:right w:val="nil"/>
            </w:tcBorders>
            <w:shd w:val="clear" w:color="auto" w:fill="auto"/>
            <w:noWrap/>
            <w:vAlign w:val="center"/>
            <w:hideMark/>
          </w:tcPr>
          <w:p w14:paraId="54A4CA6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0F61EB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(2007a)</w:t>
            </w:r>
          </w:p>
        </w:tc>
        <w:tc>
          <w:tcPr>
            <w:tcW w:w="348" w:type="pct"/>
            <w:tcBorders>
              <w:top w:val="nil"/>
              <w:left w:val="nil"/>
              <w:bottom w:val="nil"/>
              <w:right w:val="nil"/>
            </w:tcBorders>
            <w:shd w:val="clear" w:color="auto" w:fill="auto"/>
            <w:vAlign w:val="center"/>
            <w:hideMark/>
          </w:tcPr>
          <w:p w14:paraId="0D056D5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656" w:type="pct"/>
            <w:tcBorders>
              <w:top w:val="nil"/>
              <w:left w:val="nil"/>
              <w:bottom w:val="nil"/>
              <w:right w:val="nil"/>
            </w:tcBorders>
            <w:shd w:val="clear" w:color="auto" w:fill="auto"/>
            <w:vAlign w:val="center"/>
            <w:hideMark/>
          </w:tcPr>
          <w:p w14:paraId="2441273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289EC59" w14:textId="68396F0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03D193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32FCB7E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1.81</w:t>
            </w:r>
          </w:p>
        </w:tc>
      </w:tr>
      <w:tr w:rsidR="005B22C9" w:rsidRPr="005B22C9" w14:paraId="361841B9" w14:textId="77777777" w:rsidTr="00106519">
        <w:trPr>
          <w:trHeight w:val="780"/>
        </w:trPr>
        <w:tc>
          <w:tcPr>
            <w:tcW w:w="705" w:type="pct"/>
            <w:tcBorders>
              <w:top w:val="nil"/>
              <w:left w:val="nil"/>
              <w:bottom w:val="nil"/>
              <w:right w:val="nil"/>
            </w:tcBorders>
            <w:shd w:val="clear" w:color="auto" w:fill="auto"/>
            <w:noWrap/>
            <w:vAlign w:val="center"/>
            <w:hideMark/>
          </w:tcPr>
          <w:p w14:paraId="564C825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0306F6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(2003)</w:t>
            </w:r>
          </w:p>
        </w:tc>
        <w:tc>
          <w:tcPr>
            <w:tcW w:w="348" w:type="pct"/>
            <w:tcBorders>
              <w:top w:val="nil"/>
              <w:left w:val="nil"/>
              <w:bottom w:val="nil"/>
              <w:right w:val="nil"/>
            </w:tcBorders>
            <w:shd w:val="clear" w:color="auto" w:fill="auto"/>
            <w:vAlign w:val="center"/>
            <w:hideMark/>
          </w:tcPr>
          <w:p w14:paraId="6D2DFC8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183CF56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59E17F2" w14:textId="7E6523B9"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D09A85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068BA3D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1.53</w:t>
            </w:r>
          </w:p>
        </w:tc>
      </w:tr>
      <w:tr w:rsidR="005B22C9" w:rsidRPr="005B22C9" w14:paraId="20D264DA" w14:textId="77777777" w:rsidTr="00106519">
        <w:trPr>
          <w:trHeight w:val="780"/>
        </w:trPr>
        <w:tc>
          <w:tcPr>
            <w:tcW w:w="705" w:type="pct"/>
            <w:tcBorders>
              <w:top w:val="nil"/>
              <w:left w:val="nil"/>
              <w:bottom w:val="nil"/>
              <w:right w:val="nil"/>
            </w:tcBorders>
            <w:shd w:val="clear" w:color="auto" w:fill="auto"/>
            <w:noWrap/>
            <w:vAlign w:val="center"/>
            <w:hideMark/>
          </w:tcPr>
          <w:p w14:paraId="5B9E23E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CD462F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(2001a)</w:t>
            </w:r>
          </w:p>
        </w:tc>
        <w:tc>
          <w:tcPr>
            <w:tcW w:w="348" w:type="pct"/>
            <w:tcBorders>
              <w:top w:val="nil"/>
              <w:left w:val="nil"/>
              <w:bottom w:val="nil"/>
              <w:right w:val="nil"/>
            </w:tcBorders>
            <w:shd w:val="clear" w:color="auto" w:fill="auto"/>
            <w:vAlign w:val="center"/>
            <w:hideMark/>
          </w:tcPr>
          <w:p w14:paraId="5AE6200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656" w:type="pct"/>
            <w:tcBorders>
              <w:top w:val="nil"/>
              <w:left w:val="nil"/>
              <w:bottom w:val="nil"/>
              <w:right w:val="nil"/>
            </w:tcBorders>
            <w:shd w:val="clear" w:color="auto" w:fill="auto"/>
            <w:vAlign w:val="center"/>
            <w:hideMark/>
          </w:tcPr>
          <w:p w14:paraId="4966CAF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78612B9" w14:textId="09187BA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D88E94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869E06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1.29</w:t>
            </w:r>
          </w:p>
        </w:tc>
      </w:tr>
      <w:tr w:rsidR="005B22C9" w:rsidRPr="005B22C9" w14:paraId="4A9A30E2" w14:textId="77777777" w:rsidTr="00106519">
        <w:trPr>
          <w:trHeight w:val="780"/>
        </w:trPr>
        <w:tc>
          <w:tcPr>
            <w:tcW w:w="705" w:type="pct"/>
            <w:tcBorders>
              <w:top w:val="nil"/>
              <w:left w:val="nil"/>
              <w:bottom w:val="nil"/>
              <w:right w:val="nil"/>
            </w:tcBorders>
            <w:shd w:val="clear" w:color="auto" w:fill="auto"/>
            <w:noWrap/>
            <w:vAlign w:val="center"/>
            <w:hideMark/>
          </w:tcPr>
          <w:p w14:paraId="4273B0B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B4F858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Funayama et al. (2014)</w:t>
            </w:r>
          </w:p>
        </w:tc>
        <w:tc>
          <w:tcPr>
            <w:tcW w:w="348" w:type="pct"/>
            <w:tcBorders>
              <w:top w:val="nil"/>
              <w:left w:val="nil"/>
              <w:bottom w:val="nil"/>
              <w:right w:val="nil"/>
            </w:tcBorders>
            <w:shd w:val="clear" w:color="auto" w:fill="auto"/>
            <w:vAlign w:val="center"/>
            <w:hideMark/>
          </w:tcPr>
          <w:p w14:paraId="64C210C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56" w:type="pct"/>
            <w:tcBorders>
              <w:top w:val="nil"/>
              <w:left w:val="nil"/>
              <w:bottom w:val="nil"/>
              <w:right w:val="nil"/>
            </w:tcBorders>
            <w:shd w:val="clear" w:color="auto" w:fill="auto"/>
            <w:vAlign w:val="center"/>
            <w:hideMark/>
          </w:tcPr>
          <w:p w14:paraId="0409F3C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CD96166" w14:textId="0B4C6A7F"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A7A4C9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0D8073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1.19</w:t>
            </w:r>
          </w:p>
        </w:tc>
      </w:tr>
      <w:tr w:rsidR="005B22C9" w:rsidRPr="005B22C9" w14:paraId="73162B0C" w14:textId="77777777" w:rsidTr="00106519">
        <w:trPr>
          <w:trHeight w:val="780"/>
        </w:trPr>
        <w:tc>
          <w:tcPr>
            <w:tcW w:w="705" w:type="pct"/>
            <w:tcBorders>
              <w:top w:val="nil"/>
              <w:left w:val="nil"/>
              <w:bottom w:val="nil"/>
              <w:right w:val="nil"/>
            </w:tcBorders>
            <w:shd w:val="clear" w:color="auto" w:fill="auto"/>
            <w:noWrap/>
            <w:vAlign w:val="center"/>
            <w:hideMark/>
          </w:tcPr>
          <w:p w14:paraId="18522EC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3D8AE7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348" w:type="pct"/>
            <w:tcBorders>
              <w:top w:val="nil"/>
              <w:left w:val="nil"/>
              <w:bottom w:val="nil"/>
              <w:right w:val="nil"/>
            </w:tcBorders>
            <w:shd w:val="clear" w:color="auto" w:fill="auto"/>
            <w:vAlign w:val="center"/>
            <w:hideMark/>
          </w:tcPr>
          <w:p w14:paraId="4AA97A2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56" w:type="pct"/>
            <w:tcBorders>
              <w:top w:val="nil"/>
              <w:left w:val="nil"/>
              <w:bottom w:val="nil"/>
              <w:right w:val="nil"/>
            </w:tcBorders>
            <w:shd w:val="clear" w:color="auto" w:fill="auto"/>
            <w:vAlign w:val="center"/>
            <w:hideMark/>
          </w:tcPr>
          <w:p w14:paraId="62BFCDC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3457007" w14:textId="0D9E3FC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9E7B39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8E20CE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1.12</w:t>
            </w:r>
          </w:p>
        </w:tc>
      </w:tr>
      <w:tr w:rsidR="005B22C9" w:rsidRPr="005B22C9" w14:paraId="1987A694" w14:textId="77777777" w:rsidTr="00106519">
        <w:trPr>
          <w:trHeight w:val="780"/>
        </w:trPr>
        <w:tc>
          <w:tcPr>
            <w:tcW w:w="705" w:type="pct"/>
            <w:tcBorders>
              <w:top w:val="nil"/>
              <w:left w:val="nil"/>
              <w:bottom w:val="nil"/>
              <w:right w:val="nil"/>
            </w:tcBorders>
            <w:shd w:val="clear" w:color="auto" w:fill="auto"/>
            <w:noWrap/>
            <w:vAlign w:val="center"/>
            <w:hideMark/>
          </w:tcPr>
          <w:p w14:paraId="347E547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D7BECE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Kim et al. (2020)</w:t>
            </w:r>
          </w:p>
        </w:tc>
        <w:tc>
          <w:tcPr>
            <w:tcW w:w="348" w:type="pct"/>
            <w:tcBorders>
              <w:top w:val="nil"/>
              <w:left w:val="nil"/>
              <w:bottom w:val="nil"/>
              <w:right w:val="nil"/>
            </w:tcBorders>
            <w:shd w:val="clear" w:color="auto" w:fill="auto"/>
            <w:vAlign w:val="center"/>
            <w:hideMark/>
          </w:tcPr>
          <w:p w14:paraId="463BCA7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656" w:type="pct"/>
            <w:tcBorders>
              <w:top w:val="nil"/>
              <w:left w:val="nil"/>
              <w:bottom w:val="nil"/>
              <w:right w:val="nil"/>
            </w:tcBorders>
            <w:shd w:val="clear" w:color="auto" w:fill="auto"/>
            <w:vAlign w:val="center"/>
            <w:hideMark/>
          </w:tcPr>
          <w:p w14:paraId="7ED3C0F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CA0018E" w14:textId="0B01DDF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168756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F6DFCC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r>
      <w:tr w:rsidR="005B22C9" w:rsidRPr="005B22C9" w14:paraId="7C29C3C0" w14:textId="77777777" w:rsidTr="00106519">
        <w:trPr>
          <w:trHeight w:val="780"/>
        </w:trPr>
        <w:tc>
          <w:tcPr>
            <w:tcW w:w="705" w:type="pct"/>
            <w:tcBorders>
              <w:top w:val="nil"/>
              <w:left w:val="nil"/>
              <w:bottom w:val="nil"/>
              <w:right w:val="nil"/>
            </w:tcBorders>
            <w:shd w:val="clear" w:color="auto" w:fill="auto"/>
            <w:noWrap/>
            <w:vAlign w:val="center"/>
            <w:hideMark/>
          </w:tcPr>
          <w:p w14:paraId="040E436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23C6C6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Pabon et al. (2020)</w:t>
            </w:r>
          </w:p>
        </w:tc>
        <w:tc>
          <w:tcPr>
            <w:tcW w:w="348" w:type="pct"/>
            <w:tcBorders>
              <w:top w:val="nil"/>
              <w:left w:val="nil"/>
              <w:bottom w:val="nil"/>
              <w:right w:val="nil"/>
            </w:tcBorders>
            <w:shd w:val="clear" w:color="auto" w:fill="auto"/>
            <w:vAlign w:val="center"/>
            <w:hideMark/>
          </w:tcPr>
          <w:p w14:paraId="5317AF2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56</w:t>
            </w:r>
          </w:p>
        </w:tc>
        <w:tc>
          <w:tcPr>
            <w:tcW w:w="656" w:type="pct"/>
            <w:tcBorders>
              <w:top w:val="nil"/>
              <w:left w:val="nil"/>
              <w:bottom w:val="nil"/>
              <w:right w:val="nil"/>
            </w:tcBorders>
            <w:shd w:val="clear" w:color="auto" w:fill="auto"/>
            <w:vAlign w:val="center"/>
            <w:hideMark/>
          </w:tcPr>
          <w:p w14:paraId="4EA6DE5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2AD2092" w14:textId="61ACD4F9"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6C7873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F9BEEE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1.07</w:t>
            </w:r>
          </w:p>
        </w:tc>
      </w:tr>
      <w:tr w:rsidR="005B22C9" w:rsidRPr="005B22C9" w14:paraId="02A7B8F4" w14:textId="77777777" w:rsidTr="00106519">
        <w:trPr>
          <w:trHeight w:val="780"/>
        </w:trPr>
        <w:tc>
          <w:tcPr>
            <w:tcW w:w="705" w:type="pct"/>
            <w:tcBorders>
              <w:top w:val="nil"/>
              <w:left w:val="nil"/>
              <w:bottom w:val="nil"/>
              <w:right w:val="nil"/>
            </w:tcBorders>
            <w:shd w:val="clear" w:color="auto" w:fill="auto"/>
            <w:noWrap/>
            <w:vAlign w:val="center"/>
            <w:hideMark/>
          </w:tcPr>
          <w:p w14:paraId="69478BC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8CACC1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Telzer et al. (2020)</w:t>
            </w:r>
          </w:p>
        </w:tc>
        <w:tc>
          <w:tcPr>
            <w:tcW w:w="348" w:type="pct"/>
            <w:tcBorders>
              <w:top w:val="nil"/>
              <w:left w:val="nil"/>
              <w:bottom w:val="nil"/>
              <w:right w:val="nil"/>
            </w:tcBorders>
            <w:shd w:val="clear" w:color="auto" w:fill="auto"/>
            <w:vAlign w:val="center"/>
            <w:hideMark/>
          </w:tcPr>
          <w:p w14:paraId="1703F33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136</w:t>
            </w:r>
          </w:p>
        </w:tc>
        <w:tc>
          <w:tcPr>
            <w:tcW w:w="656" w:type="pct"/>
            <w:tcBorders>
              <w:top w:val="nil"/>
              <w:left w:val="nil"/>
              <w:bottom w:val="nil"/>
              <w:right w:val="nil"/>
            </w:tcBorders>
            <w:shd w:val="clear" w:color="auto" w:fill="auto"/>
            <w:vAlign w:val="center"/>
            <w:hideMark/>
          </w:tcPr>
          <w:p w14:paraId="0D9701D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656" w:type="pct"/>
            <w:tcBorders>
              <w:top w:val="nil"/>
              <w:left w:val="nil"/>
              <w:bottom w:val="nil"/>
              <w:right w:val="nil"/>
            </w:tcBorders>
            <w:shd w:val="clear" w:color="auto" w:fill="auto"/>
            <w:vAlign w:val="center"/>
            <w:hideMark/>
          </w:tcPr>
          <w:p w14:paraId="752F568B" w14:textId="3E732D8C"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4181BD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punishment &gt; neutral</w:t>
            </w:r>
          </w:p>
        </w:tc>
        <w:tc>
          <w:tcPr>
            <w:tcW w:w="866" w:type="pct"/>
            <w:tcBorders>
              <w:top w:val="nil"/>
              <w:left w:val="nil"/>
              <w:bottom w:val="nil"/>
              <w:right w:val="nil"/>
            </w:tcBorders>
            <w:shd w:val="clear" w:color="auto" w:fill="auto"/>
            <w:vAlign w:val="center"/>
            <w:hideMark/>
          </w:tcPr>
          <w:p w14:paraId="1BF0DF0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1.05</w:t>
            </w:r>
          </w:p>
        </w:tc>
      </w:tr>
      <w:tr w:rsidR="005B22C9" w:rsidRPr="005B22C9" w14:paraId="1AD4BD50" w14:textId="77777777" w:rsidTr="00106519">
        <w:trPr>
          <w:trHeight w:val="780"/>
        </w:trPr>
        <w:tc>
          <w:tcPr>
            <w:tcW w:w="705" w:type="pct"/>
            <w:tcBorders>
              <w:top w:val="nil"/>
              <w:left w:val="nil"/>
              <w:bottom w:val="nil"/>
              <w:right w:val="nil"/>
            </w:tcBorders>
            <w:shd w:val="clear" w:color="auto" w:fill="auto"/>
            <w:noWrap/>
            <w:vAlign w:val="center"/>
            <w:hideMark/>
          </w:tcPr>
          <w:p w14:paraId="776F13B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B548B0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Yao et al. (2020)</w:t>
            </w:r>
          </w:p>
        </w:tc>
        <w:tc>
          <w:tcPr>
            <w:tcW w:w="348" w:type="pct"/>
            <w:tcBorders>
              <w:top w:val="nil"/>
              <w:left w:val="nil"/>
              <w:bottom w:val="nil"/>
              <w:right w:val="nil"/>
            </w:tcBorders>
            <w:shd w:val="clear" w:color="auto" w:fill="auto"/>
            <w:vAlign w:val="center"/>
            <w:hideMark/>
          </w:tcPr>
          <w:p w14:paraId="756789C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656" w:type="pct"/>
            <w:tcBorders>
              <w:top w:val="nil"/>
              <w:left w:val="nil"/>
              <w:bottom w:val="nil"/>
              <w:right w:val="nil"/>
            </w:tcBorders>
            <w:shd w:val="clear" w:color="auto" w:fill="auto"/>
            <w:vAlign w:val="center"/>
            <w:hideMark/>
          </w:tcPr>
          <w:p w14:paraId="201C79B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F766221" w14:textId="63A72C93"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B9F877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321CED9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0.96</w:t>
            </w:r>
          </w:p>
        </w:tc>
      </w:tr>
      <w:tr w:rsidR="005B22C9" w:rsidRPr="005B22C9" w14:paraId="70A4F94A" w14:textId="77777777" w:rsidTr="00106519">
        <w:trPr>
          <w:trHeight w:val="780"/>
        </w:trPr>
        <w:tc>
          <w:tcPr>
            <w:tcW w:w="705" w:type="pct"/>
            <w:tcBorders>
              <w:top w:val="nil"/>
              <w:left w:val="nil"/>
              <w:bottom w:val="nil"/>
              <w:right w:val="nil"/>
            </w:tcBorders>
            <w:shd w:val="clear" w:color="auto" w:fill="auto"/>
            <w:noWrap/>
            <w:vAlign w:val="center"/>
            <w:hideMark/>
          </w:tcPr>
          <w:p w14:paraId="6E6F63A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24EE35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(2012)</w:t>
            </w:r>
          </w:p>
        </w:tc>
        <w:tc>
          <w:tcPr>
            <w:tcW w:w="348" w:type="pct"/>
            <w:tcBorders>
              <w:top w:val="nil"/>
              <w:left w:val="nil"/>
              <w:bottom w:val="nil"/>
              <w:right w:val="nil"/>
            </w:tcBorders>
            <w:shd w:val="clear" w:color="auto" w:fill="auto"/>
            <w:vAlign w:val="center"/>
            <w:hideMark/>
          </w:tcPr>
          <w:p w14:paraId="6774938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656" w:type="pct"/>
            <w:tcBorders>
              <w:top w:val="nil"/>
              <w:left w:val="nil"/>
              <w:bottom w:val="nil"/>
              <w:right w:val="nil"/>
            </w:tcBorders>
            <w:shd w:val="clear" w:color="auto" w:fill="auto"/>
            <w:vAlign w:val="center"/>
            <w:hideMark/>
          </w:tcPr>
          <w:p w14:paraId="7E4CF68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99AEB11" w14:textId="2241610F"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738CA6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8B9F2D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0.94</w:t>
            </w:r>
          </w:p>
        </w:tc>
      </w:tr>
      <w:tr w:rsidR="005B22C9" w:rsidRPr="005B22C9" w14:paraId="2D157B80" w14:textId="77777777" w:rsidTr="00106519">
        <w:trPr>
          <w:trHeight w:val="780"/>
        </w:trPr>
        <w:tc>
          <w:tcPr>
            <w:tcW w:w="705" w:type="pct"/>
            <w:tcBorders>
              <w:top w:val="nil"/>
              <w:left w:val="nil"/>
              <w:bottom w:val="nil"/>
              <w:right w:val="nil"/>
            </w:tcBorders>
            <w:shd w:val="clear" w:color="auto" w:fill="auto"/>
            <w:noWrap/>
            <w:vAlign w:val="center"/>
            <w:hideMark/>
          </w:tcPr>
          <w:p w14:paraId="03FC830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093B297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Schlagenhauf et al. (2009)</w:t>
            </w:r>
          </w:p>
        </w:tc>
        <w:tc>
          <w:tcPr>
            <w:tcW w:w="348" w:type="pct"/>
            <w:tcBorders>
              <w:top w:val="nil"/>
              <w:left w:val="nil"/>
              <w:bottom w:val="nil"/>
              <w:right w:val="nil"/>
            </w:tcBorders>
            <w:shd w:val="clear" w:color="auto" w:fill="auto"/>
            <w:vAlign w:val="center"/>
            <w:hideMark/>
          </w:tcPr>
          <w:p w14:paraId="3DB27B1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656" w:type="pct"/>
            <w:tcBorders>
              <w:top w:val="nil"/>
              <w:left w:val="nil"/>
              <w:bottom w:val="nil"/>
              <w:right w:val="nil"/>
            </w:tcBorders>
            <w:shd w:val="clear" w:color="auto" w:fill="auto"/>
            <w:vAlign w:val="center"/>
            <w:hideMark/>
          </w:tcPr>
          <w:p w14:paraId="032A134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0325B6C" w14:textId="4135450E"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6E9DC6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4BA608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0.81</w:t>
            </w:r>
          </w:p>
        </w:tc>
      </w:tr>
      <w:tr w:rsidR="005B22C9" w:rsidRPr="005B22C9" w14:paraId="6F41B2BD" w14:textId="77777777" w:rsidTr="00106519">
        <w:trPr>
          <w:trHeight w:val="780"/>
        </w:trPr>
        <w:tc>
          <w:tcPr>
            <w:tcW w:w="705" w:type="pct"/>
            <w:tcBorders>
              <w:top w:val="nil"/>
              <w:left w:val="nil"/>
              <w:bottom w:val="nil"/>
              <w:right w:val="nil"/>
            </w:tcBorders>
            <w:shd w:val="clear" w:color="auto" w:fill="auto"/>
            <w:noWrap/>
            <w:vAlign w:val="center"/>
            <w:hideMark/>
          </w:tcPr>
          <w:p w14:paraId="2C2FA55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AE7755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348" w:type="pct"/>
            <w:tcBorders>
              <w:top w:val="nil"/>
              <w:left w:val="nil"/>
              <w:bottom w:val="nil"/>
              <w:right w:val="nil"/>
            </w:tcBorders>
            <w:shd w:val="clear" w:color="auto" w:fill="auto"/>
            <w:vAlign w:val="center"/>
            <w:hideMark/>
          </w:tcPr>
          <w:p w14:paraId="5C8C756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138197A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DA3152A" w14:textId="33A7044D"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46FDB0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2317AD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w:t>
            </w:r>
          </w:p>
        </w:tc>
      </w:tr>
      <w:tr w:rsidR="005B22C9" w:rsidRPr="005B22C9" w14:paraId="7A8B49F4" w14:textId="77777777" w:rsidTr="00106519">
        <w:trPr>
          <w:trHeight w:val="780"/>
        </w:trPr>
        <w:tc>
          <w:tcPr>
            <w:tcW w:w="705" w:type="pct"/>
            <w:tcBorders>
              <w:top w:val="nil"/>
              <w:left w:val="nil"/>
              <w:bottom w:val="nil"/>
              <w:right w:val="nil"/>
            </w:tcBorders>
            <w:shd w:val="clear" w:color="auto" w:fill="auto"/>
            <w:noWrap/>
            <w:vAlign w:val="center"/>
            <w:hideMark/>
          </w:tcPr>
          <w:p w14:paraId="4672DE9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FD2304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348" w:type="pct"/>
            <w:tcBorders>
              <w:top w:val="nil"/>
              <w:left w:val="nil"/>
              <w:bottom w:val="nil"/>
              <w:right w:val="nil"/>
            </w:tcBorders>
            <w:shd w:val="clear" w:color="auto" w:fill="auto"/>
            <w:vAlign w:val="center"/>
            <w:hideMark/>
          </w:tcPr>
          <w:p w14:paraId="7D93036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56" w:type="pct"/>
            <w:tcBorders>
              <w:top w:val="nil"/>
              <w:left w:val="nil"/>
              <w:bottom w:val="nil"/>
              <w:right w:val="nil"/>
            </w:tcBorders>
            <w:shd w:val="clear" w:color="auto" w:fill="auto"/>
            <w:vAlign w:val="center"/>
            <w:hideMark/>
          </w:tcPr>
          <w:p w14:paraId="0BF7ABE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78A1954" w14:textId="295CCC20"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7FA7AA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F3FB83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0.48</w:t>
            </w:r>
          </w:p>
        </w:tc>
      </w:tr>
      <w:tr w:rsidR="005B22C9" w:rsidRPr="005B22C9" w14:paraId="1589A03B" w14:textId="77777777" w:rsidTr="00106519">
        <w:trPr>
          <w:trHeight w:val="780"/>
        </w:trPr>
        <w:tc>
          <w:tcPr>
            <w:tcW w:w="705" w:type="pct"/>
            <w:tcBorders>
              <w:top w:val="nil"/>
              <w:left w:val="nil"/>
              <w:bottom w:val="nil"/>
              <w:right w:val="nil"/>
            </w:tcBorders>
            <w:shd w:val="clear" w:color="auto" w:fill="auto"/>
            <w:noWrap/>
            <w:vAlign w:val="center"/>
            <w:hideMark/>
          </w:tcPr>
          <w:p w14:paraId="4CA1218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C903D0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 et al. (2019)</w:t>
            </w:r>
          </w:p>
        </w:tc>
        <w:tc>
          <w:tcPr>
            <w:tcW w:w="348" w:type="pct"/>
            <w:tcBorders>
              <w:top w:val="nil"/>
              <w:left w:val="nil"/>
              <w:bottom w:val="nil"/>
              <w:right w:val="nil"/>
            </w:tcBorders>
            <w:shd w:val="clear" w:color="auto" w:fill="auto"/>
            <w:vAlign w:val="center"/>
            <w:hideMark/>
          </w:tcPr>
          <w:p w14:paraId="2482924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56" w:type="pct"/>
            <w:tcBorders>
              <w:top w:val="nil"/>
              <w:left w:val="nil"/>
              <w:bottom w:val="nil"/>
              <w:right w:val="nil"/>
            </w:tcBorders>
            <w:shd w:val="clear" w:color="auto" w:fill="auto"/>
            <w:vAlign w:val="center"/>
            <w:hideMark/>
          </w:tcPr>
          <w:p w14:paraId="4032B25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3F099CE" w14:textId="680FAC68"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0496AB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B91056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0.12</w:t>
            </w:r>
          </w:p>
        </w:tc>
      </w:tr>
      <w:tr w:rsidR="005B22C9" w:rsidRPr="005B22C9" w14:paraId="6F32F672" w14:textId="77777777" w:rsidTr="00106519">
        <w:trPr>
          <w:trHeight w:val="780"/>
        </w:trPr>
        <w:tc>
          <w:tcPr>
            <w:tcW w:w="705" w:type="pct"/>
            <w:tcBorders>
              <w:top w:val="nil"/>
              <w:left w:val="nil"/>
              <w:bottom w:val="nil"/>
              <w:right w:val="nil"/>
            </w:tcBorders>
            <w:shd w:val="clear" w:color="auto" w:fill="auto"/>
            <w:noWrap/>
            <w:vAlign w:val="center"/>
            <w:hideMark/>
          </w:tcPr>
          <w:p w14:paraId="5BD4C06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0BE6793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348" w:type="pct"/>
            <w:tcBorders>
              <w:top w:val="nil"/>
              <w:left w:val="nil"/>
              <w:bottom w:val="nil"/>
              <w:right w:val="nil"/>
            </w:tcBorders>
            <w:shd w:val="clear" w:color="auto" w:fill="auto"/>
            <w:vAlign w:val="center"/>
            <w:hideMark/>
          </w:tcPr>
          <w:p w14:paraId="23C4797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4373845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1A908D3" w14:textId="3C56083E"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CC44CD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1C5755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0.07</w:t>
            </w:r>
          </w:p>
        </w:tc>
      </w:tr>
      <w:tr w:rsidR="005B22C9" w:rsidRPr="005B22C9" w14:paraId="3532E138" w14:textId="77777777" w:rsidTr="00106519">
        <w:trPr>
          <w:trHeight w:val="780"/>
        </w:trPr>
        <w:tc>
          <w:tcPr>
            <w:tcW w:w="705" w:type="pct"/>
            <w:tcBorders>
              <w:top w:val="single" w:sz="4" w:space="0" w:color="auto"/>
              <w:left w:val="nil"/>
              <w:bottom w:val="nil"/>
              <w:right w:val="nil"/>
            </w:tcBorders>
            <w:shd w:val="clear" w:color="auto" w:fill="auto"/>
            <w:vAlign w:val="center"/>
            <w:hideMark/>
          </w:tcPr>
          <w:p w14:paraId="112578F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881" w:type="pct"/>
            <w:tcBorders>
              <w:top w:val="single" w:sz="4" w:space="0" w:color="auto"/>
              <w:left w:val="nil"/>
              <w:bottom w:val="nil"/>
              <w:right w:val="nil"/>
            </w:tcBorders>
            <w:shd w:val="clear" w:color="auto" w:fill="auto"/>
            <w:vAlign w:val="center"/>
            <w:hideMark/>
          </w:tcPr>
          <w:p w14:paraId="659D5D0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Carter et al. (2009)</w:t>
            </w:r>
          </w:p>
        </w:tc>
        <w:tc>
          <w:tcPr>
            <w:tcW w:w="348" w:type="pct"/>
            <w:tcBorders>
              <w:top w:val="single" w:sz="4" w:space="0" w:color="auto"/>
              <w:left w:val="nil"/>
              <w:bottom w:val="nil"/>
              <w:right w:val="nil"/>
            </w:tcBorders>
            <w:shd w:val="clear" w:color="auto" w:fill="auto"/>
            <w:vAlign w:val="center"/>
            <w:hideMark/>
          </w:tcPr>
          <w:p w14:paraId="610717E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656" w:type="pct"/>
            <w:tcBorders>
              <w:top w:val="single" w:sz="4" w:space="0" w:color="auto"/>
              <w:left w:val="nil"/>
              <w:bottom w:val="nil"/>
              <w:right w:val="nil"/>
            </w:tcBorders>
            <w:shd w:val="clear" w:color="auto" w:fill="auto"/>
            <w:vAlign w:val="center"/>
            <w:hideMark/>
          </w:tcPr>
          <w:p w14:paraId="682CFFD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single" w:sz="4" w:space="0" w:color="auto"/>
              <w:left w:val="nil"/>
              <w:bottom w:val="nil"/>
              <w:right w:val="nil"/>
            </w:tcBorders>
            <w:shd w:val="clear" w:color="auto" w:fill="auto"/>
            <w:vAlign w:val="center"/>
            <w:hideMark/>
          </w:tcPr>
          <w:p w14:paraId="2160A04C" w14:textId="4B871308"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single" w:sz="4" w:space="0" w:color="auto"/>
              <w:left w:val="nil"/>
              <w:bottom w:val="nil"/>
              <w:right w:val="nil"/>
            </w:tcBorders>
            <w:shd w:val="clear" w:color="auto" w:fill="auto"/>
            <w:vAlign w:val="center"/>
            <w:hideMark/>
          </w:tcPr>
          <w:p w14:paraId="12F2436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single" w:sz="4" w:space="0" w:color="auto"/>
              <w:left w:val="nil"/>
              <w:bottom w:val="nil"/>
              <w:right w:val="nil"/>
            </w:tcBorders>
            <w:shd w:val="clear" w:color="auto" w:fill="auto"/>
            <w:vAlign w:val="center"/>
            <w:hideMark/>
          </w:tcPr>
          <w:p w14:paraId="730F837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8.15</w:t>
            </w:r>
          </w:p>
        </w:tc>
      </w:tr>
      <w:tr w:rsidR="005B22C9" w:rsidRPr="005B22C9" w14:paraId="634A76DD" w14:textId="77777777" w:rsidTr="00106519">
        <w:trPr>
          <w:trHeight w:val="780"/>
        </w:trPr>
        <w:tc>
          <w:tcPr>
            <w:tcW w:w="705" w:type="pct"/>
            <w:tcBorders>
              <w:top w:val="nil"/>
              <w:left w:val="nil"/>
              <w:bottom w:val="nil"/>
              <w:right w:val="nil"/>
            </w:tcBorders>
            <w:shd w:val="clear" w:color="auto" w:fill="auto"/>
            <w:noWrap/>
            <w:vAlign w:val="center"/>
            <w:hideMark/>
          </w:tcPr>
          <w:p w14:paraId="7BF6E05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909FA0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348" w:type="pct"/>
            <w:tcBorders>
              <w:top w:val="nil"/>
              <w:left w:val="nil"/>
              <w:bottom w:val="nil"/>
              <w:right w:val="nil"/>
            </w:tcBorders>
            <w:shd w:val="clear" w:color="auto" w:fill="auto"/>
            <w:vAlign w:val="center"/>
            <w:hideMark/>
          </w:tcPr>
          <w:p w14:paraId="1ECA62E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656" w:type="pct"/>
            <w:tcBorders>
              <w:top w:val="nil"/>
              <w:left w:val="nil"/>
              <w:bottom w:val="nil"/>
              <w:right w:val="nil"/>
            </w:tcBorders>
            <w:shd w:val="clear" w:color="auto" w:fill="auto"/>
            <w:vAlign w:val="center"/>
            <w:hideMark/>
          </w:tcPr>
          <w:p w14:paraId="5541B2E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47A1AF8" w14:textId="17F1F1F3"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B69730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76E088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6.62</w:t>
            </w:r>
          </w:p>
        </w:tc>
      </w:tr>
      <w:tr w:rsidR="005B22C9" w:rsidRPr="005B22C9" w14:paraId="0448DD6D" w14:textId="77777777" w:rsidTr="00106519">
        <w:trPr>
          <w:trHeight w:val="780"/>
        </w:trPr>
        <w:tc>
          <w:tcPr>
            <w:tcW w:w="705" w:type="pct"/>
            <w:tcBorders>
              <w:top w:val="nil"/>
              <w:left w:val="nil"/>
              <w:bottom w:val="nil"/>
              <w:right w:val="nil"/>
            </w:tcBorders>
            <w:shd w:val="clear" w:color="auto" w:fill="auto"/>
            <w:noWrap/>
            <w:vAlign w:val="center"/>
            <w:hideMark/>
          </w:tcPr>
          <w:p w14:paraId="3ABEE93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9065A5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348" w:type="pct"/>
            <w:tcBorders>
              <w:top w:val="nil"/>
              <w:left w:val="nil"/>
              <w:bottom w:val="nil"/>
              <w:right w:val="nil"/>
            </w:tcBorders>
            <w:shd w:val="clear" w:color="auto" w:fill="auto"/>
            <w:vAlign w:val="center"/>
            <w:hideMark/>
          </w:tcPr>
          <w:p w14:paraId="13C3C61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656" w:type="pct"/>
            <w:tcBorders>
              <w:top w:val="nil"/>
              <w:left w:val="nil"/>
              <w:bottom w:val="nil"/>
              <w:right w:val="nil"/>
            </w:tcBorders>
            <w:shd w:val="clear" w:color="auto" w:fill="auto"/>
            <w:vAlign w:val="center"/>
            <w:hideMark/>
          </w:tcPr>
          <w:p w14:paraId="58944DE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C7E85EB" w14:textId="37DBBB2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CE455C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EBB58C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5.73</w:t>
            </w:r>
          </w:p>
        </w:tc>
      </w:tr>
      <w:tr w:rsidR="005B22C9" w:rsidRPr="005B22C9" w14:paraId="56B360DF" w14:textId="77777777" w:rsidTr="00106519">
        <w:trPr>
          <w:trHeight w:val="780"/>
        </w:trPr>
        <w:tc>
          <w:tcPr>
            <w:tcW w:w="705" w:type="pct"/>
            <w:tcBorders>
              <w:top w:val="nil"/>
              <w:left w:val="nil"/>
              <w:bottom w:val="nil"/>
              <w:right w:val="nil"/>
            </w:tcBorders>
            <w:shd w:val="clear" w:color="auto" w:fill="auto"/>
            <w:noWrap/>
            <w:vAlign w:val="center"/>
            <w:hideMark/>
          </w:tcPr>
          <w:p w14:paraId="7A6354F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FC08F8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Samanez-Larkin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2007)</w:t>
            </w:r>
          </w:p>
        </w:tc>
        <w:tc>
          <w:tcPr>
            <w:tcW w:w="348" w:type="pct"/>
            <w:tcBorders>
              <w:top w:val="nil"/>
              <w:left w:val="nil"/>
              <w:bottom w:val="nil"/>
              <w:right w:val="nil"/>
            </w:tcBorders>
            <w:shd w:val="clear" w:color="auto" w:fill="auto"/>
            <w:vAlign w:val="center"/>
            <w:hideMark/>
          </w:tcPr>
          <w:p w14:paraId="294F269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5C88C5C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6172E7F" w14:textId="5F99B17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25F662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0DE997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4.91</w:t>
            </w:r>
          </w:p>
        </w:tc>
      </w:tr>
      <w:tr w:rsidR="005B22C9" w:rsidRPr="005B22C9" w14:paraId="77C990A8" w14:textId="77777777" w:rsidTr="00106519">
        <w:trPr>
          <w:trHeight w:val="780"/>
        </w:trPr>
        <w:tc>
          <w:tcPr>
            <w:tcW w:w="705" w:type="pct"/>
            <w:tcBorders>
              <w:top w:val="nil"/>
              <w:left w:val="nil"/>
              <w:bottom w:val="nil"/>
              <w:right w:val="nil"/>
            </w:tcBorders>
            <w:shd w:val="clear" w:color="auto" w:fill="auto"/>
            <w:noWrap/>
            <w:vAlign w:val="center"/>
            <w:hideMark/>
          </w:tcPr>
          <w:p w14:paraId="3A982CA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AF5836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(2007b)</w:t>
            </w:r>
          </w:p>
        </w:tc>
        <w:tc>
          <w:tcPr>
            <w:tcW w:w="348" w:type="pct"/>
            <w:tcBorders>
              <w:top w:val="nil"/>
              <w:left w:val="nil"/>
              <w:bottom w:val="nil"/>
              <w:right w:val="nil"/>
            </w:tcBorders>
            <w:shd w:val="clear" w:color="auto" w:fill="auto"/>
            <w:vAlign w:val="center"/>
            <w:hideMark/>
          </w:tcPr>
          <w:p w14:paraId="37BF72A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56" w:type="pct"/>
            <w:tcBorders>
              <w:top w:val="nil"/>
              <w:left w:val="nil"/>
              <w:bottom w:val="nil"/>
              <w:right w:val="nil"/>
            </w:tcBorders>
            <w:shd w:val="clear" w:color="auto" w:fill="auto"/>
            <w:vAlign w:val="center"/>
            <w:hideMark/>
          </w:tcPr>
          <w:p w14:paraId="469ED90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6F878EB" w14:textId="2639F5C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543C2F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39C21C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4.43</w:t>
            </w:r>
          </w:p>
        </w:tc>
      </w:tr>
      <w:tr w:rsidR="005B22C9" w:rsidRPr="005B22C9" w14:paraId="1B533CD7" w14:textId="77777777" w:rsidTr="00106519">
        <w:trPr>
          <w:trHeight w:val="780"/>
        </w:trPr>
        <w:tc>
          <w:tcPr>
            <w:tcW w:w="705" w:type="pct"/>
            <w:tcBorders>
              <w:top w:val="nil"/>
              <w:left w:val="nil"/>
              <w:bottom w:val="nil"/>
              <w:right w:val="nil"/>
            </w:tcBorders>
            <w:shd w:val="clear" w:color="auto" w:fill="auto"/>
            <w:noWrap/>
            <w:vAlign w:val="center"/>
            <w:hideMark/>
          </w:tcPr>
          <w:p w14:paraId="0ABF7F6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F8794B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348" w:type="pct"/>
            <w:tcBorders>
              <w:top w:val="nil"/>
              <w:left w:val="nil"/>
              <w:bottom w:val="nil"/>
              <w:right w:val="nil"/>
            </w:tcBorders>
            <w:shd w:val="clear" w:color="auto" w:fill="auto"/>
            <w:vAlign w:val="center"/>
            <w:hideMark/>
          </w:tcPr>
          <w:p w14:paraId="3F612BD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0DDAA3C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7CAD621" w14:textId="18969B14"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B855D9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66567F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4.15</w:t>
            </w:r>
          </w:p>
        </w:tc>
      </w:tr>
      <w:tr w:rsidR="005B22C9" w:rsidRPr="005B22C9" w14:paraId="0E55A0D2" w14:textId="77777777" w:rsidTr="00106519">
        <w:trPr>
          <w:trHeight w:val="780"/>
        </w:trPr>
        <w:tc>
          <w:tcPr>
            <w:tcW w:w="705" w:type="pct"/>
            <w:tcBorders>
              <w:top w:val="nil"/>
              <w:left w:val="nil"/>
              <w:bottom w:val="nil"/>
              <w:right w:val="nil"/>
            </w:tcBorders>
            <w:shd w:val="clear" w:color="auto" w:fill="auto"/>
            <w:noWrap/>
            <w:vAlign w:val="center"/>
            <w:hideMark/>
          </w:tcPr>
          <w:p w14:paraId="6351B51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09DC51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Treadway et al. (2013)</w:t>
            </w:r>
          </w:p>
        </w:tc>
        <w:tc>
          <w:tcPr>
            <w:tcW w:w="348" w:type="pct"/>
            <w:tcBorders>
              <w:top w:val="nil"/>
              <w:left w:val="nil"/>
              <w:bottom w:val="nil"/>
              <w:right w:val="nil"/>
            </w:tcBorders>
            <w:shd w:val="clear" w:color="auto" w:fill="auto"/>
            <w:vAlign w:val="center"/>
            <w:hideMark/>
          </w:tcPr>
          <w:p w14:paraId="4F9E0B7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w:t>
            </w:r>
          </w:p>
        </w:tc>
        <w:tc>
          <w:tcPr>
            <w:tcW w:w="656" w:type="pct"/>
            <w:tcBorders>
              <w:top w:val="nil"/>
              <w:left w:val="nil"/>
              <w:bottom w:val="nil"/>
              <w:right w:val="nil"/>
            </w:tcBorders>
            <w:shd w:val="clear" w:color="auto" w:fill="auto"/>
            <w:vAlign w:val="center"/>
            <w:hideMark/>
          </w:tcPr>
          <w:p w14:paraId="7D2AE2D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14C5F2A" w14:textId="64C80230"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9EBB63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02B9008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3.96</w:t>
            </w:r>
          </w:p>
        </w:tc>
      </w:tr>
      <w:tr w:rsidR="005B22C9" w:rsidRPr="005B22C9" w14:paraId="64269123" w14:textId="77777777" w:rsidTr="00106519">
        <w:trPr>
          <w:trHeight w:val="780"/>
        </w:trPr>
        <w:tc>
          <w:tcPr>
            <w:tcW w:w="705" w:type="pct"/>
            <w:tcBorders>
              <w:top w:val="nil"/>
              <w:left w:val="nil"/>
              <w:bottom w:val="nil"/>
              <w:right w:val="nil"/>
            </w:tcBorders>
            <w:shd w:val="clear" w:color="auto" w:fill="auto"/>
            <w:noWrap/>
            <w:vAlign w:val="center"/>
            <w:hideMark/>
          </w:tcPr>
          <w:p w14:paraId="06075C1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3652AA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Kim et al. (2020)</w:t>
            </w:r>
          </w:p>
        </w:tc>
        <w:tc>
          <w:tcPr>
            <w:tcW w:w="348" w:type="pct"/>
            <w:tcBorders>
              <w:top w:val="nil"/>
              <w:left w:val="nil"/>
              <w:bottom w:val="nil"/>
              <w:right w:val="nil"/>
            </w:tcBorders>
            <w:shd w:val="clear" w:color="auto" w:fill="auto"/>
            <w:vAlign w:val="center"/>
            <w:hideMark/>
          </w:tcPr>
          <w:p w14:paraId="3B23623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656" w:type="pct"/>
            <w:tcBorders>
              <w:top w:val="nil"/>
              <w:left w:val="nil"/>
              <w:bottom w:val="nil"/>
              <w:right w:val="nil"/>
            </w:tcBorders>
            <w:shd w:val="clear" w:color="auto" w:fill="auto"/>
            <w:vAlign w:val="center"/>
            <w:hideMark/>
          </w:tcPr>
          <w:p w14:paraId="577C1F1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FC09A67" w14:textId="6808E6EB"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AF0495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F3A8C5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3.92</w:t>
            </w:r>
          </w:p>
        </w:tc>
      </w:tr>
      <w:tr w:rsidR="005B22C9" w:rsidRPr="005B22C9" w14:paraId="35924ACD" w14:textId="77777777" w:rsidTr="00106519">
        <w:trPr>
          <w:trHeight w:val="780"/>
        </w:trPr>
        <w:tc>
          <w:tcPr>
            <w:tcW w:w="705" w:type="pct"/>
            <w:tcBorders>
              <w:top w:val="nil"/>
              <w:left w:val="nil"/>
              <w:bottom w:val="nil"/>
              <w:right w:val="nil"/>
            </w:tcBorders>
            <w:shd w:val="clear" w:color="auto" w:fill="auto"/>
            <w:noWrap/>
            <w:vAlign w:val="center"/>
            <w:hideMark/>
          </w:tcPr>
          <w:p w14:paraId="369ADA0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DAA66F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348" w:type="pct"/>
            <w:tcBorders>
              <w:top w:val="nil"/>
              <w:left w:val="nil"/>
              <w:bottom w:val="nil"/>
              <w:right w:val="nil"/>
            </w:tcBorders>
            <w:shd w:val="clear" w:color="auto" w:fill="auto"/>
            <w:vAlign w:val="center"/>
            <w:hideMark/>
          </w:tcPr>
          <w:p w14:paraId="3D3C6B8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51F58EE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477251B" w14:textId="388FAC6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9D74EB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3F33DA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r>
      <w:tr w:rsidR="005B22C9" w:rsidRPr="005B22C9" w14:paraId="1E828C46" w14:textId="77777777" w:rsidTr="00106519">
        <w:trPr>
          <w:trHeight w:val="780"/>
        </w:trPr>
        <w:tc>
          <w:tcPr>
            <w:tcW w:w="705" w:type="pct"/>
            <w:tcBorders>
              <w:top w:val="nil"/>
              <w:left w:val="nil"/>
              <w:bottom w:val="nil"/>
              <w:right w:val="nil"/>
            </w:tcBorders>
            <w:shd w:val="clear" w:color="auto" w:fill="auto"/>
            <w:noWrap/>
            <w:vAlign w:val="center"/>
            <w:hideMark/>
          </w:tcPr>
          <w:p w14:paraId="484C675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625A91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348" w:type="pct"/>
            <w:tcBorders>
              <w:top w:val="nil"/>
              <w:left w:val="nil"/>
              <w:bottom w:val="nil"/>
              <w:right w:val="nil"/>
            </w:tcBorders>
            <w:shd w:val="clear" w:color="auto" w:fill="auto"/>
            <w:vAlign w:val="center"/>
            <w:hideMark/>
          </w:tcPr>
          <w:p w14:paraId="5DD5609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56" w:type="pct"/>
            <w:tcBorders>
              <w:top w:val="nil"/>
              <w:left w:val="nil"/>
              <w:bottom w:val="nil"/>
              <w:right w:val="nil"/>
            </w:tcBorders>
            <w:shd w:val="clear" w:color="auto" w:fill="auto"/>
            <w:vAlign w:val="center"/>
            <w:hideMark/>
          </w:tcPr>
          <w:p w14:paraId="5DE7CE1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0D9E92D" w14:textId="7AD5958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2D32C4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A55895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3.58</w:t>
            </w:r>
          </w:p>
        </w:tc>
      </w:tr>
      <w:tr w:rsidR="005B22C9" w:rsidRPr="005B22C9" w14:paraId="71876022" w14:textId="77777777" w:rsidTr="00106519">
        <w:trPr>
          <w:trHeight w:val="780"/>
        </w:trPr>
        <w:tc>
          <w:tcPr>
            <w:tcW w:w="705" w:type="pct"/>
            <w:tcBorders>
              <w:top w:val="nil"/>
              <w:left w:val="nil"/>
              <w:bottom w:val="nil"/>
              <w:right w:val="nil"/>
            </w:tcBorders>
            <w:shd w:val="clear" w:color="auto" w:fill="auto"/>
            <w:noWrap/>
            <w:vAlign w:val="center"/>
            <w:hideMark/>
          </w:tcPr>
          <w:p w14:paraId="114C1FB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069717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Kaufmann et al. (2013)</w:t>
            </w:r>
          </w:p>
        </w:tc>
        <w:tc>
          <w:tcPr>
            <w:tcW w:w="348" w:type="pct"/>
            <w:tcBorders>
              <w:top w:val="nil"/>
              <w:left w:val="nil"/>
              <w:bottom w:val="nil"/>
              <w:right w:val="nil"/>
            </w:tcBorders>
            <w:shd w:val="clear" w:color="auto" w:fill="auto"/>
            <w:vAlign w:val="center"/>
            <w:hideMark/>
          </w:tcPr>
          <w:p w14:paraId="5833C99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56" w:type="pct"/>
            <w:tcBorders>
              <w:top w:val="nil"/>
              <w:left w:val="nil"/>
              <w:bottom w:val="nil"/>
              <w:right w:val="nil"/>
            </w:tcBorders>
            <w:shd w:val="clear" w:color="auto" w:fill="auto"/>
            <w:vAlign w:val="center"/>
            <w:hideMark/>
          </w:tcPr>
          <w:p w14:paraId="55C95F0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94F59B9" w14:textId="6ED6390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431E14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89D31A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3.45</w:t>
            </w:r>
          </w:p>
        </w:tc>
      </w:tr>
      <w:tr w:rsidR="005B22C9" w:rsidRPr="005B22C9" w14:paraId="2601546C" w14:textId="77777777" w:rsidTr="00106519">
        <w:trPr>
          <w:trHeight w:val="780"/>
        </w:trPr>
        <w:tc>
          <w:tcPr>
            <w:tcW w:w="705" w:type="pct"/>
            <w:tcBorders>
              <w:top w:val="nil"/>
              <w:left w:val="nil"/>
              <w:bottom w:val="nil"/>
              <w:right w:val="nil"/>
            </w:tcBorders>
            <w:shd w:val="clear" w:color="auto" w:fill="auto"/>
            <w:noWrap/>
            <w:vAlign w:val="center"/>
            <w:hideMark/>
          </w:tcPr>
          <w:p w14:paraId="717FF19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463DD6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Kocsel et al. (2017)</w:t>
            </w:r>
          </w:p>
        </w:tc>
        <w:tc>
          <w:tcPr>
            <w:tcW w:w="348" w:type="pct"/>
            <w:tcBorders>
              <w:top w:val="nil"/>
              <w:left w:val="nil"/>
              <w:bottom w:val="nil"/>
              <w:right w:val="nil"/>
            </w:tcBorders>
            <w:shd w:val="clear" w:color="auto" w:fill="auto"/>
            <w:vAlign w:val="center"/>
            <w:hideMark/>
          </w:tcPr>
          <w:p w14:paraId="1632D25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656" w:type="pct"/>
            <w:tcBorders>
              <w:top w:val="nil"/>
              <w:left w:val="nil"/>
              <w:bottom w:val="nil"/>
              <w:right w:val="nil"/>
            </w:tcBorders>
            <w:shd w:val="clear" w:color="auto" w:fill="auto"/>
            <w:vAlign w:val="center"/>
            <w:hideMark/>
          </w:tcPr>
          <w:p w14:paraId="36BC972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C00299B" w14:textId="2B56AB6B"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D49091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5EF3CE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3.39</w:t>
            </w:r>
          </w:p>
        </w:tc>
      </w:tr>
      <w:tr w:rsidR="005B22C9" w:rsidRPr="005B22C9" w14:paraId="6A599BCE" w14:textId="77777777" w:rsidTr="00106519">
        <w:trPr>
          <w:trHeight w:val="780"/>
        </w:trPr>
        <w:tc>
          <w:tcPr>
            <w:tcW w:w="705" w:type="pct"/>
            <w:tcBorders>
              <w:top w:val="nil"/>
              <w:left w:val="nil"/>
              <w:bottom w:val="nil"/>
              <w:right w:val="nil"/>
            </w:tcBorders>
            <w:shd w:val="clear" w:color="auto" w:fill="auto"/>
            <w:noWrap/>
            <w:vAlign w:val="center"/>
            <w:hideMark/>
          </w:tcPr>
          <w:p w14:paraId="1C10848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0B9325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(2003)</w:t>
            </w:r>
          </w:p>
        </w:tc>
        <w:tc>
          <w:tcPr>
            <w:tcW w:w="348" w:type="pct"/>
            <w:tcBorders>
              <w:top w:val="nil"/>
              <w:left w:val="nil"/>
              <w:bottom w:val="nil"/>
              <w:right w:val="nil"/>
            </w:tcBorders>
            <w:shd w:val="clear" w:color="auto" w:fill="auto"/>
            <w:vAlign w:val="center"/>
            <w:hideMark/>
          </w:tcPr>
          <w:p w14:paraId="1BCC304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03641DD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2DA3825" w14:textId="36FAF4AC"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8A8B84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BB1AD7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3.36</w:t>
            </w:r>
          </w:p>
        </w:tc>
      </w:tr>
      <w:tr w:rsidR="005B22C9" w:rsidRPr="005B22C9" w14:paraId="01408CAE" w14:textId="77777777" w:rsidTr="00106519">
        <w:trPr>
          <w:trHeight w:val="780"/>
        </w:trPr>
        <w:tc>
          <w:tcPr>
            <w:tcW w:w="705" w:type="pct"/>
            <w:tcBorders>
              <w:top w:val="nil"/>
              <w:left w:val="nil"/>
              <w:bottom w:val="nil"/>
              <w:right w:val="nil"/>
            </w:tcBorders>
            <w:shd w:val="clear" w:color="auto" w:fill="auto"/>
            <w:noWrap/>
            <w:vAlign w:val="center"/>
            <w:hideMark/>
          </w:tcPr>
          <w:p w14:paraId="0ABB105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56FBA8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(2012)</w:t>
            </w:r>
          </w:p>
        </w:tc>
        <w:tc>
          <w:tcPr>
            <w:tcW w:w="348" w:type="pct"/>
            <w:tcBorders>
              <w:top w:val="nil"/>
              <w:left w:val="nil"/>
              <w:bottom w:val="nil"/>
              <w:right w:val="nil"/>
            </w:tcBorders>
            <w:shd w:val="clear" w:color="auto" w:fill="auto"/>
            <w:vAlign w:val="center"/>
            <w:hideMark/>
          </w:tcPr>
          <w:p w14:paraId="6A53480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656" w:type="pct"/>
            <w:tcBorders>
              <w:top w:val="nil"/>
              <w:left w:val="nil"/>
              <w:bottom w:val="nil"/>
              <w:right w:val="nil"/>
            </w:tcBorders>
            <w:shd w:val="clear" w:color="auto" w:fill="auto"/>
            <w:vAlign w:val="center"/>
            <w:hideMark/>
          </w:tcPr>
          <w:p w14:paraId="17FEE18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81DC4BE" w14:textId="54894B4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9116D5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C9B6A0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3.12</w:t>
            </w:r>
          </w:p>
        </w:tc>
      </w:tr>
      <w:tr w:rsidR="005B22C9" w:rsidRPr="005B22C9" w14:paraId="0B4B5D37" w14:textId="77777777" w:rsidTr="00106519">
        <w:trPr>
          <w:trHeight w:val="780"/>
        </w:trPr>
        <w:tc>
          <w:tcPr>
            <w:tcW w:w="705" w:type="pct"/>
            <w:tcBorders>
              <w:top w:val="nil"/>
              <w:left w:val="nil"/>
              <w:bottom w:val="nil"/>
              <w:right w:val="nil"/>
            </w:tcBorders>
            <w:shd w:val="clear" w:color="auto" w:fill="auto"/>
            <w:noWrap/>
            <w:vAlign w:val="center"/>
            <w:hideMark/>
          </w:tcPr>
          <w:p w14:paraId="2461B0C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2C7734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Enzi et al. (2012b)</w:t>
            </w:r>
          </w:p>
        </w:tc>
        <w:tc>
          <w:tcPr>
            <w:tcW w:w="348" w:type="pct"/>
            <w:tcBorders>
              <w:top w:val="nil"/>
              <w:left w:val="nil"/>
              <w:bottom w:val="nil"/>
              <w:right w:val="nil"/>
            </w:tcBorders>
            <w:shd w:val="clear" w:color="auto" w:fill="auto"/>
            <w:vAlign w:val="center"/>
            <w:hideMark/>
          </w:tcPr>
          <w:p w14:paraId="489F080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656" w:type="pct"/>
            <w:tcBorders>
              <w:top w:val="nil"/>
              <w:left w:val="nil"/>
              <w:bottom w:val="nil"/>
              <w:right w:val="nil"/>
            </w:tcBorders>
            <w:shd w:val="clear" w:color="auto" w:fill="auto"/>
            <w:vAlign w:val="center"/>
            <w:hideMark/>
          </w:tcPr>
          <w:p w14:paraId="18030B5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7D707E9" w14:textId="321A49CC"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F57406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14F53B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3.08</w:t>
            </w:r>
          </w:p>
        </w:tc>
      </w:tr>
      <w:tr w:rsidR="005B22C9" w:rsidRPr="005B22C9" w14:paraId="2CD58DD5" w14:textId="77777777" w:rsidTr="00106519">
        <w:trPr>
          <w:trHeight w:val="780"/>
        </w:trPr>
        <w:tc>
          <w:tcPr>
            <w:tcW w:w="705" w:type="pct"/>
            <w:tcBorders>
              <w:top w:val="nil"/>
              <w:left w:val="nil"/>
              <w:bottom w:val="nil"/>
              <w:right w:val="nil"/>
            </w:tcBorders>
            <w:shd w:val="clear" w:color="auto" w:fill="auto"/>
            <w:noWrap/>
            <w:vAlign w:val="center"/>
            <w:hideMark/>
          </w:tcPr>
          <w:p w14:paraId="6543B04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0CDFDC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348" w:type="pct"/>
            <w:tcBorders>
              <w:top w:val="nil"/>
              <w:left w:val="nil"/>
              <w:bottom w:val="nil"/>
              <w:right w:val="nil"/>
            </w:tcBorders>
            <w:shd w:val="clear" w:color="auto" w:fill="auto"/>
            <w:vAlign w:val="center"/>
            <w:hideMark/>
          </w:tcPr>
          <w:p w14:paraId="298D129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56" w:type="pct"/>
            <w:tcBorders>
              <w:top w:val="nil"/>
              <w:left w:val="nil"/>
              <w:bottom w:val="nil"/>
              <w:right w:val="nil"/>
            </w:tcBorders>
            <w:shd w:val="clear" w:color="auto" w:fill="auto"/>
            <w:vAlign w:val="center"/>
            <w:hideMark/>
          </w:tcPr>
          <w:p w14:paraId="240FAC6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85510E9" w14:textId="358DF0E0"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2765DF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1FE88D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3.07</w:t>
            </w:r>
          </w:p>
        </w:tc>
      </w:tr>
      <w:tr w:rsidR="005B22C9" w:rsidRPr="005B22C9" w14:paraId="73658351" w14:textId="77777777" w:rsidTr="00106519">
        <w:trPr>
          <w:trHeight w:val="780"/>
        </w:trPr>
        <w:tc>
          <w:tcPr>
            <w:tcW w:w="705" w:type="pct"/>
            <w:tcBorders>
              <w:top w:val="nil"/>
              <w:left w:val="nil"/>
              <w:bottom w:val="nil"/>
              <w:right w:val="nil"/>
            </w:tcBorders>
            <w:shd w:val="clear" w:color="auto" w:fill="auto"/>
            <w:noWrap/>
            <w:vAlign w:val="center"/>
            <w:hideMark/>
          </w:tcPr>
          <w:p w14:paraId="17AEEE6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CFCF74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348" w:type="pct"/>
            <w:tcBorders>
              <w:top w:val="nil"/>
              <w:left w:val="nil"/>
              <w:bottom w:val="nil"/>
              <w:right w:val="nil"/>
            </w:tcBorders>
            <w:shd w:val="clear" w:color="auto" w:fill="auto"/>
            <w:vAlign w:val="center"/>
            <w:hideMark/>
          </w:tcPr>
          <w:p w14:paraId="7FA837E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56" w:type="pct"/>
            <w:tcBorders>
              <w:top w:val="nil"/>
              <w:left w:val="nil"/>
              <w:bottom w:val="nil"/>
              <w:right w:val="nil"/>
            </w:tcBorders>
            <w:shd w:val="clear" w:color="auto" w:fill="auto"/>
            <w:vAlign w:val="center"/>
            <w:hideMark/>
          </w:tcPr>
          <w:p w14:paraId="7375D7E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AE8DFA3" w14:textId="215E8C15"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2D8298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9BE44E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2.72</w:t>
            </w:r>
          </w:p>
        </w:tc>
      </w:tr>
      <w:tr w:rsidR="005B22C9" w:rsidRPr="005B22C9" w14:paraId="7E561ED4" w14:textId="77777777" w:rsidTr="00106519">
        <w:trPr>
          <w:trHeight w:val="780"/>
        </w:trPr>
        <w:tc>
          <w:tcPr>
            <w:tcW w:w="705" w:type="pct"/>
            <w:tcBorders>
              <w:top w:val="nil"/>
              <w:left w:val="nil"/>
              <w:bottom w:val="nil"/>
              <w:right w:val="nil"/>
            </w:tcBorders>
            <w:shd w:val="clear" w:color="auto" w:fill="auto"/>
            <w:noWrap/>
            <w:vAlign w:val="center"/>
            <w:hideMark/>
          </w:tcPr>
          <w:p w14:paraId="186BA5E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4C7482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348" w:type="pct"/>
            <w:tcBorders>
              <w:top w:val="nil"/>
              <w:left w:val="nil"/>
              <w:bottom w:val="nil"/>
              <w:right w:val="nil"/>
            </w:tcBorders>
            <w:shd w:val="clear" w:color="auto" w:fill="auto"/>
            <w:vAlign w:val="center"/>
            <w:hideMark/>
          </w:tcPr>
          <w:p w14:paraId="1C271E5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23C2B48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F93CA12" w14:textId="4330B8C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3BC157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1914D7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2.59</w:t>
            </w:r>
          </w:p>
        </w:tc>
      </w:tr>
      <w:tr w:rsidR="005B22C9" w:rsidRPr="005B22C9" w14:paraId="163A2D76" w14:textId="77777777" w:rsidTr="00106519">
        <w:trPr>
          <w:trHeight w:val="780"/>
        </w:trPr>
        <w:tc>
          <w:tcPr>
            <w:tcW w:w="705" w:type="pct"/>
            <w:tcBorders>
              <w:top w:val="nil"/>
              <w:left w:val="nil"/>
              <w:bottom w:val="nil"/>
              <w:right w:val="nil"/>
            </w:tcBorders>
            <w:shd w:val="clear" w:color="auto" w:fill="auto"/>
            <w:noWrap/>
            <w:vAlign w:val="center"/>
            <w:hideMark/>
          </w:tcPr>
          <w:p w14:paraId="48E99F3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58E69C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Pabon et al. (2020)</w:t>
            </w:r>
          </w:p>
        </w:tc>
        <w:tc>
          <w:tcPr>
            <w:tcW w:w="348" w:type="pct"/>
            <w:tcBorders>
              <w:top w:val="nil"/>
              <w:left w:val="nil"/>
              <w:bottom w:val="nil"/>
              <w:right w:val="nil"/>
            </w:tcBorders>
            <w:shd w:val="clear" w:color="auto" w:fill="auto"/>
            <w:vAlign w:val="center"/>
            <w:hideMark/>
          </w:tcPr>
          <w:p w14:paraId="037D053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56</w:t>
            </w:r>
          </w:p>
        </w:tc>
        <w:tc>
          <w:tcPr>
            <w:tcW w:w="656" w:type="pct"/>
            <w:tcBorders>
              <w:top w:val="nil"/>
              <w:left w:val="nil"/>
              <w:bottom w:val="nil"/>
              <w:right w:val="nil"/>
            </w:tcBorders>
            <w:shd w:val="clear" w:color="auto" w:fill="auto"/>
            <w:vAlign w:val="center"/>
            <w:hideMark/>
          </w:tcPr>
          <w:p w14:paraId="6E3D9D2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CC25494" w14:textId="3F2D7825"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6339E3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5486AE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2.14</w:t>
            </w:r>
          </w:p>
        </w:tc>
      </w:tr>
      <w:tr w:rsidR="005B22C9" w:rsidRPr="005B22C9" w14:paraId="5D5396AC" w14:textId="77777777" w:rsidTr="00106519">
        <w:trPr>
          <w:trHeight w:val="780"/>
        </w:trPr>
        <w:tc>
          <w:tcPr>
            <w:tcW w:w="705" w:type="pct"/>
            <w:tcBorders>
              <w:top w:val="nil"/>
              <w:left w:val="nil"/>
              <w:bottom w:val="nil"/>
              <w:right w:val="nil"/>
            </w:tcBorders>
            <w:shd w:val="clear" w:color="auto" w:fill="auto"/>
            <w:noWrap/>
            <w:vAlign w:val="center"/>
            <w:hideMark/>
          </w:tcPr>
          <w:p w14:paraId="50EEBFE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24548C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348" w:type="pct"/>
            <w:tcBorders>
              <w:top w:val="nil"/>
              <w:left w:val="nil"/>
              <w:bottom w:val="nil"/>
              <w:right w:val="nil"/>
            </w:tcBorders>
            <w:shd w:val="clear" w:color="auto" w:fill="auto"/>
            <w:vAlign w:val="center"/>
            <w:hideMark/>
          </w:tcPr>
          <w:p w14:paraId="6704D84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3FEAC0D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BF4BACB" w14:textId="4E66F2B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6AECA8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A9D3DA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2.11</w:t>
            </w:r>
          </w:p>
        </w:tc>
      </w:tr>
      <w:tr w:rsidR="005B22C9" w:rsidRPr="005B22C9" w14:paraId="4F929CF0" w14:textId="77777777" w:rsidTr="00106519">
        <w:trPr>
          <w:trHeight w:val="780"/>
        </w:trPr>
        <w:tc>
          <w:tcPr>
            <w:tcW w:w="705" w:type="pct"/>
            <w:tcBorders>
              <w:top w:val="nil"/>
              <w:left w:val="nil"/>
              <w:bottom w:val="nil"/>
              <w:right w:val="nil"/>
            </w:tcBorders>
            <w:shd w:val="clear" w:color="auto" w:fill="auto"/>
            <w:noWrap/>
            <w:vAlign w:val="center"/>
            <w:hideMark/>
          </w:tcPr>
          <w:p w14:paraId="6AC81E3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A3D47F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348" w:type="pct"/>
            <w:tcBorders>
              <w:top w:val="nil"/>
              <w:left w:val="nil"/>
              <w:bottom w:val="nil"/>
              <w:right w:val="nil"/>
            </w:tcBorders>
            <w:shd w:val="clear" w:color="auto" w:fill="auto"/>
            <w:vAlign w:val="center"/>
            <w:hideMark/>
          </w:tcPr>
          <w:p w14:paraId="3BFE393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656" w:type="pct"/>
            <w:tcBorders>
              <w:top w:val="nil"/>
              <w:left w:val="nil"/>
              <w:bottom w:val="nil"/>
              <w:right w:val="nil"/>
            </w:tcBorders>
            <w:shd w:val="clear" w:color="auto" w:fill="auto"/>
            <w:vAlign w:val="center"/>
            <w:hideMark/>
          </w:tcPr>
          <w:p w14:paraId="22E63AE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56E07FA" w14:textId="5E7A3710"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935092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2AC85B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2.02</w:t>
            </w:r>
          </w:p>
        </w:tc>
      </w:tr>
      <w:tr w:rsidR="005B22C9" w:rsidRPr="005B22C9" w14:paraId="5C3B123C" w14:textId="77777777" w:rsidTr="00106519">
        <w:trPr>
          <w:trHeight w:val="780"/>
        </w:trPr>
        <w:tc>
          <w:tcPr>
            <w:tcW w:w="705" w:type="pct"/>
            <w:tcBorders>
              <w:top w:val="nil"/>
              <w:left w:val="nil"/>
              <w:bottom w:val="nil"/>
              <w:right w:val="nil"/>
            </w:tcBorders>
            <w:shd w:val="clear" w:color="auto" w:fill="auto"/>
            <w:noWrap/>
            <w:vAlign w:val="center"/>
            <w:hideMark/>
          </w:tcPr>
          <w:p w14:paraId="469B8CC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873EC0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(2001a)</w:t>
            </w:r>
          </w:p>
        </w:tc>
        <w:tc>
          <w:tcPr>
            <w:tcW w:w="348" w:type="pct"/>
            <w:tcBorders>
              <w:top w:val="nil"/>
              <w:left w:val="nil"/>
              <w:bottom w:val="nil"/>
              <w:right w:val="nil"/>
            </w:tcBorders>
            <w:shd w:val="clear" w:color="auto" w:fill="auto"/>
            <w:vAlign w:val="center"/>
            <w:hideMark/>
          </w:tcPr>
          <w:p w14:paraId="7233BF6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656" w:type="pct"/>
            <w:tcBorders>
              <w:top w:val="nil"/>
              <w:left w:val="nil"/>
              <w:bottom w:val="nil"/>
              <w:right w:val="nil"/>
            </w:tcBorders>
            <w:shd w:val="clear" w:color="auto" w:fill="auto"/>
            <w:vAlign w:val="center"/>
            <w:hideMark/>
          </w:tcPr>
          <w:p w14:paraId="4642EF5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0E3DE0E" w14:textId="119F3FD3"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0CA7A9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2CD622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1.89</w:t>
            </w:r>
          </w:p>
        </w:tc>
      </w:tr>
      <w:tr w:rsidR="005B22C9" w:rsidRPr="005B22C9" w14:paraId="45D683B9" w14:textId="77777777" w:rsidTr="00106519">
        <w:trPr>
          <w:trHeight w:val="780"/>
        </w:trPr>
        <w:tc>
          <w:tcPr>
            <w:tcW w:w="705" w:type="pct"/>
            <w:tcBorders>
              <w:top w:val="nil"/>
              <w:left w:val="nil"/>
              <w:bottom w:val="nil"/>
              <w:right w:val="nil"/>
            </w:tcBorders>
            <w:shd w:val="clear" w:color="auto" w:fill="auto"/>
            <w:noWrap/>
            <w:vAlign w:val="center"/>
            <w:hideMark/>
          </w:tcPr>
          <w:p w14:paraId="61377E1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8EDCAB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Yau et al. (2012)</w:t>
            </w:r>
          </w:p>
        </w:tc>
        <w:tc>
          <w:tcPr>
            <w:tcW w:w="348" w:type="pct"/>
            <w:tcBorders>
              <w:top w:val="nil"/>
              <w:left w:val="nil"/>
              <w:bottom w:val="nil"/>
              <w:right w:val="nil"/>
            </w:tcBorders>
            <w:shd w:val="clear" w:color="auto" w:fill="auto"/>
            <w:vAlign w:val="center"/>
            <w:hideMark/>
          </w:tcPr>
          <w:p w14:paraId="4587BB4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56" w:type="pct"/>
            <w:tcBorders>
              <w:top w:val="nil"/>
              <w:left w:val="nil"/>
              <w:bottom w:val="nil"/>
              <w:right w:val="nil"/>
            </w:tcBorders>
            <w:shd w:val="clear" w:color="auto" w:fill="auto"/>
            <w:vAlign w:val="center"/>
            <w:hideMark/>
          </w:tcPr>
          <w:p w14:paraId="032988D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B7349FD" w14:textId="2560416B"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0EA5D5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A0C52E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1.88</w:t>
            </w:r>
          </w:p>
        </w:tc>
      </w:tr>
      <w:tr w:rsidR="005B22C9" w:rsidRPr="005B22C9" w14:paraId="0A97922B" w14:textId="77777777" w:rsidTr="00106519">
        <w:trPr>
          <w:trHeight w:val="780"/>
        </w:trPr>
        <w:tc>
          <w:tcPr>
            <w:tcW w:w="705" w:type="pct"/>
            <w:tcBorders>
              <w:top w:val="nil"/>
              <w:left w:val="nil"/>
              <w:bottom w:val="nil"/>
              <w:right w:val="nil"/>
            </w:tcBorders>
            <w:shd w:val="clear" w:color="auto" w:fill="auto"/>
            <w:noWrap/>
            <w:vAlign w:val="center"/>
            <w:hideMark/>
          </w:tcPr>
          <w:p w14:paraId="5188356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176CC5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(2007a)</w:t>
            </w:r>
          </w:p>
        </w:tc>
        <w:tc>
          <w:tcPr>
            <w:tcW w:w="348" w:type="pct"/>
            <w:tcBorders>
              <w:top w:val="nil"/>
              <w:left w:val="nil"/>
              <w:bottom w:val="nil"/>
              <w:right w:val="nil"/>
            </w:tcBorders>
            <w:shd w:val="clear" w:color="auto" w:fill="auto"/>
            <w:vAlign w:val="center"/>
            <w:hideMark/>
          </w:tcPr>
          <w:p w14:paraId="758B4BA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w:t>
            </w:r>
          </w:p>
        </w:tc>
        <w:tc>
          <w:tcPr>
            <w:tcW w:w="656" w:type="pct"/>
            <w:tcBorders>
              <w:top w:val="nil"/>
              <w:left w:val="nil"/>
              <w:bottom w:val="nil"/>
              <w:right w:val="nil"/>
            </w:tcBorders>
            <w:shd w:val="clear" w:color="auto" w:fill="auto"/>
            <w:vAlign w:val="center"/>
            <w:hideMark/>
          </w:tcPr>
          <w:p w14:paraId="7BE30CB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06C3687" w14:textId="78BA6F73"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274B5B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326C94D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1.86</w:t>
            </w:r>
          </w:p>
        </w:tc>
      </w:tr>
      <w:tr w:rsidR="005B22C9" w:rsidRPr="005B22C9" w14:paraId="6C6FD051" w14:textId="77777777" w:rsidTr="00106519">
        <w:trPr>
          <w:trHeight w:val="780"/>
        </w:trPr>
        <w:tc>
          <w:tcPr>
            <w:tcW w:w="705" w:type="pct"/>
            <w:tcBorders>
              <w:top w:val="nil"/>
              <w:left w:val="nil"/>
              <w:bottom w:val="nil"/>
              <w:right w:val="nil"/>
            </w:tcBorders>
            <w:shd w:val="clear" w:color="auto" w:fill="auto"/>
            <w:noWrap/>
            <w:vAlign w:val="center"/>
            <w:hideMark/>
          </w:tcPr>
          <w:p w14:paraId="73CF31B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EB33F3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Schlagenhauf et al. (2008)</w:t>
            </w:r>
          </w:p>
        </w:tc>
        <w:tc>
          <w:tcPr>
            <w:tcW w:w="348" w:type="pct"/>
            <w:tcBorders>
              <w:top w:val="nil"/>
              <w:left w:val="nil"/>
              <w:bottom w:val="nil"/>
              <w:right w:val="nil"/>
            </w:tcBorders>
            <w:shd w:val="clear" w:color="auto" w:fill="auto"/>
            <w:vAlign w:val="center"/>
            <w:hideMark/>
          </w:tcPr>
          <w:p w14:paraId="6D8D76C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656" w:type="pct"/>
            <w:tcBorders>
              <w:top w:val="nil"/>
              <w:left w:val="nil"/>
              <w:bottom w:val="nil"/>
              <w:right w:val="nil"/>
            </w:tcBorders>
            <w:shd w:val="clear" w:color="auto" w:fill="auto"/>
            <w:vAlign w:val="center"/>
            <w:hideMark/>
          </w:tcPr>
          <w:p w14:paraId="6711862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6538CDC" w14:textId="235276DB"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E4FAAD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0159C88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1.82</w:t>
            </w:r>
          </w:p>
        </w:tc>
      </w:tr>
      <w:tr w:rsidR="005B22C9" w:rsidRPr="005B22C9" w14:paraId="78127707" w14:textId="77777777" w:rsidTr="00106519">
        <w:trPr>
          <w:trHeight w:val="780"/>
        </w:trPr>
        <w:tc>
          <w:tcPr>
            <w:tcW w:w="705" w:type="pct"/>
            <w:tcBorders>
              <w:top w:val="nil"/>
              <w:left w:val="nil"/>
              <w:bottom w:val="nil"/>
              <w:right w:val="nil"/>
            </w:tcBorders>
            <w:shd w:val="clear" w:color="auto" w:fill="auto"/>
            <w:noWrap/>
            <w:vAlign w:val="center"/>
            <w:hideMark/>
          </w:tcPr>
          <w:p w14:paraId="1897A06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0BF045F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Schlagenhauf et al. (2009)</w:t>
            </w:r>
          </w:p>
        </w:tc>
        <w:tc>
          <w:tcPr>
            <w:tcW w:w="348" w:type="pct"/>
            <w:tcBorders>
              <w:top w:val="nil"/>
              <w:left w:val="nil"/>
              <w:bottom w:val="nil"/>
              <w:right w:val="nil"/>
            </w:tcBorders>
            <w:shd w:val="clear" w:color="auto" w:fill="auto"/>
            <w:vAlign w:val="center"/>
            <w:hideMark/>
          </w:tcPr>
          <w:p w14:paraId="1BB7D17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656" w:type="pct"/>
            <w:tcBorders>
              <w:top w:val="nil"/>
              <w:left w:val="nil"/>
              <w:bottom w:val="nil"/>
              <w:right w:val="nil"/>
            </w:tcBorders>
            <w:shd w:val="clear" w:color="auto" w:fill="auto"/>
            <w:vAlign w:val="center"/>
            <w:hideMark/>
          </w:tcPr>
          <w:p w14:paraId="75EBB4C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E83C588" w14:textId="2DA66E93"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03DE0E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0EABAF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1.66</w:t>
            </w:r>
          </w:p>
        </w:tc>
      </w:tr>
      <w:tr w:rsidR="005B22C9" w:rsidRPr="005B22C9" w14:paraId="6C5C66A4" w14:textId="77777777" w:rsidTr="00106519">
        <w:trPr>
          <w:trHeight w:val="780"/>
        </w:trPr>
        <w:tc>
          <w:tcPr>
            <w:tcW w:w="705" w:type="pct"/>
            <w:tcBorders>
              <w:top w:val="nil"/>
              <w:left w:val="nil"/>
              <w:bottom w:val="nil"/>
              <w:right w:val="nil"/>
            </w:tcBorders>
            <w:shd w:val="clear" w:color="auto" w:fill="auto"/>
            <w:noWrap/>
            <w:vAlign w:val="center"/>
            <w:hideMark/>
          </w:tcPr>
          <w:p w14:paraId="776D52D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80FA8F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Welborn et al. (2020)</w:t>
            </w:r>
          </w:p>
        </w:tc>
        <w:tc>
          <w:tcPr>
            <w:tcW w:w="348" w:type="pct"/>
            <w:tcBorders>
              <w:top w:val="nil"/>
              <w:left w:val="nil"/>
              <w:bottom w:val="nil"/>
              <w:right w:val="nil"/>
            </w:tcBorders>
            <w:shd w:val="clear" w:color="auto" w:fill="auto"/>
            <w:vAlign w:val="center"/>
            <w:hideMark/>
          </w:tcPr>
          <w:p w14:paraId="4BD2FC9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656" w:type="pct"/>
            <w:tcBorders>
              <w:top w:val="nil"/>
              <w:left w:val="nil"/>
              <w:bottom w:val="nil"/>
              <w:right w:val="nil"/>
            </w:tcBorders>
            <w:shd w:val="clear" w:color="auto" w:fill="auto"/>
            <w:vAlign w:val="center"/>
            <w:hideMark/>
          </w:tcPr>
          <w:p w14:paraId="7831821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E58F757" w14:textId="64ECCE0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6157AA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10E4AE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1.51</w:t>
            </w:r>
          </w:p>
        </w:tc>
      </w:tr>
      <w:tr w:rsidR="005B22C9" w:rsidRPr="005B22C9" w14:paraId="14255B94" w14:textId="77777777" w:rsidTr="00106519">
        <w:trPr>
          <w:trHeight w:val="780"/>
        </w:trPr>
        <w:tc>
          <w:tcPr>
            <w:tcW w:w="705" w:type="pct"/>
            <w:tcBorders>
              <w:top w:val="nil"/>
              <w:left w:val="nil"/>
              <w:bottom w:val="nil"/>
              <w:right w:val="nil"/>
            </w:tcBorders>
            <w:shd w:val="clear" w:color="auto" w:fill="auto"/>
            <w:noWrap/>
            <w:vAlign w:val="center"/>
            <w:hideMark/>
          </w:tcPr>
          <w:p w14:paraId="2FDAA2E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1A8658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Bustamante et al. (2014)</w:t>
            </w:r>
          </w:p>
        </w:tc>
        <w:tc>
          <w:tcPr>
            <w:tcW w:w="348" w:type="pct"/>
            <w:tcBorders>
              <w:top w:val="nil"/>
              <w:left w:val="nil"/>
              <w:bottom w:val="nil"/>
              <w:right w:val="nil"/>
            </w:tcBorders>
            <w:shd w:val="clear" w:color="auto" w:fill="auto"/>
            <w:vAlign w:val="center"/>
            <w:hideMark/>
          </w:tcPr>
          <w:p w14:paraId="644C2F0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656" w:type="pct"/>
            <w:tcBorders>
              <w:top w:val="nil"/>
              <w:left w:val="nil"/>
              <w:bottom w:val="nil"/>
              <w:right w:val="nil"/>
            </w:tcBorders>
            <w:shd w:val="clear" w:color="auto" w:fill="auto"/>
            <w:vAlign w:val="center"/>
            <w:hideMark/>
          </w:tcPr>
          <w:p w14:paraId="59B42B7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FF4D9A9" w14:textId="6BA8A71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F4F094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3623BD6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1.44</w:t>
            </w:r>
          </w:p>
        </w:tc>
      </w:tr>
      <w:tr w:rsidR="005B22C9" w:rsidRPr="005B22C9" w14:paraId="0AF0E18E" w14:textId="77777777" w:rsidTr="00106519">
        <w:trPr>
          <w:trHeight w:val="780"/>
        </w:trPr>
        <w:tc>
          <w:tcPr>
            <w:tcW w:w="705" w:type="pct"/>
            <w:tcBorders>
              <w:top w:val="nil"/>
              <w:left w:val="nil"/>
              <w:bottom w:val="nil"/>
              <w:right w:val="nil"/>
            </w:tcBorders>
            <w:shd w:val="clear" w:color="auto" w:fill="auto"/>
            <w:noWrap/>
            <w:vAlign w:val="center"/>
            <w:hideMark/>
          </w:tcPr>
          <w:p w14:paraId="783703B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196AA9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348" w:type="pct"/>
            <w:tcBorders>
              <w:top w:val="nil"/>
              <w:left w:val="nil"/>
              <w:bottom w:val="nil"/>
              <w:right w:val="nil"/>
            </w:tcBorders>
            <w:shd w:val="clear" w:color="auto" w:fill="auto"/>
            <w:vAlign w:val="center"/>
            <w:hideMark/>
          </w:tcPr>
          <w:p w14:paraId="3C1A7F4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5F91915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E81D2E7" w14:textId="401F720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584E46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63A057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1.43</w:t>
            </w:r>
          </w:p>
        </w:tc>
      </w:tr>
      <w:tr w:rsidR="005B22C9" w:rsidRPr="005B22C9" w14:paraId="3FB856B8" w14:textId="77777777" w:rsidTr="00106519">
        <w:trPr>
          <w:trHeight w:val="780"/>
        </w:trPr>
        <w:tc>
          <w:tcPr>
            <w:tcW w:w="705" w:type="pct"/>
            <w:tcBorders>
              <w:top w:val="nil"/>
              <w:left w:val="nil"/>
              <w:bottom w:val="nil"/>
              <w:right w:val="nil"/>
            </w:tcBorders>
            <w:shd w:val="clear" w:color="auto" w:fill="auto"/>
            <w:noWrap/>
            <w:vAlign w:val="center"/>
            <w:hideMark/>
          </w:tcPr>
          <w:p w14:paraId="5609BBF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E7C88C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Yao et al. (2020)</w:t>
            </w:r>
          </w:p>
        </w:tc>
        <w:tc>
          <w:tcPr>
            <w:tcW w:w="348" w:type="pct"/>
            <w:tcBorders>
              <w:top w:val="nil"/>
              <w:left w:val="nil"/>
              <w:bottom w:val="nil"/>
              <w:right w:val="nil"/>
            </w:tcBorders>
            <w:shd w:val="clear" w:color="auto" w:fill="auto"/>
            <w:vAlign w:val="center"/>
            <w:hideMark/>
          </w:tcPr>
          <w:p w14:paraId="1A9763C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656" w:type="pct"/>
            <w:tcBorders>
              <w:top w:val="nil"/>
              <w:left w:val="nil"/>
              <w:bottom w:val="nil"/>
              <w:right w:val="nil"/>
            </w:tcBorders>
            <w:shd w:val="clear" w:color="auto" w:fill="auto"/>
            <w:vAlign w:val="center"/>
            <w:hideMark/>
          </w:tcPr>
          <w:p w14:paraId="3CDA9E7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9FDC2F3" w14:textId="1165570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72CB2F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8DA09D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1.26</w:t>
            </w:r>
          </w:p>
        </w:tc>
      </w:tr>
      <w:tr w:rsidR="005B22C9" w:rsidRPr="005B22C9" w14:paraId="4966B0F8" w14:textId="77777777" w:rsidTr="00106519">
        <w:trPr>
          <w:trHeight w:val="780"/>
        </w:trPr>
        <w:tc>
          <w:tcPr>
            <w:tcW w:w="705" w:type="pct"/>
            <w:tcBorders>
              <w:top w:val="nil"/>
              <w:left w:val="nil"/>
              <w:bottom w:val="nil"/>
              <w:right w:val="nil"/>
            </w:tcBorders>
            <w:shd w:val="clear" w:color="auto" w:fill="auto"/>
            <w:noWrap/>
            <w:vAlign w:val="center"/>
            <w:hideMark/>
          </w:tcPr>
          <w:p w14:paraId="1DE3B3F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37C3D3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Telzer et al. (2020)</w:t>
            </w:r>
          </w:p>
        </w:tc>
        <w:tc>
          <w:tcPr>
            <w:tcW w:w="348" w:type="pct"/>
            <w:tcBorders>
              <w:top w:val="nil"/>
              <w:left w:val="nil"/>
              <w:bottom w:val="nil"/>
              <w:right w:val="nil"/>
            </w:tcBorders>
            <w:shd w:val="clear" w:color="auto" w:fill="auto"/>
            <w:vAlign w:val="center"/>
            <w:hideMark/>
          </w:tcPr>
          <w:p w14:paraId="10450DB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136</w:t>
            </w:r>
          </w:p>
        </w:tc>
        <w:tc>
          <w:tcPr>
            <w:tcW w:w="656" w:type="pct"/>
            <w:tcBorders>
              <w:top w:val="nil"/>
              <w:left w:val="nil"/>
              <w:bottom w:val="nil"/>
              <w:right w:val="nil"/>
            </w:tcBorders>
            <w:shd w:val="clear" w:color="auto" w:fill="auto"/>
            <w:vAlign w:val="center"/>
            <w:hideMark/>
          </w:tcPr>
          <w:p w14:paraId="442C222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656" w:type="pct"/>
            <w:tcBorders>
              <w:top w:val="nil"/>
              <w:left w:val="nil"/>
              <w:bottom w:val="nil"/>
              <w:right w:val="nil"/>
            </w:tcBorders>
            <w:shd w:val="clear" w:color="auto" w:fill="auto"/>
            <w:vAlign w:val="center"/>
            <w:hideMark/>
          </w:tcPr>
          <w:p w14:paraId="6C276252" w14:textId="77C83FAB"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DF3E56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punishment &gt; neutral</w:t>
            </w:r>
          </w:p>
        </w:tc>
        <w:tc>
          <w:tcPr>
            <w:tcW w:w="866" w:type="pct"/>
            <w:tcBorders>
              <w:top w:val="nil"/>
              <w:left w:val="nil"/>
              <w:bottom w:val="nil"/>
              <w:right w:val="nil"/>
            </w:tcBorders>
            <w:shd w:val="clear" w:color="auto" w:fill="auto"/>
            <w:vAlign w:val="center"/>
            <w:hideMark/>
          </w:tcPr>
          <w:p w14:paraId="50B4F6A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w:t>
            </w:r>
          </w:p>
        </w:tc>
      </w:tr>
      <w:tr w:rsidR="005B22C9" w:rsidRPr="005B22C9" w14:paraId="56B385F9" w14:textId="77777777" w:rsidTr="00106519">
        <w:trPr>
          <w:trHeight w:val="780"/>
        </w:trPr>
        <w:tc>
          <w:tcPr>
            <w:tcW w:w="705" w:type="pct"/>
            <w:tcBorders>
              <w:top w:val="nil"/>
              <w:left w:val="nil"/>
              <w:bottom w:val="nil"/>
              <w:right w:val="nil"/>
            </w:tcBorders>
            <w:shd w:val="clear" w:color="auto" w:fill="auto"/>
            <w:noWrap/>
            <w:vAlign w:val="center"/>
            <w:hideMark/>
          </w:tcPr>
          <w:p w14:paraId="039FE73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8753F7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348" w:type="pct"/>
            <w:tcBorders>
              <w:top w:val="nil"/>
              <w:left w:val="nil"/>
              <w:bottom w:val="nil"/>
              <w:right w:val="nil"/>
            </w:tcBorders>
            <w:shd w:val="clear" w:color="auto" w:fill="auto"/>
            <w:vAlign w:val="center"/>
            <w:hideMark/>
          </w:tcPr>
          <w:p w14:paraId="3511351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656" w:type="pct"/>
            <w:tcBorders>
              <w:top w:val="nil"/>
              <w:left w:val="nil"/>
              <w:bottom w:val="nil"/>
              <w:right w:val="nil"/>
            </w:tcBorders>
            <w:shd w:val="clear" w:color="auto" w:fill="auto"/>
            <w:vAlign w:val="center"/>
            <w:hideMark/>
          </w:tcPr>
          <w:p w14:paraId="702F74C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7A09916" w14:textId="583F6FB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71DDF4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00A503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1.09</w:t>
            </w:r>
          </w:p>
        </w:tc>
      </w:tr>
      <w:tr w:rsidR="005B22C9" w:rsidRPr="005B22C9" w14:paraId="783580D9" w14:textId="77777777" w:rsidTr="00106519">
        <w:trPr>
          <w:trHeight w:val="780"/>
        </w:trPr>
        <w:tc>
          <w:tcPr>
            <w:tcW w:w="705" w:type="pct"/>
            <w:tcBorders>
              <w:top w:val="nil"/>
              <w:left w:val="nil"/>
              <w:bottom w:val="nil"/>
              <w:right w:val="nil"/>
            </w:tcBorders>
            <w:shd w:val="clear" w:color="auto" w:fill="auto"/>
            <w:noWrap/>
            <w:vAlign w:val="center"/>
            <w:hideMark/>
          </w:tcPr>
          <w:p w14:paraId="40278C6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84146C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348" w:type="pct"/>
            <w:tcBorders>
              <w:top w:val="nil"/>
              <w:left w:val="nil"/>
              <w:bottom w:val="nil"/>
              <w:right w:val="nil"/>
            </w:tcBorders>
            <w:shd w:val="clear" w:color="auto" w:fill="auto"/>
            <w:vAlign w:val="center"/>
            <w:hideMark/>
          </w:tcPr>
          <w:p w14:paraId="0B45C69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0EE1725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9EB5BDF" w14:textId="14ACBAC9"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530810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0D2F60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0.82</w:t>
            </w:r>
          </w:p>
        </w:tc>
      </w:tr>
      <w:tr w:rsidR="005B22C9" w:rsidRPr="005B22C9" w14:paraId="41C970D7" w14:textId="77777777" w:rsidTr="00106519">
        <w:trPr>
          <w:trHeight w:val="780"/>
        </w:trPr>
        <w:tc>
          <w:tcPr>
            <w:tcW w:w="705" w:type="pct"/>
            <w:tcBorders>
              <w:top w:val="nil"/>
              <w:left w:val="nil"/>
              <w:bottom w:val="nil"/>
              <w:right w:val="nil"/>
            </w:tcBorders>
            <w:shd w:val="clear" w:color="auto" w:fill="auto"/>
            <w:noWrap/>
            <w:vAlign w:val="center"/>
            <w:hideMark/>
          </w:tcPr>
          <w:p w14:paraId="379CECE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A3965A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Beck et al. (2009)</w:t>
            </w:r>
          </w:p>
        </w:tc>
        <w:tc>
          <w:tcPr>
            <w:tcW w:w="348" w:type="pct"/>
            <w:tcBorders>
              <w:top w:val="nil"/>
              <w:left w:val="nil"/>
              <w:bottom w:val="nil"/>
              <w:right w:val="nil"/>
            </w:tcBorders>
            <w:shd w:val="clear" w:color="auto" w:fill="auto"/>
            <w:vAlign w:val="center"/>
            <w:hideMark/>
          </w:tcPr>
          <w:p w14:paraId="26FDD50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56" w:type="pct"/>
            <w:tcBorders>
              <w:top w:val="nil"/>
              <w:left w:val="nil"/>
              <w:bottom w:val="nil"/>
              <w:right w:val="nil"/>
            </w:tcBorders>
            <w:shd w:val="clear" w:color="auto" w:fill="auto"/>
            <w:vAlign w:val="center"/>
            <w:hideMark/>
          </w:tcPr>
          <w:p w14:paraId="72E1E55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F29756E" w14:textId="4186708F"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48AE9F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03F270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0.72</w:t>
            </w:r>
          </w:p>
        </w:tc>
      </w:tr>
      <w:tr w:rsidR="005B22C9" w:rsidRPr="005B22C9" w14:paraId="6D390A8F" w14:textId="77777777" w:rsidTr="00106519">
        <w:trPr>
          <w:trHeight w:val="780"/>
        </w:trPr>
        <w:tc>
          <w:tcPr>
            <w:tcW w:w="705" w:type="pct"/>
            <w:tcBorders>
              <w:top w:val="nil"/>
              <w:left w:val="nil"/>
              <w:bottom w:val="nil"/>
              <w:right w:val="nil"/>
            </w:tcBorders>
            <w:shd w:val="clear" w:color="auto" w:fill="auto"/>
            <w:noWrap/>
            <w:vAlign w:val="center"/>
            <w:hideMark/>
          </w:tcPr>
          <w:p w14:paraId="67FAC99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B14656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(2006)</w:t>
            </w:r>
          </w:p>
        </w:tc>
        <w:tc>
          <w:tcPr>
            <w:tcW w:w="348" w:type="pct"/>
            <w:tcBorders>
              <w:top w:val="nil"/>
              <w:left w:val="nil"/>
              <w:bottom w:val="nil"/>
              <w:right w:val="nil"/>
            </w:tcBorders>
            <w:shd w:val="clear" w:color="auto" w:fill="auto"/>
            <w:vAlign w:val="center"/>
            <w:hideMark/>
          </w:tcPr>
          <w:p w14:paraId="7882AEB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656" w:type="pct"/>
            <w:tcBorders>
              <w:top w:val="nil"/>
              <w:left w:val="nil"/>
              <w:bottom w:val="nil"/>
              <w:right w:val="nil"/>
            </w:tcBorders>
            <w:shd w:val="clear" w:color="auto" w:fill="auto"/>
            <w:vAlign w:val="center"/>
            <w:hideMark/>
          </w:tcPr>
          <w:p w14:paraId="48760A0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36AD30D" w14:textId="5D98F8FC"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42FA23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26FFC9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0.66</w:t>
            </w:r>
          </w:p>
        </w:tc>
      </w:tr>
      <w:tr w:rsidR="005B22C9" w:rsidRPr="005B22C9" w14:paraId="350D54D5" w14:textId="77777777" w:rsidTr="00106519">
        <w:trPr>
          <w:trHeight w:val="780"/>
        </w:trPr>
        <w:tc>
          <w:tcPr>
            <w:tcW w:w="705" w:type="pct"/>
            <w:tcBorders>
              <w:top w:val="nil"/>
              <w:left w:val="nil"/>
              <w:bottom w:val="nil"/>
              <w:right w:val="nil"/>
            </w:tcBorders>
            <w:shd w:val="clear" w:color="auto" w:fill="auto"/>
            <w:noWrap/>
            <w:vAlign w:val="center"/>
            <w:hideMark/>
          </w:tcPr>
          <w:p w14:paraId="4056FF8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49556A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(2012)</w:t>
            </w:r>
          </w:p>
        </w:tc>
        <w:tc>
          <w:tcPr>
            <w:tcW w:w="348" w:type="pct"/>
            <w:tcBorders>
              <w:top w:val="nil"/>
              <w:left w:val="nil"/>
              <w:bottom w:val="nil"/>
              <w:right w:val="nil"/>
            </w:tcBorders>
            <w:shd w:val="clear" w:color="auto" w:fill="auto"/>
            <w:vAlign w:val="center"/>
            <w:hideMark/>
          </w:tcPr>
          <w:p w14:paraId="502912A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656" w:type="pct"/>
            <w:tcBorders>
              <w:top w:val="nil"/>
              <w:left w:val="nil"/>
              <w:bottom w:val="nil"/>
              <w:right w:val="nil"/>
            </w:tcBorders>
            <w:shd w:val="clear" w:color="auto" w:fill="auto"/>
            <w:vAlign w:val="center"/>
            <w:hideMark/>
          </w:tcPr>
          <w:p w14:paraId="52BCE13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319BBD3" w14:textId="77FBDAB9"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D475F3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361DECA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0.43</w:t>
            </w:r>
          </w:p>
        </w:tc>
      </w:tr>
      <w:tr w:rsidR="005B22C9" w:rsidRPr="005B22C9" w14:paraId="715A1546" w14:textId="77777777" w:rsidTr="00106519">
        <w:trPr>
          <w:trHeight w:val="780"/>
        </w:trPr>
        <w:tc>
          <w:tcPr>
            <w:tcW w:w="705" w:type="pct"/>
            <w:tcBorders>
              <w:top w:val="nil"/>
              <w:left w:val="nil"/>
              <w:bottom w:val="nil"/>
              <w:right w:val="nil"/>
            </w:tcBorders>
            <w:shd w:val="clear" w:color="auto" w:fill="auto"/>
            <w:noWrap/>
            <w:vAlign w:val="center"/>
            <w:hideMark/>
          </w:tcPr>
          <w:p w14:paraId="5B7C3AC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7E6F3F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348" w:type="pct"/>
            <w:tcBorders>
              <w:top w:val="nil"/>
              <w:left w:val="nil"/>
              <w:bottom w:val="nil"/>
              <w:right w:val="nil"/>
            </w:tcBorders>
            <w:shd w:val="clear" w:color="auto" w:fill="auto"/>
            <w:vAlign w:val="center"/>
            <w:hideMark/>
          </w:tcPr>
          <w:p w14:paraId="022A8CF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56" w:type="pct"/>
            <w:tcBorders>
              <w:top w:val="nil"/>
              <w:left w:val="nil"/>
              <w:bottom w:val="nil"/>
              <w:right w:val="nil"/>
            </w:tcBorders>
            <w:shd w:val="clear" w:color="auto" w:fill="auto"/>
            <w:vAlign w:val="center"/>
            <w:hideMark/>
          </w:tcPr>
          <w:p w14:paraId="356DF29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5FF3F34" w14:textId="1402E5CB"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C2883E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959493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w:t>
            </w:r>
          </w:p>
        </w:tc>
      </w:tr>
      <w:tr w:rsidR="005B22C9" w:rsidRPr="005B22C9" w14:paraId="79AD9050" w14:textId="77777777" w:rsidTr="00106519">
        <w:trPr>
          <w:trHeight w:val="780"/>
        </w:trPr>
        <w:tc>
          <w:tcPr>
            <w:tcW w:w="705" w:type="pct"/>
            <w:tcBorders>
              <w:top w:val="nil"/>
              <w:left w:val="nil"/>
              <w:bottom w:val="nil"/>
              <w:right w:val="nil"/>
            </w:tcBorders>
            <w:shd w:val="clear" w:color="auto" w:fill="auto"/>
            <w:noWrap/>
            <w:vAlign w:val="center"/>
            <w:hideMark/>
          </w:tcPr>
          <w:p w14:paraId="27EF001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6E2335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348" w:type="pct"/>
            <w:tcBorders>
              <w:top w:val="nil"/>
              <w:left w:val="nil"/>
              <w:bottom w:val="nil"/>
              <w:right w:val="nil"/>
            </w:tcBorders>
            <w:shd w:val="clear" w:color="auto" w:fill="auto"/>
            <w:vAlign w:val="center"/>
            <w:hideMark/>
          </w:tcPr>
          <w:p w14:paraId="7ED9508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56" w:type="pct"/>
            <w:tcBorders>
              <w:top w:val="nil"/>
              <w:left w:val="nil"/>
              <w:bottom w:val="nil"/>
              <w:right w:val="nil"/>
            </w:tcBorders>
            <w:shd w:val="clear" w:color="auto" w:fill="auto"/>
            <w:vAlign w:val="center"/>
            <w:hideMark/>
          </w:tcPr>
          <w:p w14:paraId="71F3FBE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81490AF" w14:textId="4E365684"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7FF5E7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AD7F3B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0.13</w:t>
            </w:r>
          </w:p>
        </w:tc>
      </w:tr>
      <w:tr w:rsidR="005B22C9" w:rsidRPr="005B22C9" w14:paraId="079829FD" w14:textId="77777777" w:rsidTr="00106519">
        <w:trPr>
          <w:trHeight w:val="780"/>
        </w:trPr>
        <w:tc>
          <w:tcPr>
            <w:tcW w:w="705" w:type="pct"/>
            <w:tcBorders>
              <w:top w:val="single" w:sz="4" w:space="0" w:color="auto"/>
              <w:left w:val="nil"/>
              <w:bottom w:val="nil"/>
              <w:right w:val="nil"/>
            </w:tcBorders>
            <w:shd w:val="clear" w:color="auto" w:fill="auto"/>
            <w:noWrap/>
            <w:vAlign w:val="center"/>
            <w:hideMark/>
          </w:tcPr>
          <w:p w14:paraId="12864F5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lastRenderedPageBreak/>
              <w:t>SMA</w:t>
            </w:r>
          </w:p>
        </w:tc>
        <w:tc>
          <w:tcPr>
            <w:tcW w:w="881" w:type="pct"/>
            <w:tcBorders>
              <w:top w:val="single" w:sz="4" w:space="0" w:color="auto"/>
              <w:left w:val="nil"/>
              <w:bottom w:val="nil"/>
              <w:right w:val="nil"/>
            </w:tcBorders>
            <w:shd w:val="clear" w:color="auto" w:fill="auto"/>
            <w:vAlign w:val="center"/>
            <w:hideMark/>
          </w:tcPr>
          <w:p w14:paraId="459F77D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Maresh et al. (2014)</w:t>
            </w:r>
          </w:p>
        </w:tc>
        <w:tc>
          <w:tcPr>
            <w:tcW w:w="348" w:type="pct"/>
            <w:tcBorders>
              <w:top w:val="single" w:sz="4" w:space="0" w:color="auto"/>
              <w:left w:val="nil"/>
              <w:bottom w:val="nil"/>
              <w:right w:val="nil"/>
            </w:tcBorders>
            <w:shd w:val="clear" w:color="auto" w:fill="auto"/>
            <w:vAlign w:val="center"/>
            <w:hideMark/>
          </w:tcPr>
          <w:p w14:paraId="11C4E01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84</w:t>
            </w:r>
          </w:p>
        </w:tc>
        <w:tc>
          <w:tcPr>
            <w:tcW w:w="656" w:type="pct"/>
            <w:tcBorders>
              <w:top w:val="single" w:sz="4" w:space="0" w:color="auto"/>
              <w:left w:val="nil"/>
              <w:bottom w:val="nil"/>
              <w:right w:val="nil"/>
            </w:tcBorders>
            <w:shd w:val="clear" w:color="auto" w:fill="auto"/>
            <w:vAlign w:val="center"/>
            <w:hideMark/>
          </w:tcPr>
          <w:p w14:paraId="48D50D7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single" w:sz="4" w:space="0" w:color="auto"/>
              <w:left w:val="nil"/>
              <w:bottom w:val="nil"/>
              <w:right w:val="nil"/>
            </w:tcBorders>
            <w:shd w:val="clear" w:color="auto" w:fill="auto"/>
            <w:vAlign w:val="center"/>
            <w:hideMark/>
          </w:tcPr>
          <w:p w14:paraId="30739DC0" w14:textId="15A1E185"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single" w:sz="4" w:space="0" w:color="auto"/>
              <w:left w:val="nil"/>
              <w:bottom w:val="nil"/>
              <w:right w:val="nil"/>
            </w:tcBorders>
            <w:shd w:val="clear" w:color="auto" w:fill="auto"/>
            <w:vAlign w:val="center"/>
            <w:hideMark/>
          </w:tcPr>
          <w:p w14:paraId="5E7795B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single" w:sz="4" w:space="0" w:color="auto"/>
              <w:left w:val="nil"/>
              <w:bottom w:val="nil"/>
              <w:right w:val="nil"/>
            </w:tcBorders>
            <w:shd w:val="clear" w:color="auto" w:fill="auto"/>
            <w:vAlign w:val="center"/>
            <w:hideMark/>
          </w:tcPr>
          <w:p w14:paraId="2CB71B1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14.22</w:t>
            </w:r>
          </w:p>
        </w:tc>
      </w:tr>
      <w:tr w:rsidR="005B22C9" w:rsidRPr="005B22C9" w14:paraId="6D416B20" w14:textId="77777777" w:rsidTr="00106519">
        <w:trPr>
          <w:trHeight w:val="780"/>
        </w:trPr>
        <w:tc>
          <w:tcPr>
            <w:tcW w:w="705" w:type="pct"/>
            <w:tcBorders>
              <w:top w:val="nil"/>
              <w:left w:val="nil"/>
              <w:bottom w:val="nil"/>
              <w:right w:val="nil"/>
            </w:tcBorders>
            <w:shd w:val="clear" w:color="auto" w:fill="auto"/>
            <w:noWrap/>
            <w:vAlign w:val="center"/>
            <w:hideMark/>
          </w:tcPr>
          <w:p w14:paraId="738F8B7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4E5B1F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Kaufmann et al. (2013)</w:t>
            </w:r>
          </w:p>
        </w:tc>
        <w:tc>
          <w:tcPr>
            <w:tcW w:w="348" w:type="pct"/>
            <w:tcBorders>
              <w:top w:val="nil"/>
              <w:left w:val="nil"/>
              <w:bottom w:val="nil"/>
              <w:right w:val="nil"/>
            </w:tcBorders>
            <w:shd w:val="clear" w:color="auto" w:fill="auto"/>
            <w:vAlign w:val="center"/>
            <w:hideMark/>
          </w:tcPr>
          <w:p w14:paraId="5AEA107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56" w:type="pct"/>
            <w:tcBorders>
              <w:top w:val="nil"/>
              <w:left w:val="nil"/>
              <w:bottom w:val="nil"/>
              <w:right w:val="nil"/>
            </w:tcBorders>
            <w:shd w:val="clear" w:color="auto" w:fill="auto"/>
            <w:vAlign w:val="center"/>
            <w:hideMark/>
          </w:tcPr>
          <w:p w14:paraId="6085E7F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C1FCC11" w14:textId="7E555D7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AE44E8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3A5DDF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11.84</w:t>
            </w:r>
          </w:p>
        </w:tc>
      </w:tr>
      <w:tr w:rsidR="005B22C9" w:rsidRPr="005B22C9" w14:paraId="188220B8" w14:textId="77777777" w:rsidTr="00106519">
        <w:trPr>
          <w:trHeight w:val="780"/>
        </w:trPr>
        <w:tc>
          <w:tcPr>
            <w:tcW w:w="705" w:type="pct"/>
            <w:tcBorders>
              <w:top w:val="nil"/>
              <w:left w:val="nil"/>
              <w:bottom w:val="nil"/>
              <w:right w:val="nil"/>
            </w:tcBorders>
            <w:shd w:val="clear" w:color="auto" w:fill="auto"/>
            <w:noWrap/>
            <w:vAlign w:val="center"/>
            <w:hideMark/>
          </w:tcPr>
          <w:p w14:paraId="01B7AA6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E10198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348" w:type="pct"/>
            <w:tcBorders>
              <w:top w:val="nil"/>
              <w:left w:val="nil"/>
              <w:bottom w:val="nil"/>
              <w:right w:val="nil"/>
            </w:tcBorders>
            <w:shd w:val="clear" w:color="auto" w:fill="auto"/>
            <w:vAlign w:val="center"/>
            <w:hideMark/>
          </w:tcPr>
          <w:p w14:paraId="4AB095D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656" w:type="pct"/>
            <w:tcBorders>
              <w:top w:val="nil"/>
              <w:left w:val="nil"/>
              <w:bottom w:val="nil"/>
              <w:right w:val="nil"/>
            </w:tcBorders>
            <w:shd w:val="clear" w:color="auto" w:fill="auto"/>
            <w:vAlign w:val="center"/>
            <w:hideMark/>
          </w:tcPr>
          <w:p w14:paraId="7371D17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07EADEE" w14:textId="2BEEA5BF"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6E377A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F72F73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8.57</w:t>
            </w:r>
          </w:p>
        </w:tc>
      </w:tr>
      <w:tr w:rsidR="005B22C9" w:rsidRPr="005B22C9" w14:paraId="5BDB5EC6" w14:textId="77777777" w:rsidTr="00106519">
        <w:trPr>
          <w:trHeight w:val="780"/>
        </w:trPr>
        <w:tc>
          <w:tcPr>
            <w:tcW w:w="705" w:type="pct"/>
            <w:tcBorders>
              <w:top w:val="nil"/>
              <w:left w:val="nil"/>
              <w:bottom w:val="nil"/>
              <w:right w:val="nil"/>
            </w:tcBorders>
            <w:shd w:val="clear" w:color="auto" w:fill="auto"/>
            <w:noWrap/>
            <w:vAlign w:val="center"/>
            <w:hideMark/>
          </w:tcPr>
          <w:p w14:paraId="532DE75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311E7A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Kollmann et al. (2017)</w:t>
            </w:r>
          </w:p>
        </w:tc>
        <w:tc>
          <w:tcPr>
            <w:tcW w:w="348" w:type="pct"/>
            <w:tcBorders>
              <w:top w:val="nil"/>
              <w:left w:val="nil"/>
              <w:bottom w:val="nil"/>
              <w:right w:val="nil"/>
            </w:tcBorders>
            <w:shd w:val="clear" w:color="auto" w:fill="auto"/>
            <w:vAlign w:val="center"/>
            <w:hideMark/>
          </w:tcPr>
          <w:p w14:paraId="00F0B7B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w:t>
            </w:r>
          </w:p>
        </w:tc>
        <w:tc>
          <w:tcPr>
            <w:tcW w:w="656" w:type="pct"/>
            <w:tcBorders>
              <w:top w:val="nil"/>
              <w:left w:val="nil"/>
              <w:bottom w:val="nil"/>
              <w:right w:val="nil"/>
            </w:tcBorders>
            <w:shd w:val="clear" w:color="auto" w:fill="auto"/>
            <w:vAlign w:val="center"/>
            <w:hideMark/>
          </w:tcPr>
          <w:p w14:paraId="2DC52E0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0841CD0" w14:textId="7D59673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7521B1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baseline</w:t>
            </w:r>
          </w:p>
        </w:tc>
        <w:tc>
          <w:tcPr>
            <w:tcW w:w="866" w:type="pct"/>
            <w:tcBorders>
              <w:top w:val="nil"/>
              <w:left w:val="nil"/>
              <w:bottom w:val="nil"/>
              <w:right w:val="nil"/>
            </w:tcBorders>
            <w:shd w:val="clear" w:color="auto" w:fill="auto"/>
            <w:vAlign w:val="center"/>
            <w:hideMark/>
          </w:tcPr>
          <w:p w14:paraId="53E6E49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7.62</w:t>
            </w:r>
          </w:p>
        </w:tc>
      </w:tr>
      <w:tr w:rsidR="005B22C9" w:rsidRPr="005B22C9" w14:paraId="532FDC76" w14:textId="77777777" w:rsidTr="00106519">
        <w:trPr>
          <w:trHeight w:val="780"/>
        </w:trPr>
        <w:tc>
          <w:tcPr>
            <w:tcW w:w="705" w:type="pct"/>
            <w:tcBorders>
              <w:top w:val="nil"/>
              <w:left w:val="nil"/>
              <w:bottom w:val="nil"/>
              <w:right w:val="nil"/>
            </w:tcBorders>
            <w:shd w:val="clear" w:color="auto" w:fill="auto"/>
            <w:noWrap/>
            <w:vAlign w:val="center"/>
            <w:hideMark/>
          </w:tcPr>
          <w:p w14:paraId="09CFB27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FFD4AB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348" w:type="pct"/>
            <w:tcBorders>
              <w:top w:val="nil"/>
              <w:left w:val="nil"/>
              <w:bottom w:val="nil"/>
              <w:right w:val="nil"/>
            </w:tcBorders>
            <w:shd w:val="clear" w:color="auto" w:fill="auto"/>
            <w:vAlign w:val="center"/>
            <w:hideMark/>
          </w:tcPr>
          <w:p w14:paraId="3328ABD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56" w:type="pct"/>
            <w:tcBorders>
              <w:top w:val="nil"/>
              <w:left w:val="nil"/>
              <w:bottom w:val="nil"/>
              <w:right w:val="nil"/>
            </w:tcBorders>
            <w:shd w:val="clear" w:color="auto" w:fill="auto"/>
            <w:vAlign w:val="center"/>
            <w:hideMark/>
          </w:tcPr>
          <w:p w14:paraId="3A5460A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20C6D1C" w14:textId="69DA09E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1C2BCD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6D34CA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7.17</w:t>
            </w:r>
          </w:p>
        </w:tc>
      </w:tr>
      <w:tr w:rsidR="005B22C9" w:rsidRPr="005B22C9" w14:paraId="311764AB" w14:textId="77777777" w:rsidTr="00106519">
        <w:trPr>
          <w:trHeight w:val="780"/>
        </w:trPr>
        <w:tc>
          <w:tcPr>
            <w:tcW w:w="705" w:type="pct"/>
            <w:tcBorders>
              <w:top w:val="nil"/>
              <w:left w:val="nil"/>
              <w:bottom w:val="nil"/>
              <w:right w:val="nil"/>
            </w:tcBorders>
            <w:shd w:val="clear" w:color="auto" w:fill="auto"/>
            <w:noWrap/>
            <w:vAlign w:val="center"/>
            <w:hideMark/>
          </w:tcPr>
          <w:p w14:paraId="6E296D2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64CC27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Herbort et al. (2016)</w:t>
            </w:r>
          </w:p>
        </w:tc>
        <w:tc>
          <w:tcPr>
            <w:tcW w:w="348" w:type="pct"/>
            <w:tcBorders>
              <w:top w:val="nil"/>
              <w:left w:val="nil"/>
              <w:bottom w:val="nil"/>
              <w:right w:val="nil"/>
            </w:tcBorders>
            <w:shd w:val="clear" w:color="auto" w:fill="auto"/>
            <w:vAlign w:val="center"/>
            <w:hideMark/>
          </w:tcPr>
          <w:p w14:paraId="09CE091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56" w:type="pct"/>
            <w:tcBorders>
              <w:top w:val="nil"/>
              <w:left w:val="nil"/>
              <w:bottom w:val="nil"/>
              <w:right w:val="nil"/>
            </w:tcBorders>
            <w:shd w:val="clear" w:color="auto" w:fill="auto"/>
            <w:vAlign w:val="center"/>
            <w:hideMark/>
          </w:tcPr>
          <w:p w14:paraId="4040268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812DB16" w14:textId="6CBB3AEF"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66BD73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22C85D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6.69</w:t>
            </w:r>
          </w:p>
        </w:tc>
      </w:tr>
      <w:tr w:rsidR="005B22C9" w:rsidRPr="005B22C9" w14:paraId="03D62DD2" w14:textId="77777777" w:rsidTr="00106519">
        <w:trPr>
          <w:trHeight w:val="780"/>
        </w:trPr>
        <w:tc>
          <w:tcPr>
            <w:tcW w:w="705" w:type="pct"/>
            <w:tcBorders>
              <w:top w:val="nil"/>
              <w:left w:val="nil"/>
              <w:bottom w:val="nil"/>
              <w:right w:val="nil"/>
            </w:tcBorders>
            <w:shd w:val="clear" w:color="auto" w:fill="auto"/>
            <w:noWrap/>
            <w:vAlign w:val="center"/>
            <w:hideMark/>
          </w:tcPr>
          <w:p w14:paraId="697DCCC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A252A1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Bustamante et al. (2014)</w:t>
            </w:r>
          </w:p>
        </w:tc>
        <w:tc>
          <w:tcPr>
            <w:tcW w:w="348" w:type="pct"/>
            <w:tcBorders>
              <w:top w:val="nil"/>
              <w:left w:val="nil"/>
              <w:bottom w:val="nil"/>
              <w:right w:val="nil"/>
            </w:tcBorders>
            <w:shd w:val="clear" w:color="auto" w:fill="auto"/>
            <w:vAlign w:val="center"/>
            <w:hideMark/>
          </w:tcPr>
          <w:p w14:paraId="1ECD42C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656" w:type="pct"/>
            <w:tcBorders>
              <w:top w:val="nil"/>
              <w:left w:val="nil"/>
              <w:bottom w:val="nil"/>
              <w:right w:val="nil"/>
            </w:tcBorders>
            <w:shd w:val="clear" w:color="auto" w:fill="auto"/>
            <w:vAlign w:val="center"/>
            <w:hideMark/>
          </w:tcPr>
          <w:p w14:paraId="43876E2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D99F8A1" w14:textId="65D0D65D"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6E41B3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07F602C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5.74</w:t>
            </w:r>
          </w:p>
        </w:tc>
      </w:tr>
      <w:tr w:rsidR="005B22C9" w:rsidRPr="005B22C9" w14:paraId="2452EB06" w14:textId="77777777" w:rsidTr="00106519">
        <w:trPr>
          <w:trHeight w:val="780"/>
        </w:trPr>
        <w:tc>
          <w:tcPr>
            <w:tcW w:w="705" w:type="pct"/>
            <w:tcBorders>
              <w:top w:val="nil"/>
              <w:left w:val="nil"/>
              <w:bottom w:val="nil"/>
              <w:right w:val="nil"/>
            </w:tcBorders>
            <w:shd w:val="clear" w:color="auto" w:fill="auto"/>
            <w:noWrap/>
            <w:vAlign w:val="center"/>
            <w:hideMark/>
          </w:tcPr>
          <w:p w14:paraId="4AA87F5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D2B2E3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Welborn et al. (2020)</w:t>
            </w:r>
          </w:p>
        </w:tc>
        <w:tc>
          <w:tcPr>
            <w:tcW w:w="348" w:type="pct"/>
            <w:tcBorders>
              <w:top w:val="nil"/>
              <w:left w:val="nil"/>
              <w:bottom w:val="nil"/>
              <w:right w:val="nil"/>
            </w:tcBorders>
            <w:shd w:val="clear" w:color="auto" w:fill="auto"/>
            <w:vAlign w:val="center"/>
            <w:hideMark/>
          </w:tcPr>
          <w:p w14:paraId="3C97B6A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656" w:type="pct"/>
            <w:tcBorders>
              <w:top w:val="nil"/>
              <w:left w:val="nil"/>
              <w:bottom w:val="nil"/>
              <w:right w:val="nil"/>
            </w:tcBorders>
            <w:shd w:val="clear" w:color="auto" w:fill="auto"/>
            <w:vAlign w:val="center"/>
            <w:hideMark/>
          </w:tcPr>
          <w:p w14:paraId="234664D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E96FC25" w14:textId="17BC8B39"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153FD3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E25344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4.87</w:t>
            </w:r>
          </w:p>
        </w:tc>
      </w:tr>
      <w:tr w:rsidR="005B22C9" w:rsidRPr="005B22C9" w14:paraId="09BCE159" w14:textId="77777777" w:rsidTr="00106519">
        <w:trPr>
          <w:trHeight w:val="780"/>
        </w:trPr>
        <w:tc>
          <w:tcPr>
            <w:tcW w:w="705" w:type="pct"/>
            <w:tcBorders>
              <w:top w:val="nil"/>
              <w:left w:val="nil"/>
              <w:bottom w:val="nil"/>
              <w:right w:val="nil"/>
            </w:tcBorders>
            <w:shd w:val="clear" w:color="auto" w:fill="auto"/>
            <w:noWrap/>
            <w:vAlign w:val="center"/>
            <w:hideMark/>
          </w:tcPr>
          <w:p w14:paraId="1C0F024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06D6062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348" w:type="pct"/>
            <w:tcBorders>
              <w:top w:val="nil"/>
              <w:left w:val="nil"/>
              <w:bottom w:val="nil"/>
              <w:right w:val="nil"/>
            </w:tcBorders>
            <w:shd w:val="clear" w:color="auto" w:fill="auto"/>
            <w:vAlign w:val="center"/>
            <w:hideMark/>
          </w:tcPr>
          <w:p w14:paraId="5BB6C2C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656" w:type="pct"/>
            <w:tcBorders>
              <w:top w:val="nil"/>
              <w:left w:val="nil"/>
              <w:bottom w:val="nil"/>
              <w:right w:val="nil"/>
            </w:tcBorders>
            <w:shd w:val="clear" w:color="auto" w:fill="auto"/>
            <w:vAlign w:val="center"/>
            <w:hideMark/>
          </w:tcPr>
          <w:p w14:paraId="0D5B70D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8049717" w14:textId="3735D09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324FC9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CF9E46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r>
      <w:tr w:rsidR="005B22C9" w:rsidRPr="005B22C9" w14:paraId="6BEA69E3" w14:textId="77777777" w:rsidTr="00106519">
        <w:trPr>
          <w:trHeight w:val="780"/>
        </w:trPr>
        <w:tc>
          <w:tcPr>
            <w:tcW w:w="705" w:type="pct"/>
            <w:tcBorders>
              <w:top w:val="nil"/>
              <w:left w:val="nil"/>
              <w:bottom w:val="nil"/>
              <w:right w:val="nil"/>
            </w:tcBorders>
            <w:shd w:val="clear" w:color="auto" w:fill="auto"/>
            <w:noWrap/>
            <w:vAlign w:val="center"/>
            <w:hideMark/>
          </w:tcPr>
          <w:p w14:paraId="2E1DCC3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82FBB8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Pabon et al. (2020)</w:t>
            </w:r>
          </w:p>
        </w:tc>
        <w:tc>
          <w:tcPr>
            <w:tcW w:w="348" w:type="pct"/>
            <w:tcBorders>
              <w:top w:val="nil"/>
              <w:left w:val="nil"/>
              <w:bottom w:val="nil"/>
              <w:right w:val="nil"/>
            </w:tcBorders>
            <w:shd w:val="clear" w:color="auto" w:fill="auto"/>
            <w:vAlign w:val="center"/>
            <w:hideMark/>
          </w:tcPr>
          <w:p w14:paraId="6A3B408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56</w:t>
            </w:r>
          </w:p>
        </w:tc>
        <w:tc>
          <w:tcPr>
            <w:tcW w:w="656" w:type="pct"/>
            <w:tcBorders>
              <w:top w:val="nil"/>
              <w:left w:val="nil"/>
              <w:bottom w:val="nil"/>
              <w:right w:val="nil"/>
            </w:tcBorders>
            <w:shd w:val="clear" w:color="auto" w:fill="auto"/>
            <w:vAlign w:val="center"/>
            <w:hideMark/>
          </w:tcPr>
          <w:p w14:paraId="7E27643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83D7943" w14:textId="2690044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961D7F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39A78D7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3.67</w:t>
            </w:r>
          </w:p>
        </w:tc>
      </w:tr>
      <w:tr w:rsidR="005B22C9" w:rsidRPr="005B22C9" w14:paraId="0FE9C483" w14:textId="77777777" w:rsidTr="00106519">
        <w:trPr>
          <w:trHeight w:val="780"/>
        </w:trPr>
        <w:tc>
          <w:tcPr>
            <w:tcW w:w="705" w:type="pct"/>
            <w:tcBorders>
              <w:top w:val="nil"/>
              <w:left w:val="nil"/>
              <w:bottom w:val="nil"/>
              <w:right w:val="nil"/>
            </w:tcBorders>
            <w:shd w:val="clear" w:color="auto" w:fill="auto"/>
            <w:noWrap/>
            <w:vAlign w:val="center"/>
            <w:hideMark/>
          </w:tcPr>
          <w:p w14:paraId="1AED260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6D77D4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Schreiter et al. (2016)</w:t>
            </w:r>
          </w:p>
        </w:tc>
        <w:tc>
          <w:tcPr>
            <w:tcW w:w="348" w:type="pct"/>
            <w:tcBorders>
              <w:top w:val="nil"/>
              <w:left w:val="nil"/>
              <w:bottom w:val="nil"/>
              <w:right w:val="nil"/>
            </w:tcBorders>
            <w:shd w:val="clear" w:color="auto" w:fill="auto"/>
            <w:vAlign w:val="center"/>
            <w:hideMark/>
          </w:tcPr>
          <w:p w14:paraId="63EDFE3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56" w:type="pct"/>
            <w:tcBorders>
              <w:top w:val="nil"/>
              <w:left w:val="nil"/>
              <w:bottom w:val="nil"/>
              <w:right w:val="nil"/>
            </w:tcBorders>
            <w:shd w:val="clear" w:color="auto" w:fill="auto"/>
            <w:vAlign w:val="center"/>
            <w:hideMark/>
          </w:tcPr>
          <w:p w14:paraId="3C3F1DC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C6687A0" w14:textId="7DFFEB74"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46DFCA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6A81C83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r>
      <w:tr w:rsidR="005B22C9" w:rsidRPr="005B22C9" w14:paraId="6F6DE193" w14:textId="77777777" w:rsidTr="00106519">
        <w:trPr>
          <w:trHeight w:val="780"/>
        </w:trPr>
        <w:tc>
          <w:tcPr>
            <w:tcW w:w="705" w:type="pct"/>
            <w:tcBorders>
              <w:top w:val="nil"/>
              <w:left w:val="nil"/>
              <w:bottom w:val="nil"/>
              <w:right w:val="nil"/>
            </w:tcBorders>
            <w:shd w:val="clear" w:color="auto" w:fill="auto"/>
            <w:noWrap/>
            <w:vAlign w:val="center"/>
            <w:hideMark/>
          </w:tcPr>
          <w:p w14:paraId="16249EB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5E9DD7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348" w:type="pct"/>
            <w:tcBorders>
              <w:top w:val="nil"/>
              <w:left w:val="nil"/>
              <w:bottom w:val="nil"/>
              <w:right w:val="nil"/>
            </w:tcBorders>
            <w:shd w:val="clear" w:color="auto" w:fill="auto"/>
            <w:vAlign w:val="center"/>
            <w:hideMark/>
          </w:tcPr>
          <w:p w14:paraId="47E2429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656" w:type="pct"/>
            <w:tcBorders>
              <w:top w:val="nil"/>
              <w:left w:val="nil"/>
              <w:bottom w:val="nil"/>
              <w:right w:val="nil"/>
            </w:tcBorders>
            <w:shd w:val="clear" w:color="auto" w:fill="auto"/>
            <w:vAlign w:val="center"/>
            <w:hideMark/>
          </w:tcPr>
          <w:p w14:paraId="4E22BB8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5812E38" w14:textId="5DF8CA08"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7D6DDB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reward</w:t>
            </w:r>
          </w:p>
        </w:tc>
        <w:tc>
          <w:tcPr>
            <w:tcW w:w="866" w:type="pct"/>
            <w:tcBorders>
              <w:top w:val="nil"/>
              <w:left w:val="nil"/>
              <w:bottom w:val="nil"/>
              <w:right w:val="nil"/>
            </w:tcBorders>
            <w:shd w:val="clear" w:color="auto" w:fill="auto"/>
            <w:vAlign w:val="center"/>
            <w:hideMark/>
          </w:tcPr>
          <w:p w14:paraId="3904278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3.03</w:t>
            </w:r>
          </w:p>
        </w:tc>
      </w:tr>
      <w:tr w:rsidR="005B22C9" w:rsidRPr="005B22C9" w14:paraId="2251C146" w14:textId="77777777" w:rsidTr="00106519">
        <w:trPr>
          <w:trHeight w:val="780"/>
        </w:trPr>
        <w:tc>
          <w:tcPr>
            <w:tcW w:w="705" w:type="pct"/>
            <w:tcBorders>
              <w:top w:val="nil"/>
              <w:left w:val="nil"/>
              <w:bottom w:val="nil"/>
              <w:right w:val="nil"/>
            </w:tcBorders>
            <w:shd w:val="clear" w:color="auto" w:fill="auto"/>
            <w:noWrap/>
            <w:vAlign w:val="center"/>
            <w:hideMark/>
          </w:tcPr>
          <w:p w14:paraId="6573BBB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3F42F5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Stark et al. (2011)</w:t>
            </w:r>
          </w:p>
        </w:tc>
        <w:tc>
          <w:tcPr>
            <w:tcW w:w="348" w:type="pct"/>
            <w:tcBorders>
              <w:top w:val="nil"/>
              <w:left w:val="nil"/>
              <w:bottom w:val="nil"/>
              <w:right w:val="nil"/>
            </w:tcBorders>
            <w:shd w:val="clear" w:color="auto" w:fill="auto"/>
            <w:vAlign w:val="center"/>
            <w:hideMark/>
          </w:tcPr>
          <w:p w14:paraId="69CA209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656" w:type="pct"/>
            <w:tcBorders>
              <w:top w:val="nil"/>
              <w:left w:val="nil"/>
              <w:bottom w:val="nil"/>
              <w:right w:val="nil"/>
            </w:tcBorders>
            <w:shd w:val="clear" w:color="auto" w:fill="auto"/>
            <w:vAlign w:val="center"/>
            <w:hideMark/>
          </w:tcPr>
          <w:p w14:paraId="0A50E28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C0E1154" w14:textId="2C6B8FB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2BBB2A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5C0D90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2.89</w:t>
            </w:r>
          </w:p>
        </w:tc>
      </w:tr>
      <w:tr w:rsidR="005B22C9" w:rsidRPr="005B22C9" w14:paraId="29F2F3E8" w14:textId="77777777" w:rsidTr="00106519">
        <w:trPr>
          <w:trHeight w:val="780"/>
        </w:trPr>
        <w:tc>
          <w:tcPr>
            <w:tcW w:w="705" w:type="pct"/>
            <w:tcBorders>
              <w:top w:val="nil"/>
              <w:left w:val="nil"/>
              <w:bottom w:val="nil"/>
              <w:right w:val="nil"/>
            </w:tcBorders>
            <w:shd w:val="clear" w:color="auto" w:fill="auto"/>
            <w:noWrap/>
            <w:vAlign w:val="center"/>
            <w:hideMark/>
          </w:tcPr>
          <w:p w14:paraId="35705FF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31E4FC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348" w:type="pct"/>
            <w:tcBorders>
              <w:top w:val="nil"/>
              <w:left w:val="nil"/>
              <w:bottom w:val="nil"/>
              <w:right w:val="nil"/>
            </w:tcBorders>
            <w:shd w:val="clear" w:color="auto" w:fill="auto"/>
            <w:vAlign w:val="center"/>
            <w:hideMark/>
          </w:tcPr>
          <w:p w14:paraId="2CE7AFA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4F4B81F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EC70109" w14:textId="6B7883B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37F713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B28092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2.86</w:t>
            </w:r>
          </w:p>
        </w:tc>
      </w:tr>
      <w:tr w:rsidR="005B22C9" w:rsidRPr="005B22C9" w14:paraId="2FBCBBCB" w14:textId="77777777" w:rsidTr="00106519">
        <w:trPr>
          <w:trHeight w:val="780"/>
        </w:trPr>
        <w:tc>
          <w:tcPr>
            <w:tcW w:w="705" w:type="pct"/>
            <w:tcBorders>
              <w:top w:val="nil"/>
              <w:left w:val="nil"/>
              <w:bottom w:val="nil"/>
              <w:right w:val="nil"/>
            </w:tcBorders>
            <w:shd w:val="clear" w:color="auto" w:fill="auto"/>
            <w:noWrap/>
            <w:vAlign w:val="center"/>
            <w:hideMark/>
          </w:tcPr>
          <w:p w14:paraId="6883D89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5199D8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348" w:type="pct"/>
            <w:tcBorders>
              <w:top w:val="nil"/>
              <w:left w:val="nil"/>
              <w:bottom w:val="nil"/>
              <w:right w:val="nil"/>
            </w:tcBorders>
            <w:shd w:val="clear" w:color="auto" w:fill="auto"/>
            <w:vAlign w:val="center"/>
            <w:hideMark/>
          </w:tcPr>
          <w:p w14:paraId="62BD417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56" w:type="pct"/>
            <w:tcBorders>
              <w:top w:val="nil"/>
              <w:left w:val="nil"/>
              <w:bottom w:val="nil"/>
              <w:right w:val="nil"/>
            </w:tcBorders>
            <w:shd w:val="clear" w:color="auto" w:fill="auto"/>
            <w:vAlign w:val="center"/>
            <w:hideMark/>
          </w:tcPr>
          <w:p w14:paraId="11859B5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DA55762" w14:textId="0962768D"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B16315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D6F3E7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2.86</w:t>
            </w:r>
          </w:p>
        </w:tc>
      </w:tr>
      <w:tr w:rsidR="005B22C9" w:rsidRPr="005B22C9" w14:paraId="4F955A4F" w14:textId="77777777" w:rsidTr="00106519">
        <w:trPr>
          <w:trHeight w:val="780"/>
        </w:trPr>
        <w:tc>
          <w:tcPr>
            <w:tcW w:w="705" w:type="pct"/>
            <w:tcBorders>
              <w:top w:val="nil"/>
              <w:left w:val="nil"/>
              <w:bottom w:val="nil"/>
              <w:right w:val="nil"/>
            </w:tcBorders>
            <w:shd w:val="clear" w:color="auto" w:fill="auto"/>
            <w:noWrap/>
            <w:vAlign w:val="center"/>
            <w:hideMark/>
          </w:tcPr>
          <w:p w14:paraId="767D1CC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8C5194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Kim et al. (2020)</w:t>
            </w:r>
          </w:p>
        </w:tc>
        <w:tc>
          <w:tcPr>
            <w:tcW w:w="348" w:type="pct"/>
            <w:tcBorders>
              <w:top w:val="nil"/>
              <w:left w:val="nil"/>
              <w:bottom w:val="nil"/>
              <w:right w:val="nil"/>
            </w:tcBorders>
            <w:shd w:val="clear" w:color="auto" w:fill="auto"/>
            <w:vAlign w:val="center"/>
            <w:hideMark/>
          </w:tcPr>
          <w:p w14:paraId="7C680B6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656" w:type="pct"/>
            <w:tcBorders>
              <w:top w:val="nil"/>
              <w:left w:val="nil"/>
              <w:bottom w:val="nil"/>
              <w:right w:val="nil"/>
            </w:tcBorders>
            <w:shd w:val="clear" w:color="auto" w:fill="auto"/>
            <w:vAlign w:val="center"/>
            <w:hideMark/>
          </w:tcPr>
          <w:p w14:paraId="3E8AD20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EA90FF7" w14:textId="216ABBFE"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66D66F5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B7B2DB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2.35</w:t>
            </w:r>
          </w:p>
        </w:tc>
      </w:tr>
      <w:tr w:rsidR="005B22C9" w:rsidRPr="005B22C9" w14:paraId="64DC6B31" w14:textId="77777777" w:rsidTr="00106519">
        <w:trPr>
          <w:trHeight w:val="780"/>
        </w:trPr>
        <w:tc>
          <w:tcPr>
            <w:tcW w:w="705" w:type="pct"/>
            <w:tcBorders>
              <w:top w:val="nil"/>
              <w:left w:val="nil"/>
              <w:bottom w:val="nil"/>
              <w:right w:val="nil"/>
            </w:tcBorders>
            <w:shd w:val="clear" w:color="auto" w:fill="auto"/>
            <w:noWrap/>
            <w:vAlign w:val="center"/>
            <w:hideMark/>
          </w:tcPr>
          <w:p w14:paraId="2FB6759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05C938F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348" w:type="pct"/>
            <w:tcBorders>
              <w:top w:val="nil"/>
              <w:left w:val="nil"/>
              <w:bottom w:val="nil"/>
              <w:right w:val="nil"/>
            </w:tcBorders>
            <w:shd w:val="clear" w:color="auto" w:fill="auto"/>
            <w:vAlign w:val="center"/>
            <w:hideMark/>
          </w:tcPr>
          <w:p w14:paraId="139ADD7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372E8BC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0FB5F717" w14:textId="16BABEAA"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2D4E8F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4CFB6EF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2.19</w:t>
            </w:r>
          </w:p>
        </w:tc>
      </w:tr>
      <w:tr w:rsidR="005B22C9" w:rsidRPr="005B22C9" w14:paraId="59B296F1" w14:textId="77777777" w:rsidTr="00106519">
        <w:trPr>
          <w:trHeight w:val="780"/>
        </w:trPr>
        <w:tc>
          <w:tcPr>
            <w:tcW w:w="705" w:type="pct"/>
            <w:tcBorders>
              <w:top w:val="nil"/>
              <w:left w:val="nil"/>
              <w:bottom w:val="nil"/>
              <w:right w:val="nil"/>
            </w:tcBorders>
            <w:shd w:val="clear" w:color="auto" w:fill="auto"/>
            <w:noWrap/>
            <w:vAlign w:val="center"/>
            <w:hideMark/>
          </w:tcPr>
          <w:p w14:paraId="77092DD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63142D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Samanez-Larkin </w:t>
            </w:r>
            <w:proofErr w:type="gramStart"/>
            <w:r w:rsidRPr="005B22C9">
              <w:rPr>
                <w:rFonts w:ascii="Times New Roman" w:eastAsia="等线" w:hAnsi="Times New Roman" w:cs="Times New Roman"/>
                <w:color w:val="000000" w:themeColor="text1"/>
                <w:sz w:val="20"/>
                <w:szCs w:val="20"/>
              </w:rPr>
              <w:t>et al.(</w:t>
            </w:r>
            <w:proofErr w:type="gramEnd"/>
            <w:r w:rsidRPr="005B22C9">
              <w:rPr>
                <w:rFonts w:ascii="Times New Roman" w:eastAsia="等线" w:hAnsi="Times New Roman" w:cs="Times New Roman"/>
                <w:color w:val="000000" w:themeColor="text1"/>
                <w:sz w:val="20"/>
                <w:szCs w:val="20"/>
              </w:rPr>
              <w:t>2007)</w:t>
            </w:r>
          </w:p>
        </w:tc>
        <w:tc>
          <w:tcPr>
            <w:tcW w:w="348" w:type="pct"/>
            <w:tcBorders>
              <w:top w:val="nil"/>
              <w:left w:val="nil"/>
              <w:bottom w:val="nil"/>
              <w:right w:val="nil"/>
            </w:tcBorders>
            <w:shd w:val="clear" w:color="auto" w:fill="auto"/>
            <w:vAlign w:val="center"/>
            <w:hideMark/>
          </w:tcPr>
          <w:p w14:paraId="1ADD030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2BC8DDE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53F4FA7F" w14:textId="15314CDD"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83ABA5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000BA48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2.06</w:t>
            </w:r>
          </w:p>
        </w:tc>
      </w:tr>
      <w:tr w:rsidR="005B22C9" w:rsidRPr="005B22C9" w14:paraId="2269288C" w14:textId="77777777" w:rsidTr="00106519">
        <w:trPr>
          <w:trHeight w:val="780"/>
        </w:trPr>
        <w:tc>
          <w:tcPr>
            <w:tcW w:w="705" w:type="pct"/>
            <w:tcBorders>
              <w:top w:val="nil"/>
              <w:left w:val="nil"/>
              <w:bottom w:val="nil"/>
              <w:right w:val="nil"/>
            </w:tcBorders>
            <w:shd w:val="clear" w:color="auto" w:fill="auto"/>
            <w:noWrap/>
            <w:vAlign w:val="center"/>
            <w:hideMark/>
          </w:tcPr>
          <w:p w14:paraId="3355909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498CDB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(2001a)</w:t>
            </w:r>
          </w:p>
        </w:tc>
        <w:tc>
          <w:tcPr>
            <w:tcW w:w="348" w:type="pct"/>
            <w:tcBorders>
              <w:top w:val="nil"/>
              <w:left w:val="nil"/>
              <w:bottom w:val="nil"/>
              <w:right w:val="nil"/>
            </w:tcBorders>
            <w:shd w:val="clear" w:color="auto" w:fill="auto"/>
            <w:vAlign w:val="center"/>
            <w:hideMark/>
          </w:tcPr>
          <w:p w14:paraId="2517DB2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656" w:type="pct"/>
            <w:tcBorders>
              <w:top w:val="nil"/>
              <w:left w:val="nil"/>
              <w:bottom w:val="nil"/>
              <w:right w:val="nil"/>
            </w:tcBorders>
            <w:shd w:val="clear" w:color="auto" w:fill="auto"/>
            <w:vAlign w:val="center"/>
            <w:hideMark/>
          </w:tcPr>
          <w:p w14:paraId="1F3FA86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682C88ED" w14:textId="1F5E6A3E"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F8DE29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139687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1.53</w:t>
            </w:r>
          </w:p>
        </w:tc>
      </w:tr>
      <w:tr w:rsidR="005B22C9" w:rsidRPr="005B22C9" w14:paraId="65CB1A9E" w14:textId="77777777" w:rsidTr="00106519">
        <w:trPr>
          <w:trHeight w:val="780"/>
        </w:trPr>
        <w:tc>
          <w:tcPr>
            <w:tcW w:w="705" w:type="pct"/>
            <w:tcBorders>
              <w:top w:val="nil"/>
              <w:left w:val="nil"/>
              <w:bottom w:val="nil"/>
              <w:right w:val="nil"/>
            </w:tcBorders>
            <w:shd w:val="clear" w:color="auto" w:fill="auto"/>
            <w:noWrap/>
            <w:vAlign w:val="center"/>
            <w:hideMark/>
          </w:tcPr>
          <w:p w14:paraId="374546B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7B7D69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Yao et al. (2020)</w:t>
            </w:r>
          </w:p>
        </w:tc>
        <w:tc>
          <w:tcPr>
            <w:tcW w:w="348" w:type="pct"/>
            <w:tcBorders>
              <w:top w:val="nil"/>
              <w:left w:val="nil"/>
              <w:bottom w:val="nil"/>
              <w:right w:val="nil"/>
            </w:tcBorders>
            <w:shd w:val="clear" w:color="auto" w:fill="auto"/>
            <w:vAlign w:val="center"/>
            <w:hideMark/>
          </w:tcPr>
          <w:p w14:paraId="62B04A7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656" w:type="pct"/>
            <w:tcBorders>
              <w:top w:val="nil"/>
              <w:left w:val="nil"/>
              <w:bottom w:val="nil"/>
              <w:right w:val="nil"/>
            </w:tcBorders>
            <w:shd w:val="clear" w:color="auto" w:fill="auto"/>
            <w:vAlign w:val="center"/>
            <w:hideMark/>
          </w:tcPr>
          <w:p w14:paraId="202517B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A0A82B8" w14:textId="041E8998"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045A72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B29987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1.16</w:t>
            </w:r>
          </w:p>
        </w:tc>
      </w:tr>
      <w:tr w:rsidR="005B22C9" w:rsidRPr="005B22C9" w14:paraId="0A9E24ED" w14:textId="77777777" w:rsidTr="00106519">
        <w:trPr>
          <w:trHeight w:val="780"/>
        </w:trPr>
        <w:tc>
          <w:tcPr>
            <w:tcW w:w="705" w:type="pct"/>
            <w:tcBorders>
              <w:top w:val="nil"/>
              <w:left w:val="nil"/>
              <w:bottom w:val="nil"/>
              <w:right w:val="nil"/>
            </w:tcBorders>
            <w:shd w:val="clear" w:color="auto" w:fill="auto"/>
            <w:noWrap/>
            <w:vAlign w:val="center"/>
            <w:hideMark/>
          </w:tcPr>
          <w:p w14:paraId="3BC9163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C66D8C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348" w:type="pct"/>
            <w:tcBorders>
              <w:top w:val="nil"/>
              <w:left w:val="nil"/>
              <w:bottom w:val="nil"/>
              <w:right w:val="nil"/>
            </w:tcBorders>
            <w:shd w:val="clear" w:color="auto" w:fill="auto"/>
            <w:vAlign w:val="center"/>
            <w:hideMark/>
          </w:tcPr>
          <w:p w14:paraId="00975A7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56" w:type="pct"/>
            <w:tcBorders>
              <w:top w:val="nil"/>
              <w:left w:val="nil"/>
              <w:bottom w:val="nil"/>
              <w:right w:val="nil"/>
            </w:tcBorders>
            <w:shd w:val="clear" w:color="auto" w:fill="auto"/>
            <w:vAlign w:val="center"/>
            <w:hideMark/>
          </w:tcPr>
          <w:p w14:paraId="4976004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4EF4E84D" w14:textId="2291411F"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480AEB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7BC373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0.53</w:t>
            </w:r>
          </w:p>
        </w:tc>
      </w:tr>
      <w:tr w:rsidR="005B22C9" w:rsidRPr="005B22C9" w14:paraId="359F4834" w14:textId="77777777" w:rsidTr="00106519">
        <w:trPr>
          <w:trHeight w:val="780"/>
        </w:trPr>
        <w:tc>
          <w:tcPr>
            <w:tcW w:w="705" w:type="pct"/>
            <w:tcBorders>
              <w:top w:val="nil"/>
              <w:left w:val="nil"/>
              <w:bottom w:val="nil"/>
              <w:right w:val="nil"/>
            </w:tcBorders>
            <w:shd w:val="clear" w:color="auto" w:fill="auto"/>
            <w:noWrap/>
            <w:vAlign w:val="center"/>
            <w:hideMark/>
          </w:tcPr>
          <w:p w14:paraId="6FFB4E9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170212E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348" w:type="pct"/>
            <w:tcBorders>
              <w:top w:val="nil"/>
              <w:left w:val="nil"/>
              <w:bottom w:val="nil"/>
              <w:right w:val="nil"/>
            </w:tcBorders>
            <w:shd w:val="clear" w:color="auto" w:fill="auto"/>
            <w:vAlign w:val="center"/>
            <w:hideMark/>
          </w:tcPr>
          <w:p w14:paraId="459BF61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0B3BD55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173A141" w14:textId="397BFEE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BFDF4C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8A38E8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0.07</w:t>
            </w:r>
          </w:p>
        </w:tc>
      </w:tr>
      <w:tr w:rsidR="005B22C9" w:rsidRPr="005B22C9" w14:paraId="666B12A9" w14:textId="77777777" w:rsidTr="00106519">
        <w:trPr>
          <w:trHeight w:val="780"/>
        </w:trPr>
        <w:tc>
          <w:tcPr>
            <w:tcW w:w="705" w:type="pct"/>
            <w:tcBorders>
              <w:top w:val="single" w:sz="4" w:space="0" w:color="auto"/>
              <w:left w:val="nil"/>
              <w:bottom w:val="nil"/>
              <w:right w:val="nil"/>
            </w:tcBorders>
            <w:shd w:val="clear" w:color="auto" w:fill="auto"/>
            <w:vAlign w:val="center"/>
            <w:hideMark/>
          </w:tcPr>
          <w:p w14:paraId="3AA1BC3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middle occipital gyrus</w:t>
            </w:r>
          </w:p>
        </w:tc>
        <w:tc>
          <w:tcPr>
            <w:tcW w:w="881" w:type="pct"/>
            <w:tcBorders>
              <w:top w:val="single" w:sz="4" w:space="0" w:color="auto"/>
              <w:left w:val="nil"/>
              <w:bottom w:val="nil"/>
              <w:right w:val="nil"/>
            </w:tcBorders>
            <w:shd w:val="clear" w:color="auto" w:fill="auto"/>
            <w:vAlign w:val="center"/>
            <w:hideMark/>
          </w:tcPr>
          <w:p w14:paraId="69BF900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Maresh et al. (2014)</w:t>
            </w:r>
          </w:p>
        </w:tc>
        <w:tc>
          <w:tcPr>
            <w:tcW w:w="348" w:type="pct"/>
            <w:tcBorders>
              <w:top w:val="single" w:sz="4" w:space="0" w:color="auto"/>
              <w:left w:val="nil"/>
              <w:bottom w:val="nil"/>
              <w:right w:val="nil"/>
            </w:tcBorders>
            <w:shd w:val="clear" w:color="auto" w:fill="auto"/>
            <w:vAlign w:val="center"/>
            <w:hideMark/>
          </w:tcPr>
          <w:p w14:paraId="75065AC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84</w:t>
            </w:r>
          </w:p>
        </w:tc>
        <w:tc>
          <w:tcPr>
            <w:tcW w:w="656" w:type="pct"/>
            <w:tcBorders>
              <w:top w:val="single" w:sz="4" w:space="0" w:color="auto"/>
              <w:left w:val="nil"/>
              <w:bottom w:val="nil"/>
              <w:right w:val="nil"/>
            </w:tcBorders>
            <w:shd w:val="clear" w:color="auto" w:fill="auto"/>
            <w:vAlign w:val="center"/>
            <w:hideMark/>
          </w:tcPr>
          <w:p w14:paraId="0FD466A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single" w:sz="4" w:space="0" w:color="auto"/>
              <w:left w:val="nil"/>
              <w:bottom w:val="nil"/>
              <w:right w:val="nil"/>
            </w:tcBorders>
            <w:shd w:val="clear" w:color="auto" w:fill="auto"/>
            <w:vAlign w:val="center"/>
            <w:hideMark/>
          </w:tcPr>
          <w:p w14:paraId="62729B2F" w14:textId="64EDD58D"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single" w:sz="4" w:space="0" w:color="auto"/>
              <w:left w:val="nil"/>
              <w:bottom w:val="nil"/>
              <w:right w:val="nil"/>
            </w:tcBorders>
            <w:shd w:val="clear" w:color="auto" w:fill="auto"/>
            <w:vAlign w:val="center"/>
            <w:hideMark/>
          </w:tcPr>
          <w:p w14:paraId="61B852B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single" w:sz="4" w:space="0" w:color="auto"/>
              <w:left w:val="nil"/>
              <w:bottom w:val="nil"/>
              <w:right w:val="nil"/>
            </w:tcBorders>
            <w:shd w:val="clear" w:color="auto" w:fill="auto"/>
            <w:vAlign w:val="center"/>
            <w:hideMark/>
          </w:tcPr>
          <w:p w14:paraId="7749D48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21.1</w:t>
            </w:r>
          </w:p>
        </w:tc>
      </w:tr>
      <w:tr w:rsidR="005B22C9" w:rsidRPr="005B22C9" w14:paraId="411E033A" w14:textId="77777777" w:rsidTr="00106519">
        <w:trPr>
          <w:trHeight w:val="780"/>
        </w:trPr>
        <w:tc>
          <w:tcPr>
            <w:tcW w:w="705" w:type="pct"/>
            <w:tcBorders>
              <w:top w:val="nil"/>
              <w:left w:val="nil"/>
              <w:bottom w:val="nil"/>
              <w:right w:val="nil"/>
            </w:tcBorders>
            <w:shd w:val="clear" w:color="auto" w:fill="auto"/>
            <w:noWrap/>
            <w:vAlign w:val="center"/>
            <w:hideMark/>
          </w:tcPr>
          <w:p w14:paraId="34B7D28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0B139B6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Telzer et al. (2020)</w:t>
            </w:r>
          </w:p>
        </w:tc>
        <w:tc>
          <w:tcPr>
            <w:tcW w:w="348" w:type="pct"/>
            <w:tcBorders>
              <w:top w:val="nil"/>
              <w:left w:val="nil"/>
              <w:bottom w:val="nil"/>
              <w:right w:val="nil"/>
            </w:tcBorders>
            <w:shd w:val="clear" w:color="auto" w:fill="auto"/>
            <w:vAlign w:val="center"/>
            <w:hideMark/>
          </w:tcPr>
          <w:p w14:paraId="0A3D4730"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136</w:t>
            </w:r>
          </w:p>
        </w:tc>
        <w:tc>
          <w:tcPr>
            <w:tcW w:w="656" w:type="pct"/>
            <w:tcBorders>
              <w:top w:val="nil"/>
              <w:left w:val="nil"/>
              <w:bottom w:val="nil"/>
              <w:right w:val="nil"/>
            </w:tcBorders>
            <w:shd w:val="clear" w:color="auto" w:fill="auto"/>
            <w:vAlign w:val="center"/>
            <w:hideMark/>
          </w:tcPr>
          <w:p w14:paraId="6BE0B994"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incentive delay task</w:t>
            </w:r>
          </w:p>
        </w:tc>
        <w:tc>
          <w:tcPr>
            <w:tcW w:w="656" w:type="pct"/>
            <w:tcBorders>
              <w:top w:val="nil"/>
              <w:left w:val="nil"/>
              <w:bottom w:val="nil"/>
              <w:right w:val="nil"/>
            </w:tcBorders>
            <w:shd w:val="clear" w:color="auto" w:fill="auto"/>
            <w:vAlign w:val="center"/>
            <w:hideMark/>
          </w:tcPr>
          <w:p w14:paraId="273C4500" w14:textId="13267DEF"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E2FC99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punishment &gt; neutral</w:t>
            </w:r>
          </w:p>
        </w:tc>
        <w:tc>
          <w:tcPr>
            <w:tcW w:w="866" w:type="pct"/>
            <w:tcBorders>
              <w:top w:val="nil"/>
              <w:left w:val="nil"/>
              <w:bottom w:val="nil"/>
              <w:right w:val="nil"/>
            </w:tcBorders>
            <w:shd w:val="clear" w:color="auto" w:fill="auto"/>
            <w:vAlign w:val="center"/>
            <w:hideMark/>
          </w:tcPr>
          <w:p w14:paraId="1A54C53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20.54</w:t>
            </w:r>
          </w:p>
        </w:tc>
      </w:tr>
      <w:tr w:rsidR="005B22C9" w:rsidRPr="005B22C9" w14:paraId="0DCE5372" w14:textId="77777777" w:rsidTr="00106519">
        <w:trPr>
          <w:trHeight w:val="780"/>
        </w:trPr>
        <w:tc>
          <w:tcPr>
            <w:tcW w:w="705" w:type="pct"/>
            <w:tcBorders>
              <w:top w:val="nil"/>
              <w:left w:val="nil"/>
              <w:bottom w:val="nil"/>
              <w:right w:val="nil"/>
            </w:tcBorders>
            <w:shd w:val="clear" w:color="auto" w:fill="auto"/>
            <w:noWrap/>
            <w:vAlign w:val="center"/>
            <w:hideMark/>
          </w:tcPr>
          <w:p w14:paraId="376EAFC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C5A016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348" w:type="pct"/>
            <w:tcBorders>
              <w:top w:val="nil"/>
              <w:left w:val="nil"/>
              <w:bottom w:val="nil"/>
              <w:right w:val="nil"/>
            </w:tcBorders>
            <w:shd w:val="clear" w:color="auto" w:fill="auto"/>
            <w:vAlign w:val="center"/>
            <w:hideMark/>
          </w:tcPr>
          <w:p w14:paraId="13F4379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1B0562A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38A6E02F" w14:textId="46B9E90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74F34F6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353A049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17.92</w:t>
            </w:r>
          </w:p>
        </w:tc>
      </w:tr>
      <w:tr w:rsidR="005B22C9" w:rsidRPr="005B22C9" w14:paraId="10932546" w14:textId="77777777" w:rsidTr="00106519">
        <w:trPr>
          <w:trHeight w:val="780"/>
        </w:trPr>
        <w:tc>
          <w:tcPr>
            <w:tcW w:w="705" w:type="pct"/>
            <w:tcBorders>
              <w:top w:val="nil"/>
              <w:left w:val="nil"/>
              <w:bottom w:val="nil"/>
              <w:right w:val="nil"/>
            </w:tcBorders>
            <w:shd w:val="clear" w:color="auto" w:fill="auto"/>
            <w:noWrap/>
            <w:vAlign w:val="center"/>
            <w:hideMark/>
          </w:tcPr>
          <w:p w14:paraId="3F64004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A6C532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Pfabigan et al. (2014)</w:t>
            </w:r>
          </w:p>
        </w:tc>
        <w:tc>
          <w:tcPr>
            <w:tcW w:w="348" w:type="pct"/>
            <w:tcBorders>
              <w:top w:val="nil"/>
              <w:left w:val="nil"/>
              <w:bottom w:val="nil"/>
              <w:right w:val="nil"/>
            </w:tcBorders>
            <w:shd w:val="clear" w:color="auto" w:fill="auto"/>
            <w:vAlign w:val="center"/>
            <w:hideMark/>
          </w:tcPr>
          <w:p w14:paraId="28BFD0F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w:t>
            </w:r>
          </w:p>
        </w:tc>
        <w:tc>
          <w:tcPr>
            <w:tcW w:w="656" w:type="pct"/>
            <w:tcBorders>
              <w:top w:val="nil"/>
              <w:left w:val="nil"/>
              <w:bottom w:val="nil"/>
              <w:right w:val="nil"/>
            </w:tcBorders>
            <w:shd w:val="clear" w:color="auto" w:fill="auto"/>
            <w:vAlign w:val="center"/>
            <w:hideMark/>
          </w:tcPr>
          <w:p w14:paraId="61BFA77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08821A7" w14:textId="652D9C04"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517FB79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BB3175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15.95</w:t>
            </w:r>
          </w:p>
        </w:tc>
      </w:tr>
      <w:tr w:rsidR="005B22C9" w:rsidRPr="005B22C9" w14:paraId="57B64AD8" w14:textId="77777777" w:rsidTr="00106519">
        <w:trPr>
          <w:trHeight w:val="780"/>
        </w:trPr>
        <w:tc>
          <w:tcPr>
            <w:tcW w:w="705" w:type="pct"/>
            <w:tcBorders>
              <w:top w:val="nil"/>
              <w:left w:val="nil"/>
              <w:bottom w:val="nil"/>
              <w:right w:val="nil"/>
            </w:tcBorders>
            <w:shd w:val="clear" w:color="auto" w:fill="auto"/>
            <w:noWrap/>
            <w:vAlign w:val="center"/>
            <w:hideMark/>
          </w:tcPr>
          <w:p w14:paraId="7809988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232DC31F"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348" w:type="pct"/>
            <w:tcBorders>
              <w:top w:val="nil"/>
              <w:left w:val="nil"/>
              <w:bottom w:val="nil"/>
              <w:right w:val="nil"/>
            </w:tcBorders>
            <w:shd w:val="clear" w:color="auto" w:fill="auto"/>
            <w:vAlign w:val="center"/>
            <w:hideMark/>
          </w:tcPr>
          <w:p w14:paraId="2DA33FC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6AD25BA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31315DF" w14:textId="21C72391"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2E3ADDC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235A3BD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11.61</w:t>
            </w:r>
          </w:p>
        </w:tc>
      </w:tr>
      <w:tr w:rsidR="005B22C9" w:rsidRPr="005B22C9" w14:paraId="040C42CB" w14:textId="77777777" w:rsidTr="00106519">
        <w:trPr>
          <w:trHeight w:val="780"/>
        </w:trPr>
        <w:tc>
          <w:tcPr>
            <w:tcW w:w="705" w:type="pct"/>
            <w:tcBorders>
              <w:top w:val="nil"/>
              <w:left w:val="nil"/>
              <w:bottom w:val="nil"/>
              <w:right w:val="nil"/>
            </w:tcBorders>
            <w:shd w:val="clear" w:color="auto" w:fill="auto"/>
            <w:noWrap/>
            <w:vAlign w:val="center"/>
            <w:hideMark/>
          </w:tcPr>
          <w:p w14:paraId="076232F7"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D49CFD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348" w:type="pct"/>
            <w:tcBorders>
              <w:top w:val="nil"/>
              <w:left w:val="nil"/>
              <w:bottom w:val="nil"/>
              <w:right w:val="nil"/>
            </w:tcBorders>
            <w:shd w:val="clear" w:color="auto" w:fill="auto"/>
            <w:vAlign w:val="center"/>
            <w:hideMark/>
          </w:tcPr>
          <w:p w14:paraId="73B69DE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56" w:type="pct"/>
            <w:tcBorders>
              <w:top w:val="nil"/>
              <w:left w:val="nil"/>
              <w:bottom w:val="nil"/>
              <w:right w:val="nil"/>
            </w:tcBorders>
            <w:shd w:val="clear" w:color="auto" w:fill="auto"/>
            <w:vAlign w:val="center"/>
            <w:hideMark/>
          </w:tcPr>
          <w:p w14:paraId="3FD589D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E165AAA" w14:textId="6FAC2A8B"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3AA1303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4C426A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5.84</w:t>
            </w:r>
          </w:p>
        </w:tc>
      </w:tr>
      <w:tr w:rsidR="005B22C9" w:rsidRPr="005B22C9" w14:paraId="1A96063C" w14:textId="77777777" w:rsidTr="00106519">
        <w:trPr>
          <w:trHeight w:val="780"/>
        </w:trPr>
        <w:tc>
          <w:tcPr>
            <w:tcW w:w="705" w:type="pct"/>
            <w:tcBorders>
              <w:top w:val="nil"/>
              <w:left w:val="nil"/>
              <w:bottom w:val="nil"/>
              <w:right w:val="nil"/>
            </w:tcBorders>
            <w:shd w:val="clear" w:color="auto" w:fill="auto"/>
            <w:noWrap/>
            <w:vAlign w:val="center"/>
            <w:hideMark/>
          </w:tcPr>
          <w:p w14:paraId="656B22F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5A29209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348" w:type="pct"/>
            <w:tcBorders>
              <w:top w:val="nil"/>
              <w:left w:val="nil"/>
              <w:bottom w:val="nil"/>
              <w:right w:val="nil"/>
            </w:tcBorders>
            <w:shd w:val="clear" w:color="auto" w:fill="auto"/>
            <w:vAlign w:val="center"/>
            <w:hideMark/>
          </w:tcPr>
          <w:p w14:paraId="76D33569"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56" w:type="pct"/>
            <w:tcBorders>
              <w:top w:val="nil"/>
              <w:left w:val="nil"/>
              <w:bottom w:val="nil"/>
              <w:right w:val="nil"/>
            </w:tcBorders>
            <w:shd w:val="clear" w:color="auto" w:fill="auto"/>
            <w:vAlign w:val="center"/>
            <w:hideMark/>
          </w:tcPr>
          <w:p w14:paraId="1FB4FC1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7D373359" w14:textId="3AE91187"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49B9E45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7B7A36D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3.76</w:t>
            </w:r>
          </w:p>
        </w:tc>
      </w:tr>
      <w:tr w:rsidR="005B22C9" w:rsidRPr="005B22C9" w14:paraId="3ADE3346" w14:textId="77777777" w:rsidTr="00106519">
        <w:trPr>
          <w:trHeight w:val="780"/>
        </w:trPr>
        <w:tc>
          <w:tcPr>
            <w:tcW w:w="705" w:type="pct"/>
            <w:tcBorders>
              <w:top w:val="nil"/>
              <w:left w:val="nil"/>
              <w:bottom w:val="nil"/>
              <w:right w:val="nil"/>
            </w:tcBorders>
            <w:shd w:val="clear" w:color="auto" w:fill="auto"/>
            <w:noWrap/>
            <w:vAlign w:val="center"/>
            <w:hideMark/>
          </w:tcPr>
          <w:p w14:paraId="0879EDA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489F394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348" w:type="pct"/>
            <w:tcBorders>
              <w:top w:val="nil"/>
              <w:left w:val="nil"/>
              <w:bottom w:val="nil"/>
              <w:right w:val="nil"/>
            </w:tcBorders>
            <w:shd w:val="clear" w:color="auto" w:fill="auto"/>
            <w:vAlign w:val="center"/>
            <w:hideMark/>
          </w:tcPr>
          <w:p w14:paraId="1F64F3D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56" w:type="pct"/>
            <w:tcBorders>
              <w:top w:val="nil"/>
              <w:left w:val="nil"/>
              <w:bottom w:val="nil"/>
              <w:right w:val="nil"/>
            </w:tcBorders>
            <w:shd w:val="clear" w:color="auto" w:fill="auto"/>
            <w:vAlign w:val="center"/>
            <w:hideMark/>
          </w:tcPr>
          <w:p w14:paraId="7EEB6EE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290A47B2" w14:textId="1A524BC6"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0A6D3EED"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1C13B39C"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2.41</w:t>
            </w:r>
          </w:p>
        </w:tc>
      </w:tr>
      <w:tr w:rsidR="005B22C9" w:rsidRPr="005B22C9" w14:paraId="52173521" w14:textId="77777777" w:rsidTr="00106519">
        <w:trPr>
          <w:trHeight w:val="780"/>
        </w:trPr>
        <w:tc>
          <w:tcPr>
            <w:tcW w:w="705" w:type="pct"/>
            <w:tcBorders>
              <w:top w:val="nil"/>
              <w:left w:val="nil"/>
              <w:bottom w:val="nil"/>
              <w:right w:val="nil"/>
            </w:tcBorders>
            <w:shd w:val="clear" w:color="auto" w:fill="auto"/>
            <w:noWrap/>
            <w:vAlign w:val="center"/>
            <w:hideMark/>
          </w:tcPr>
          <w:p w14:paraId="7961E8D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3C2E1C8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348" w:type="pct"/>
            <w:tcBorders>
              <w:top w:val="nil"/>
              <w:left w:val="nil"/>
              <w:bottom w:val="nil"/>
              <w:right w:val="nil"/>
            </w:tcBorders>
            <w:shd w:val="clear" w:color="auto" w:fill="auto"/>
            <w:vAlign w:val="center"/>
            <w:hideMark/>
          </w:tcPr>
          <w:p w14:paraId="500854B5"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656" w:type="pct"/>
            <w:tcBorders>
              <w:top w:val="nil"/>
              <w:left w:val="nil"/>
              <w:bottom w:val="nil"/>
              <w:right w:val="nil"/>
            </w:tcBorders>
            <w:shd w:val="clear" w:color="auto" w:fill="auto"/>
            <w:vAlign w:val="center"/>
            <w:hideMark/>
          </w:tcPr>
          <w:p w14:paraId="6AA68768"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nil"/>
              <w:right w:val="nil"/>
            </w:tcBorders>
            <w:shd w:val="clear" w:color="auto" w:fill="auto"/>
            <w:vAlign w:val="center"/>
            <w:hideMark/>
          </w:tcPr>
          <w:p w14:paraId="11A590F4" w14:textId="6231BBB3"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nil"/>
              <w:right w:val="nil"/>
            </w:tcBorders>
            <w:shd w:val="clear" w:color="auto" w:fill="auto"/>
            <w:vAlign w:val="center"/>
            <w:hideMark/>
          </w:tcPr>
          <w:p w14:paraId="17B690E6"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nil"/>
              <w:right w:val="nil"/>
            </w:tcBorders>
            <w:shd w:val="clear" w:color="auto" w:fill="auto"/>
            <w:vAlign w:val="center"/>
            <w:hideMark/>
          </w:tcPr>
          <w:p w14:paraId="51E17A21"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0.72</w:t>
            </w:r>
          </w:p>
        </w:tc>
      </w:tr>
      <w:tr w:rsidR="005B22C9" w:rsidRPr="005B22C9" w14:paraId="334E91F4" w14:textId="77777777" w:rsidTr="00106519">
        <w:trPr>
          <w:trHeight w:val="780"/>
        </w:trPr>
        <w:tc>
          <w:tcPr>
            <w:tcW w:w="705" w:type="pct"/>
            <w:tcBorders>
              <w:top w:val="nil"/>
              <w:left w:val="nil"/>
              <w:bottom w:val="single" w:sz="4" w:space="0" w:color="auto"/>
              <w:right w:val="nil"/>
            </w:tcBorders>
            <w:shd w:val="clear" w:color="auto" w:fill="auto"/>
            <w:noWrap/>
            <w:vAlign w:val="center"/>
            <w:hideMark/>
          </w:tcPr>
          <w:p w14:paraId="5F5E1777" w14:textId="77777777" w:rsidR="00106519" w:rsidRPr="005B22C9" w:rsidRDefault="00106519" w:rsidP="00106519">
            <w:pPr>
              <w:spacing w:after="0" w:line="240" w:lineRule="auto"/>
              <w:jc w:val="center"/>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881" w:type="pct"/>
            <w:tcBorders>
              <w:top w:val="nil"/>
              <w:left w:val="nil"/>
              <w:bottom w:val="single" w:sz="4" w:space="0" w:color="auto"/>
              <w:right w:val="nil"/>
            </w:tcBorders>
            <w:shd w:val="clear" w:color="auto" w:fill="auto"/>
            <w:vAlign w:val="center"/>
            <w:hideMark/>
          </w:tcPr>
          <w:p w14:paraId="37B72053"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Juckel et al. (2006)</w:t>
            </w:r>
          </w:p>
        </w:tc>
        <w:tc>
          <w:tcPr>
            <w:tcW w:w="348" w:type="pct"/>
            <w:tcBorders>
              <w:top w:val="nil"/>
              <w:left w:val="nil"/>
              <w:bottom w:val="single" w:sz="4" w:space="0" w:color="auto"/>
              <w:right w:val="nil"/>
            </w:tcBorders>
            <w:shd w:val="clear" w:color="auto" w:fill="auto"/>
            <w:vAlign w:val="center"/>
            <w:hideMark/>
          </w:tcPr>
          <w:p w14:paraId="075FDFCE"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w:t>
            </w:r>
          </w:p>
        </w:tc>
        <w:tc>
          <w:tcPr>
            <w:tcW w:w="656" w:type="pct"/>
            <w:tcBorders>
              <w:top w:val="nil"/>
              <w:left w:val="nil"/>
              <w:bottom w:val="single" w:sz="4" w:space="0" w:color="auto"/>
              <w:right w:val="nil"/>
            </w:tcBorders>
            <w:shd w:val="clear" w:color="auto" w:fill="auto"/>
            <w:vAlign w:val="center"/>
            <w:hideMark/>
          </w:tcPr>
          <w:p w14:paraId="0419988A"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56" w:type="pct"/>
            <w:tcBorders>
              <w:top w:val="nil"/>
              <w:left w:val="nil"/>
              <w:bottom w:val="single" w:sz="4" w:space="0" w:color="auto"/>
              <w:right w:val="nil"/>
            </w:tcBorders>
            <w:shd w:val="clear" w:color="auto" w:fill="auto"/>
            <w:vAlign w:val="center"/>
            <w:hideMark/>
          </w:tcPr>
          <w:p w14:paraId="64FD8A2C" w14:textId="35E06FC8" w:rsidR="00106519" w:rsidRPr="005B22C9" w:rsidRDefault="007A6210" w:rsidP="00106519">
            <w:pPr>
              <w:spacing w:after="0" w:line="240" w:lineRule="auto"/>
              <w:jc w:val="center"/>
              <w:rPr>
                <w:rFonts w:ascii="Times New Roman" w:eastAsia="等线" w:hAnsi="Times New Roman" w:cs="Times New Roman"/>
                <w:color w:val="000000" w:themeColor="text1"/>
                <w:sz w:val="20"/>
                <w:szCs w:val="20"/>
              </w:rPr>
            </w:pPr>
            <w:r>
              <w:rPr>
                <w:rFonts w:ascii="Times New Roman" w:eastAsia="等线" w:hAnsi="Times New Roman" w:cs="Times New Roman"/>
                <w:color w:val="000000" w:themeColor="text1"/>
                <w:sz w:val="20"/>
                <w:szCs w:val="20"/>
              </w:rPr>
              <w:t>healthy controls</w:t>
            </w:r>
          </w:p>
        </w:tc>
        <w:tc>
          <w:tcPr>
            <w:tcW w:w="887" w:type="pct"/>
            <w:tcBorders>
              <w:top w:val="nil"/>
              <w:left w:val="nil"/>
              <w:bottom w:val="single" w:sz="4" w:space="0" w:color="auto"/>
              <w:right w:val="nil"/>
            </w:tcBorders>
            <w:shd w:val="clear" w:color="auto" w:fill="auto"/>
            <w:vAlign w:val="center"/>
            <w:hideMark/>
          </w:tcPr>
          <w:p w14:paraId="6DAAA1FB"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loss &gt; no loss</w:t>
            </w:r>
          </w:p>
        </w:tc>
        <w:tc>
          <w:tcPr>
            <w:tcW w:w="866" w:type="pct"/>
            <w:tcBorders>
              <w:top w:val="nil"/>
              <w:left w:val="nil"/>
              <w:bottom w:val="single" w:sz="4" w:space="0" w:color="auto"/>
              <w:right w:val="nil"/>
            </w:tcBorders>
            <w:shd w:val="clear" w:color="auto" w:fill="auto"/>
            <w:vAlign w:val="center"/>
            <w:hideMark/>
          </w:tcPr>
          <w:p w14:paraId="46151EE2" w14:textId="77777777" w:rsidR="00106519" w:rsidRPr="005B22C9" w:rsidRDefault="00106519" w:rsidP="00106519">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0.13</w:t>
            </w:r>
          </w:p>
        </w:tc>
      </w:tr>
    </w:tbl>
    <w:p w14:paraId="2E94F68E" w14:textId="731B67ED" w:rsidR="00667393" w:rsidRPr="005B22C9" w:rsidRDefault="00242A31" w:rsidP="00106519">
      <w:pPr>
        <w:spacing w:line="360" w:lineRule="auto"/>
        <w:rPr>
          <w:rFonts w:ascii="Times New Roman" w:hAnsi="Times New Roman" w:cs="Times New Roman"/>
          <w:bCs/>
          <w:color w:val="000000" w:themeColor="text1"/>
          <w:sz w:val="21"/>
          <w:szCs w:val="21"/>
        </w:rPr>
      </w:pPr>
      <w:r w:rsidRPr="005B22C9">
        <w:rPr>
          <w:rFonts w:ascii="Times New Roman" w:hAnsi="Times New Roman" w:cs="Times New Roman" w:hint="eastAsia"/>
          <w:bCs/>
          <w:color w:val="000000" w:themeColor="text1"/>
          <w:sz w:val="21"/>
          <w:szCs w:val="21"/>
        </w:rPr>
        <w:t>A</w:t>
      </w:r>
      <w:r w:rsidRPr="005B22C9">
        <w:rPr>
          <w:rFonts w:ascii="Times New Roman" w:hAnsi="Times New Roman" w:cs="Times New Roman"/>
          <w:bCs/>
          <w:color w:val="000000" w:themeColor="text1"/>
          <w:sz w:val="21"/>
          <w:szCs w:val="21"/>
        </w:rPr>
        <w:t>I: anterior insula; SMA: supplementary motor area</w:t>
      </w:r>
    </w:p>
    <w:p w14:paraId="23C36C65" w14:textId="7E2D12E9" w:rsidR="00667393" w:rsidRPr="005B22C9" w:rsidRDefault="00667393" w:rsidP="00667393">
      <w:pPr>
        <w:spacing w:line="360" w:lineRule="auto"/>
        <w:rPr>
          <w:color w:val="000000" w:themeColor="text1"/>
        </w:rPr>
      </w:pPr>
      <w:r w:rsidRPr="005B22C9">
        <w:rPr>
          <w:rFonts w:ascii="Times New Roman" w:hAnsi="Times New Roman" w:cs="Times New Roman" w:hint="eastAsia"/>
          <w:b/>
          <w:color w:val="000000" w:themeColor="text1"/>
          <w:sz w:val="21"/>
          <w:szCs w:val="21"/>
        </w:rPr>
        <w:lastRenderedPageBreak/>
        <w:t>Table S1</w:t>
      </w:r>
      <w:r w:rsidR="007F47BB" w:rsidRPr="005B22C9">
        <w:rPr>
          <w:rFonts w:ascii="Times New Roman" w:hAnsi="Times New Roman" w:cs="Times New Roman"/>
          <w:b/>
          <w:color w:val="000000" w:themeColor="text1"/>
          <w:sz w:val="21"/>
          <w:szCs w:val="21"/>
        </w:rPr>
        <w:t>2</w:t>
      </w:r>
      <w:r w:rsidRPr="005B22C9">
        <w:rPr>
          <w:rFonts w:ascii="Times New Roman" w:hAnsi="Times New Roman" w:cs="Times New Roman" w:hint="eastAsia"/>
          <w:b/>
          <w:color w:val="000000" w:themeColor="text1"/>
          <w:sz w:val="21"/>
          <w:szCs w:val="21"/>
        </w:rPr>
        <w:t xml:space="preserve">. </w:t>
      </w:r>
      <w:r w:rsidRPr="005B22C9">
        <w:rPr>
          <w:rFonts w:ascii="Times New Roman" w:hAnsi="Times New Roman" w:cs="Times New Roman"/>
          <w:b/>
          <w:color w:val="000000" w:themeColor="text1"/>
          <w:sz w:val="21"/>
          <w:szCs w:val="21"/>
        </w:rPr>
        <w:t xml:space="preserve">Average contribution of each experimental contrast for significant clusters identified for the meta-analysis of </w:t>
      </w:r>
      <w:r w:rsidRPr="005B22C9">
        <w:rPr>
          <w:rFonts w:ascii="Times New Roman" w:hAnsi="Times New Roman" w:cs="Times New Roman" w:hint="eastAsia"/>
          <w:b/>
          <w:color w:val="000000" w:themeColor="text1"/>
          <w:sz w:val="21"/>
          <w:szCs w:val="21"/>
        </w:rPr>
        <w:t>loss</w:t>
      </w:r>
      <w:r w:rsidRPr="005B22C9">
        <w:rPr>
          <w:rFonts w:ascii="Times New Roman" w:hAnsi="Times New Roman" w:cs="Times New Roman"/>
          <w:b/>
          <w:color w:val="000000" w:themeColor="text1"/>
          <w:sz w:val="21"/>
          <w:szCs w:val="21"/>
        </w:rPr>
        <w:t xml:space="preserve"> anticipation in </w:t>
      </w:r>
      <w:r w:rsidR="005C2EC6" w:rsidRPr="005B22C9">
        <w:rPr>
          <w:rFonts w:ascii="Times New Roman" w:hAnsi="Times New Roman" w:cs="Times New Roman"/>
          <w:b/>
          <w:color w:val="000000" w:themeColor="text1"/>
          <w:sz w:val="21"/>
          <w:szCs w:val="21"/>
        </w:rPr>
        <w:t xml:space="preserve">clinical/at-risk </w:t>
      </w:r>
      <w:r w:rsidR="00EE605F">
        <w:rPr>
          <w:rFonts w:ascii="Times New Roman" w:hAnsi="Times New Roman" w:cs="Times New Roman"/>
          <w:b/>
          <w:color w:val="000000" w:themeColor="text1"/>
          <w:sz w:val="21"/>
          <w:szCs w:val="21"/>
        </w:rPr>
        <w:t>conditions</w:t>
      </w:r>
      <w:r w:rsidRPr="005B22C9">
        <w:rPr>
          <w:rFonts w:ascii="Times New Roman" w:hAnsi="Times New Roman" w:cs="Times New Roman" w:hint="eastAsia"/>
          <w:b/>
          <w:color w:val="000000" w:themeColor="text1"/>
          <w:sz w:val="21"/>
          <w:szCs w:val="21"/>
        </w:rPr>
        <w:t>.</w:t>
      </w:r>
    </w:p>
    <w:tbl>
      <w:tblPr>
        <w:tblW w:w="5000" w:type="pct"/>
        <w:tblLook w:val="04A0" w:firstRow="1" w:lastRow="0" w:firstColumn="1" w:lastColumn="0" w:noHBand="0" w:noVBand="1"/>
      </w:tblPr>
      <w:tblGrid>
        <w:gridCol w:w="1610"/>
        <w:gridCol w:w="1506"/>
        <w:gridCol w:w="506"/>
        <w:gridCol w:w="1182"/>
        <w:gridCol w:w="1615"/>
        <w:gridCol w:w="1598"/>
        <w:gridCol w:w="1561"/>
      </w:tblGrid>
      <w:tr w:rsidR="005B22C9" w:rsidRPr="005B22C9" w14:paraId="02C26531" w14:textId="77777777" w:rsidTr="0023768F">
        <w:trPr>
          <w:trHeight w:val="790"/>
        </w:trPr>
        <w:tc>
          <w:tcPr>
            <w:tcW w:w="841" w:type="pct"/>
            <w:tcBorders>
              <w:top w:val="single" w:sz="8" w:space="0" w:color="000000"/>
              <w:left w:val="nil"/>
              <w:bottom w:val="single" w:sz="8" w:space="0" w:color="000000"/>
              <w:right w:val="nil"/>
            </w:tcBorders>
            <w:shd w:val="clear" w:color="auto" w:fill="auto"/>
            <w:vAlign w:val="center"/>
            <w:hideMark/>
          </w:tcPr>
          <w:p w14:paraId="2A24711C" w14:textId="77777777" w:rsidR="0023768F" w:rsidRPr="0023768F" w:rsidRDefault="0023768F" w:rsidP="0023768F">
            <w:pPr>
              <w:spacing w:after="0" w:line="240" w:lineRule="auto"/>
              <w:jc w:val="center"/>
              <w:rPr>
                <w:rFonts w:ascii="Times New Roman" w:eastAsia="等线" w:hAnsi="Times New Roman" w:cs="Times New Roman"/>
                <w:b/>
                <w:bCs/>
                <w:color w:val="000000" w:themeColor="text1"/>
                <w:sz w:val="20"/>
                <w:szCs w:val="20"/>
              </w:rPr>
            </w:pPr>
            <w:r w:rsidRPr="0023768F">
              <w:rPr>
                <w:rFonts w:ascii="Times New Roman" w:eastAsia="等线" w:hAnsi="Times New Roman" w:cs="Times New Roman"/>
                <w:b/>
                <w:bCs/>
                <w:color w:val="000000" w:themeColor="text1"/>
                <w:sz w:val="20"/>
                <w:szCs w:val="20"/>
              </w:rPr>
              <w:t>Cluster Name</w:t>
            </w:r>
          </w:p>
        </w:tc>
        <w:tc>
          <w:tcPr>
            <w:tcW w:w="786" w:type="pct"/>
            <w:tcBorders>
              <w:top w:val="single" w:sz="8" w:space="0" w:color="000000"/>
              <w:left w:val="nil"/>
              <w:bottom w:val="single" w:sz="8" w:space="0" w:color="000000"/>
              <w:right w:val="nil"/>
            </w:tcBorders>
            <w:shd w:val="clear" w:color="auto" w:fill="auto"/>
            <w:vAlign w:val="center"/>
            <w:hideMark/>
          </w:tcPr>
          <w:p w14:paraId="5313F7D1" w14:textId="77777777" w:rsidR="0023768F" w:rsidRPr="0023768F" w:rsidRDefault="0023768F" w:rsidP="0023768F">
            <w:pPr>
              <w:spacing w:after="0" w:line="240" w:lineRule="auto"/>
              <w:jc w:val="center"/>
              <w:rPr>
                <w:rFonts w:ascii="Times New Roman" w:eastAsia="等线" w:hAnsi="Times New Roman" w:cs="Times New Roman"/>
                <w:b/>
                <w:bCs/>
                <w:color w:val="000000" w:themeColor="text1"/>
                <w:sz w:val="20"/>
                <w:szCs w:val="20"/>
              </w:rPr>
            </w:pPr>
            <w:r w:rsidRPr="0023768F">
              <w:rPr>
                <w:rFonts w:ascii="Times New Roman" w:eastAsia="等线" w:hAnsi="Times New Roman" w:cs="Times New Roman"/>
                <w:b/>
                <w:bCs/>
                <w:color w:val="000000" w:themeColor="text1"/>
                <w:sz w:val="20"/>
                <w:szCs w:val="20"/>
              </w:rPr>
              <w:t>Study</w:t>
            </w:r>
          </w:p>
        </w:tc>
        <w:tc>
          <w:tcPr>
            <w:tcW w:w="264" w:type="pct"/>
            <w:tcBorders>
              <w:top w:val="single" w:sz="8" w:space="0" w:color="000000"/>
              <w:left w:val="nil"/>
              <w:bottom w:val="single" w:sz="8" w:space="0" w:color="000000"/>
              <w:right w:val="nil"/>
            </w:tcBorders>
            <w:shd w:val="clear" w:color="auto" w:fill="auto"/>
            <w:vAlign w:val="center"/>
            <w:hideMark/>
          </w:tcPr>
          <w:p w14:paraId="4016F30E" w14:textId="77777777" w:rsidR="0023768F" w:rsidRPr="0023768F" w:rsidRDefault="0023768F" w:rsidP="0023768F">
            <w:pPr>
              <w:spacing w:after="0" w:line="240" w:lineRule="auto"/>
              <w:jc w:val="center"/>
              <w:rPr>
                <w:rFonts w:ascii="Times New Roman" w:eastAsia="等线" w:hAnsi="Times New Roman" w:cs="Times New Roman"/>
                <w:b/>
                <w:bCs/>
                <w:color w:val="000000" w:themeColor="text1"/>
                <w:sz w:val="20"/>
                <w:szCs w:val="20"/>
              </w:rPr>
            </w:pPr>
            <w:r w:rsidRPr="0023768F">
              <w:rPr>
                <w:rFonts w:ascii="Times New Roman" w:eastAsia="等线" w:hAnsi="Times New Roman" w:cs="Times New Roman"/>
                <w:b/>
                <w:bCs/>
                <w:color w:val="000000" w:themeColor="text1"/>
                <w:sz w:val="20"/>
                <w:szCs w:val="20"/>
              </w:rPr>
              <w:t>N</w:t>
            </w:r>
          </w:p>
        </w:tc>
        <w:tc>
          <w:tcPr>
            <w:tcW w:w="617" w:type="pct"/>
            <w:tcBorders>
              <w:top w:val="single" w:sz="8" w:space="0" w:color="000000"/>
              <w:left w:val="nil"/>
              <w:bottom w:val="single" w:sz="8" w:space="0" w:color="000000"/>
              <w:right w:val="nil"/>
            </w:tcBorders>
            <w:shd w:val="clear" w:color="auto" w:fill="auto"/>
            <w:vAlign w:val="center"/>
            <w:hideMark/>
          </w:tcPr>
          <w:p w14:paraId="4B7729AA" w14:textId="77777777" w:rsidR="0023768F" w:rsidRPr="0023768F" w:rsidRDefault="0023768F" w:rsidP="0023768F">
            <w:pPr>
              <w:spacing w:after="0" w:line="240" w:lineRule="auto"/>
              <w:jc w:val="center"/>
              <w:rPr>
                <w:rFonts w:ascii="Times New Roman" w:eastAsia="等线" w:hAnsi="Times New Roman" w:cs="Times New Roman"/>
                <w:b/>
                <w:bCs/>
                <w:color w:val="000000" w:themeColor="text1"/>
                <w:sz w:val="20"/>
                <w:szCs w:val="20"/>
              </w:rPr>
            </w:pPr>
            <w:r w:rsidRPr="0023768F">
              <w:rPr>
                <w:rFonts w:ascii="Times New Roman" w:eastAsia="等线" w:hAnsi="Times New Roman" w:cs="Times New Roman"/>
                <w:b/>
                <w:bCs/>
                <w:color w:val="000000" w:themeColor="text1"/>
                <w:sz w:val="20"/>
                <w:szCs w:val="20"/>
              </w:rPr>
              <w:t>Task</w:t>
            </w:r>
          </w:p>
        </w:tc>
        <w:tc>
          <w:tcPr>
            <w:tcW w:w="843" w:type="pct"/>
            <w:tcBorders>
              <w:top w:val="single" w:sz="8" w:space="0" w:color="000000"/>
              <w:left w:val="nil"/>
              <w:bottom w:val="single" w:sz="8" w:space="0" w:color="000000"/>
              <w:right w:val="nil"/>
            </w:tcBorders>
            <w:shd w:val="clear" w:color="auto" w:fill="auto"/>
            <w:vAlign w:val="center"/>
            <w:hideMark/>
          </w:tcPr>
          <w:p w14:paraId="358646D6" w14:textId="223B6AE2" w:rsidR="0023768F" w:rsidRPr="0023768F" w:rsidRDefault="00CD664E" w:rsidP="0023768F">
            <w:pPr>
              <w:spacing w:after="0" w:line="240" w:lineRule="auto"/>
              <w:jc w:val="center"/>
              <w:rPr>
                <w:rFonts w:ascii="Times New Roman" w:eastAsia="等线" w:hAnsi="Times New Roman" w:cs="Times New Roman"/>
                <w:b/>
                <w:bCs/>
                <w:color w:val="000000" w:themeColor="text1"/>
                <w:sz w:val="20"/>
                <w:szCs w:val="20"/>
              </w:rPr>
            </w:pPr>
            <w:r>
              <w:rPr>
                <w:rFonts w:ascii="Times New Roman" w:eastAsia="等线" w:hAnsi="Times New Roman" w:cs="Times New Roman"/>
                <w:b/>
                <w:bCs/>
                <w:color w:val="000000" w:themeColor="text1"/>
                <w:sz w:val="20"/>
                <w:szCs w:val="20"/>
              </w:rPr>
              <w:t>C</w:t>
            </w:r>
            <w:r w:rsidR="00154047" w:rsidRPr="00154047">
              <w:rPr>
                <w:rFonts w:ascii="Times New Roman" w:eastAsia="等线" w:hAnsi="Times New Roman" w:cs="Times New Roman"/>
                <w:b/>
                <w:bCs/>
                <w:color w:val="000000" w:themeColor="text1"/>
                <w:sz w:val="20"/>
                <w:szCs w:val="20"/>
              </w:rPr>
              <w:t>ondition</w:t>
            </w:r>
          </w:p>
        </w:tc>
        <w:tc>
          <w:tcPr>
            <w:tcW w:w="834" w:type="pct"/>
            <w:tcBorders>
              <w:top w:val="single" w:sz="8" w:space="0" w:color="000000"/>
              <w:left w:val="nil"/>
              <w:bottom w:val="single" w:sz="8" w:space="0" w:color="000000"/>
              <w:right w:val="nil"/>
            </w:tcBorders>
            <w:shd w:val="clear" w:color="auto" w:fill="auto"/>
            <w:vAlign w:val="center"/>
            <w:hideMark/>
          </w:tcPr>
          <w:p w14:paraId="7B583EAE" w14:textId="77777777" w:rsidR="0023768F" w:rsidRPr="0023768F" w:rsidRDefault="0023768F" w:rsidP="0023768F">
            <w:pPr>
              <w:spacing w:after="0" w:line="240" w:lineRule="auto"/>
              <w:jc w:val="center"/>
              <w:rPr>
                <w:rFonts w:ascii="Times New Roman" w:eastAsia="等线" w:hAnsi="Times New Roman" w:cs="Times New Roman"/>
                <w:b/>
                <w:bCs/>
                <w:color w:val="000000" w:themeColor="text1"/>
                <w:sz w:val="20"/>
                <w:szCs w:val="20"/>
              </w:rPr>
            </w:pPr>
            <w:r w:rsidRPr="0023768F">
              <w:rPr>
                <w:rFonts w:ascii="Times New Roman" w:eastAsia="等线" w:hAnsi="Times New Roman" w:cs="Times New Roman"/>
                <w:b/>
                <w:bCs/>
                <w:color w:val="000000" w:themeColor="text1"/>
                <w:sz w:val="20"/>
                <w:szCs w:val="20"/>
              </w:rPr>
              <w:t xml:space="preserve">Contrast </w:t>
            </w:r>
          </w:p>
        </w:tc>
        <w:tc>
          <w:tcPr>
            <w:tcW w:w="815" w:type="pct"/>
            <w:tcBorders>
              <w:top w:val="single" w:sz="8" w:space="0" w:color="000000"/>
              <w:left w:val="nil"/>
              <w:bottom w:val="single" w:sz="8" w:space="0" w:color="000000"/>
              <w:right w:val="nil"/>
            </w:tcBorders>
            <w:shd w:val="clear" w:color="auto" w:fill="auto"/>
            <w:vAlign w:val="center"/>
            <w:hideMark/>
          </w:tcPr>
          <w:p w14:paraId="0369893C" w14:textId="77777777" w:rsidR="0023768F" w:rsidRPr="0023768F" w:rsidRDefault="0023768F" w:rsidP="0023768F">
            <w:pPr>
              <w:spacing w:after="0" w:line="240" w:lineRule="auto"/>
              <w:jc w:val="center"/>
              <w:rPr>
                <w:rFonts w:ascii="Times New Roman" w:eastAsia="等线" w:hAnsi="Times New Roman" w:cs="Times New Roman"/>
                <w:b/>
                <w:bCs/>
                <w:color w:val="000000" w:themeColor="text1"/>
                <w:sz w:val="20"/>
                <w:szCs w:val="20"/>
              </w:rPr>
            </w:pPr>
            <w:r w:rsidRPr="0023768F">
              <w:rPr>
                <w:rFonts w:ascii="Times New Roman" w:eastAsia="等线" w:hAnsi="Times New Roman" w:cs="Times New Roman"/>
                <w:b/>
                <w:bCs/>
                <w:color w:val="000000" w:themeColor="text1"/>
                <w:sz w:val="20"/>
                <w:szCs w:val="20"/>
              </w:rPr>
              <w:t>Average contribution (%)</w:t>
            </w:r>
          </w:p>
        </w:tc>
      </w:tr>
      <w:tr w:rsidR="005B22C9" w:rsidRPr="005B22C9" w14:paraId="7CFEA030" w14:textId="77777777" w:rsidTr="0023768F">
        <w:trPr>
          <w:trHeight w:val="780"/>
        </w:trPr>
        <w:tc>
          <w:tcPr>
            <w:tcW w:w="841" w:type="pct"/>
            <w:tcBorders>
              <w:top w:val="single" w:sz="4" w:space="0" w:color="auto"/>
              <w:left w:val="nil"/>
              <w:bottom w:val="nil"/>
              <w:right w:val="nil"/>
            </w:tcBorders>
            <w:shd w:val="clear" w:color="auto" w:fill="auto"/>
            <w:noWrap/>
            <w:vAlign w:val="center"/>
            <w:hideMark/>
          </w:tcPr>
          <w:p w14:paraId="76B0CA9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SMA</w:t>
            </w:r>
          </w:p>
        </w:tc>
        <w:tc>
          <w:tcPr>
            <w:tcW w:w="786" w:type="pct"/>
            <w:tcBorders>
              <w:top w:val="single" w:sz="4" w:space="0" w:color="auto"/>
              <w:left w:val="nil"/>
              <w:bottom w:val="nil"/>
              <w:right w:val="nil"/>
            </w:tcBorders>
            <w:shd w:val="clear" w:color="auto" w:fill="auto"/>
            <w:vAlign w:val="center"/>
            <w:hideMark/>
          </w:tcPr>
          <w:p w14:paraId="7758C8C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Ubl et al. (2015)</w:t>
            </w:r>
          </w:p>
        </w:tc>
        <w:tc>
          <w:tcPr>
            <w:tcW w:w="264" w:type="pct"/>
            <w:tcBorders>
              <w:top w:val="single" w:sz="4" w:space="0" w:color="auto"/>
              <w:left w:val="nil"/>
              <w:bottom w:val="nil"/>
              <w:right w:val="nil"/>
            </w:tcBorders>
            <w:shd w:val="clear" w:color="auto" w:fill="auto"/>
            <w:vAlign w:val="center"/>
            <w:hideMark/>
          </w:tcPr>
          <w:p w14:paraId="241AE3B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30</w:t>
            </w:r>
          </w:p>
        </w:tc>
        <w:tc>
          <w:tcPr>
            <w:tcW w:w="617" w:type="pct"/>
            <w:tcBorders>
              <w:top w:val="single" w:sz="4" w:space="0" w:color="auto"/>
              <w:left w:val="nil"/>
              <w:bottom w:val="nil"/>
              <w:right w:val="nil"/>
            </w:tcBorders>
            <w:shd w:val="clear" w:color="auto" w:fill="auto"/>
            <w:vAlign w:val="center"/>
            <w:hideMark/>
          </w:tcPr>
          <w:p w14:paraId="369FB01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single" w:sz="4" w:space="0" w:color="auto"/>
              <w:left w:val="nil"/>
              <w:bottom w:val="nil"/>
              <w:right w:val="nil"/>
            </w:tcBorders>
            <w:shd w:val="clear" w:color="auto" w:fill="auto"/>
            <w:vAlign w:val="center"/>
            <w:hideMark/>
          </w:tcPr>
          <w:p w14:paraId="2733217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single" w:sz="4" w:space="0" w:color="auto"/>
              <w:left w:val="nil"/>
              <w:bottom w:val="nil"/>
              <w:right w:val="nil"/>
            </w:tcBorders>
            <w:shd w:val="clear" w:color="auto" w:fill="auto"/>
            <w:vAlign w:val="center"/>
            <w:hideMark/>
          </w:tcPr>
          <w:p w14:paraId="6F96EA0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single" w:sz="4" w:space="0" w:color="auto"/>
              <w:left w:val="nil"/>
              <w:bottom w:val="nil"/>
              <w:right w:val="nil"/>
            </w:tcBorders>
            <w:shd w:val="clear" w:color="auto" w:fill="auto"/>
            <w:vAlign w:val="center"/>
            <w:hideMark/>
          </w:tcPr>
          <w:p w14:paraId="0B9C0F2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25.42</w:t>
            </w:r>
          </w:p>
        </w:tc>
      </w:tr>
      <w:tr w:rsidR="005B22C9" w:rsidRPr="005B22C9" w14:paraId="0CCAA55D" w14:textId="77777777" w:rsidTr="0023768F">
        <w:trPr>
          <w:trHeight w:val="780"/>
        </w:trPr>
        <w:tc>
          <w:tcPr>
            <w:tcW w:w="841" w:type="pct"/>
            <w:tcBorders>
              <w:top w:val="nil"/>
              <w:left w:val="nil"/>
              <w:bottom w:val="nil"/>
              <w:right w:val="nil"/>
            </w:tcBorders>
            <w:shd w:val="clear" w:color="auto" w:fill="auto"/>
            <w:noWrap/>
            <w:vAlign w:val="center"/>
            <w:hideMark/>
          </w:tcPr>
          <w:p w14:paraId="4F543AC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6D6019D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Yan et al. (2016)</w:t>
            </w:r>
          </w:p>
        </w:tc>
        <w:tc>
          <w:tcPr>
            <w:tcW w:w="264" w:type="pct"/>
            <w:tcBorders>
              <w:top w:val="nil"/>
              <w:left w:val="nil"/>
              <w:bottom w:val="nil"/>
              <w:right w:val="nil"/>
            </w:tcBorders>
            <w:shd w:val="clear" w:color="auto" w:fill="auto"/>
            <w:vAlign w:val="center"/>
            <w:hideMark/>
          </w:tcPr>
          <w:p w14:paraId="1ACC51B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33</w:t>
            </w:r>
          </w:p>
        </w:tc>
        <w:tc>
          <w:tcPr>
            <w:tcW w:w="617" w:type="pct"/>
            <w:tcBorders>
              <w:top w:val="nil"/>
              <w:left w:val="nil"/>
              <w:bottom w:val="nil"/>
              <w:right w:val="nil"/>
            </w:tcBorders>
            <w:shd w:val="clear" w:color="auto" w:fill="auto"/>
            <w:vAlign w:val="center"/>
            <w:hideMark/>
          </w:tcPr>
          <w:p w14:paraId="2B6839E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5881BA3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schizophrenia</w:t>
            </w:r>
          </w:p>
        </w:tc>
        <w:tc>
          <w:tcPr>
            <w:tcW w:w="834" w:type="pct"/>
            <w:tcBorders>
              <w:top w:val="nil"/>
              <w:left w:val="nil"/>
              <w:bottom w:val="nil"/>
              <w:right w:val="nil"/>
            </w:tcBorders>
            <w:shd w:val="clear" w:color="auto" w:fill="auto"/>
            <w:vAlign w:val="center"/>
            <w:hideMark/>
          </w:tcPr>
          <w:p w14:paraId="03D0C5E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B44785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17.17</w:t>
            </w:r>
          </w:p>
        </w:tc>
      </w:tr>
      <w:tr w:rsidR="005B22C9" w:rsidRPr="005B22C9" w14:paraId="4DB59A0C" w14:textId="77777777" w:rsidTr="0023768F">
        <w:trPr>
          <w:trHeight w:val="780"/>
        </w:trPr>
        <w:tc>
          <w:tcPr>
            <w:tcW w:w="841" w:type="pct"/>
            <w:tcBorders>
              <w:top w:val="nil"/>
              <w:left w:val="nil"/>
              <w:bottom w:val="nil"/>
              <w:right w:val="nil"/>
            </w:tcBorders>
            <w:shd w:val="clear" w:color="auto" w:fill="auto"/>
            <w:noWrap/>
            <w:vAlign w:val="center"/>
            <w:hideMark/>
          </w:tcPr>
          <w:p w14:paraId="553693F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9D7208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3D07C4E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6E1A381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7EE6F0EB" w14:textId="5C802BDA"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7CB55F7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551CD21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15.32</w:t>
            </w:r>
          </w:p>
        </w:tc>
      </w:tr>
      <w:tr w:rsidR="005B22C9" w:rsidRPr="005B22C9" w14:paraId="7B35549B" w14:textId="77777777" w:rsidTr="0023768F">
        <w:trPr>
          <w:trHeight w:val="780"/>
        </w:trPr>
        <w:tc>
          <w:tcPr>
            <w:tcW w:w="841" w:type="pct"/>
            <w:tcBorders>
              <w:top w:val="nil"/>
              <w:left w:val="nil"/>
              <w:bottom w:val="nil"/>
              <w:right w:val="nil"/>
            </w:tcBorders>
            <w:shd w:val="clear" w:color="auto" w:fill="auto"/>
            <w:noWrap/>
            <w:vAlign w:val="center"/>
            <w:hideMark/>
          </w:tcPr>
          <w:p w14:paraId="4AE38D5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6B1E0F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Bjork et al. (2008a)</w:t>
            </w:r>
          </w:p>
        </w:tc>
        <w:tc>
          <w:tcPr>
            <w:tcW w:w="264" w:type="pct"/>
            <w:tcBorders>
              <w:top w:val="nil"/>
              <w:left w:val="nil"/>
              <w:bottom w:val="nil"/>
              <w:right w:val="nil"/>
            </w:tcBorders>
            <w:shd w:val="clear" w:color="auto" w:fill="auto"/>
            <w:vAlign w:val="center"/>
            <w:hideMark/>
          </w:tcPr>
          <w:p w14:paraId="410FB9C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23</w:t>
            </w:r>
          </w:p>
        </w:tc>
        <w:tc>
          <w:tcPr>
            <w:tcW w:w="617" w:type="pct"/>
            <w:tcBorders>
              <w:top w:val="nil"/>
              <w:left w:val="nil"/>
              <w:bottom w:val="nil"/>
              <w:right w:val="nil"/>
            </w:tcBorders>
            <w:shd w:val="clear" w:color="auto" w:fill="auto"/>
            <w:vAlign w:val="center"/>
            <w:hideMark/>
          </w:tcPr>
          <w:p w14:paraId="13569F3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7D2618D4" w14:textId="3C1F3C89"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39936AC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7747EE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13.01</w:t>
            </w:r>
          </w:p>
        </w:tc>
      </w:tr>
      <w:tr w:rsidR="005B22C9" w:rsidRPr="005B22C9" w14:paraId="4ED6D3EC" w14:textId="77777777" w:rsidTr="0023768F">
        <w:trPr>
          <w:trHeight w:val="780"/>
        </w:trPr>
        <w:tc>
          <w:tcPr>
            <w:tcW w:w="841" w:type="pct"/>
            <w:tcBorders>
              <w:top w:val="nil"/>
              <w:left w:val="nil"/>
              <w:bottom w:val="nil"/>
              <w:right w:val="nil"/>
            </w:tcBorders>
            <w:shd w:val="clear" w:color="auto" w:fill="auto"/>
            <w:noWrap/>
            <w:vAlign w:val="center"/>
            <w:hideMark/>
          </w:tcPr>
          <w:p w14:paraId="47FBC5B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0DC6CE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van Duin et al. (2016)</w:t>
            </w:r>
          </w:p>
        </w:tc>
        <w:tc>
          <w:tcPr>
            <w:tcW w:w="264" w:type="pct"/>
            <w:tcBorders>
              <w:top w:val="nil"/>
              <w:left w:val="nil"/>
              <w:bottom w:val="nil"/>
              <w:right w:val="nil"/>
            </w:tcBorders>
            <w:shd w:val="clear" w:color="auto" w:fill="auto"/>
            <w:vAlign w:val="center"/>
            <w:hideMark/>
          </w:tcPr>
          <w:p w14:paraId="434B6E1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16</w:t>
            </w:r>
          </w:p>
        </w:tc>
        <w:tc>
          <w:tcPr>
            <w:tcW w:w="617" w:type="pct"/>
            <w:tcBorders>
              <w:top w:val="nil"/>
              <w:left w:val="nil"/>
              <w:bottom w:val="nil"/>
              <w:right w:val="nil"/>
            </w:tcBorders>
            <w:shd w:val="clear" w:color="auto" w:fill="auto"/>
            <w:vAlign w:val="center"/>
            <w:hideMark/>
          </w:tcPr>
          <w:p w14:paraId="3FCBC98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7FEA04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22q11 deletion syndrome</w:t>
            </w:r>
          </w:p>
        </w:tc>
        <w:tc>
          <w:tcPr>
            <w:tcW w:w="834" w:type="pct"/>
            <w:tcBorders>
              <w:top w:val="nil"/>
              <w:left w:val="nil"/>
              <w:bottom w:val="nil"/>
              <w:right w:val="nil"/>
            </w:tcBorders>
            <w:shd w:val="clear" w:color="auto" w:fill="auto"/>
            <w:vAlign w:val="center"/>
            <w:hideMark/>
          </w:tcPr>
          <w:p w14:paraId="4E5776A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0C7064C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11.84</w:t>
            </w:r>
          </w:p>
        </w:tc>
      </w:tr>
      <w:tr w:rsidR="005B22C9" w:rsidRPr="005B22C9" w14:paraId="60A9A72E" w14:textId="77777777" w:rsidTr="0023768F">
        <w:trPr>
          <w:trHeight w:val="780"/>
        </w:trPr>
        <w:tc>
          <w:tcPr>
            <w:tcW w:w="841" w:type="pct"/>
            <w:tcBorders>
              <w:top w:val="nil"/>
              <w:left w:val="nil"/>
              <w:bottom w:val="nil"/>
              <w:right w:val="nil"/>
            </w:tcBorders>
            <w:shd w:val="clear" w:color="auto" w:fill="auto"/>
            <w:noWrap/>
            <w:vAlign w:val="center"/>
            <w:hideMark/>
          </w:tcPr>
          <w:p w14:paraId="228CF65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4D2B61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Schreiter et al. (2016)</w:t>
            </w:r>
          </w:p>
        </w:tc>
        <w:tc>
          <w:tcPr>
            <w:tcW w:w="264" w:type="pct"/>
            <w:tcBorders>
              <w:top w:val="nil"/>
              <w:left w:val="nil"/>
              <w:bottom w:val="nil"/>
              <w:right w:val="nil"/>
            </w:tcBorders>
            <w:shd w:val="clear" w:color="auto" w:fill="auto"/>
            <w:vAlign w:val="center"/>
            <w:hideMark/>
          </w:tcPr>
          <w:p w14:paraId="729FF4A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20</w:t>
            </w:r>
          </w:p>
        </w:tc>
        <w:tc>
          <w:tcPr>
            <w:tcW w:w="617" w:type="pct"/>
            <w:tcBorders>
              <w:top w:val="nil"/>
              <w:left w:val="nil"/>
              <w:bottom w:val="nil"/>
              <w:right w:val="nil"/>
            </w:tcBorders>
            <w:shd w:val="clear" w:color="auto" w:fill="auto"/>
            <w:vAlign w:val="center"/>
            <w:hideMark/>
          </w:tcPr>
          <w:p w14:paraId="7D78BCB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1BEDD9C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bipolar disorder</w:t>
            </w:r>
          </w:p>
        </w:tc>
        <w:tc>
          <w:tcPr>
            <w:tcW w:w="834" w:type="pct"/>
            <w:tcBorders>
              <w:top w:val="nil"/>
              <w:left w:val="nil"/>
              <w:bottom w:val="nil"/>
              <w:right w:val="nil"/>
            </w:tcBorders>
            <w:shd w:val="clear" w:color="auto" w:fill="auto"/>
            <w:vAlign w:val="center"/>
            <w:hideMark/>
          </w:tcPr>
          <w:p w14:paraId="0EC7B06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1DC66F5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9.69</w:t>
            </w:r>
          </w:p>
        </w:tc>
      </w:tr>
      <w:tr w:rsidR="005B22C9" w:rsidRPr="005B22C9" w14:paraId="1CD4E4AC" w14:textId="77777777" w:rsidTr="0023768F">
        <w:trPr>
          <w:trHeight w:val="780"/>
        </w:trPr>
        <w:tc>
          <w:tcPr>
            <w:tcW w:w="841" w:type="pct"/>
            <w:tcBorders>
              <w:top w:val="nil"/>
              <w:left w:val="nil"/>
              <w:bottom w:val="nil"/>
              <w:right w:val="nil"/>
            </w:tcBorders>
            <w:shd w:val="clear" w:color="auto" w:fill="auto"/>
            <w:noWrap/>
            <w:vAlign w:val="center"/>
            <w:hideMark/>
          </w:tcPr>
          <w:p w14:paraId="677F7C5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0D2977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Bustamante et al. (2014)</w:t>
            </w:r>
          </w:p>
        </w:tc>
        <w:tc>
          <w:tcPr>
            <w:tcW w:w="264" w:type="pct"/>
            <w:tcBorders>
              <w:top w:val="nil"/>
              <w:left w:val="nil"/>
              <w:bottom w:val="nil"/>
              <w:right w:val="nil"/>
            </w:tcBorders>
            <w:shd w:val="clear" w:color="auto" w:fill="auto"/>
            <w:vAlign w:val="center"/>
            <w:hideMark/>
          </w:tcPr>
          <w:p w14:paraId="4A08582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17</w:t>
            </w:r>
          </w:p>
        </w:tc>
        <w:tc>
          <w:tcPr>
            <w:tcW w:w="617" w:type="pct"/>
            <w:tcBorders>
              <w:top w:val="nil"/>
              <w:left w:val="nil"/>
              <w:bottom w:val="nil"/>
              <w:right w:val="nil"/>
            </w:tcBorders>
            <w:shd w:val="clear" w:color="auto" w:fill="auto"/>
            <w:vAlign w:val="center"/>
            <w:hideMark/>
          </w:tcPr>
          <w:p w14:paraId="3D2A164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12A45F6F" w14:textId="156234A8"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cocaine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46EDD20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2CA04DC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4.41</w:t>
            </w:r>
          </w:p>
        </w:tc>
      </w:tr>
      <w:tr w:rsidR="005B22C9" w:rsidRPr="005B22C9" w14:paraId="35A6835E" w14:textId="77777777" w:rsidTr="0023768F">
        <w:trPr>
          <w:trHeight w:val="780"/>
        </w:trPr>
        <w:tc>
          <w:tcPr>
            <w:tcW w:w="841" w:type="pct"/>
            <w:tcBorders>
              <w:top w:val="nil"/>
              <w:left w:val="nil"/>
              <w:bottom w:val="nil"/>
              <w:right w:val="nil"/>
            </w:tcBorders>
            <w:shd w:val="clear" w:color="auto" w:fill="auto"/>
            <w:noWrap/>
            <w:vAlign w:val="center"/>
            <w:hideMark/>
          </w:tcPr>
          <w:p w14:paraId="2E556D5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E5111D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2726B13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w:t>
            </w:r>
          </w:p>
        </w:tc>
        <w:tc>
          <w:tcPr>
            <w:tcW w:w="617" w:type="pct"/>
            <w:tcBorders>
              <w:top w:val="nil"/>
              <w:left w:val="nil"/>
              <w:bottom w:val="nil"/>
              <w:right w:val="nil"/>
            </w:tcBorders>
            <w:shd w:val="clear" w:color="auto" w:fill="auto"/>
            <w:vAlign w:val="center"/>
            <w:hideMark/>
          </w:tcPr>
          <w:p w14:paraId="1269365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69576E2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pathological gambling</w:t>
            </w:r>
          </w:p>
        </w:tc>
        <w:tc>
          <w:tcPr>
            <w:tcW w:w="834" w:type="pct"/>
            <w:tcBorders>
              <w:top w:val="nil"/>
              <w:left w:val="nil"/>
              <w:bottom w:val="nil"/>
              <w:right w:val="nil"/>
            </w:tcBorders>
            <w:shd w:val="clear" w:color="auto" w:fill="auto"/>
            <w:vAlign w:val="center"/>
            <w:hideMark/>
          </w:tcPr>
          <w:p w14:paraId="5A294B8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D4405F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2.7</w:t>
            </w:r>
          </w:p>
        </w:tc>
      </w:tr>
      <w:tr w:rsidR="005B22C9" w:rsidRPr="005B22C9" w14:paraId="553626E4" w14:textId="77777777" w:rsidTr="0023768F">
        <w:trPr>
          <w:trHeight w:val="780"/>
        </w:trPr>
        <w:tc>
          <w:tcPr>
            <w:tcW w:w="841" w:type="pct"/>
            <w:tcBorders>
              <w:top w:val="nil"/>
              <w:left w:val="nil"/>
              <w:bottom w:val="nil"/>
              <w:right w:val="nil"/>
            </w:tcBorders>
            <w:shd w:val="clear" w:color="auto" w:fill="auto"/>
            <w:noWrap/>
            <w:vAlign w:val="center"/>
            <w:hideMark/>
          </w:tcPr>
          <w:p w14:paraId="500A798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3CE400D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Kaufmann et al. (2013)</w:t>
            </w:r>
          </w:p>
        </w:tc>
        <w:tc>
          <w:tcPr>
            <w:tcW w:w="264" w:type="pct"/>
            <w:tcBorders>
              <w:top w:val="nil"/>
              <w:left w:val="nil"/>
              <w:bottom w:val="nil"/>
              <w:right w:val="nil"/>
            </w:tcBorders>
            <w:shd w:val="clear" w:color="auto" w:fill="auto"/>
            <w:vAlign w:val="center"/>
            <w:hideMark/>
          </w:tcPr>
          <w:p w14:paraId="1201DE3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19</w:t>
            </w:r>
          </w:p>
        </w:tc>
        <w:tc>
          <w:tcPr>
            <w:tcW w:w="617" w:type="pct"/>
            <w:tcBorders>
              <w:top w:val="nil"/>
              <w:left w:val="nil"/>
              <w:bottom w:val="nil"/>
              <w:right w:val="nil"/>
            </w:tcBorders>
            <w:shd w:val="clear" w:color="auto" w:fill="auto"/>
            <w:vAlign w:val="center"/>
            <w:hideMark/>
          </w:tcPr>
          <w:p w14:paraId="6CB6220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244DFD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obsessive–compulsive disorder</w:t>
            </w:r>
          </w:p>
        </w:tc>
        <w:tc>
          <w:tcPr>
            <w:tcW w:w="834" w:type="pct"/>
            <w:tcBorders>
              <w:top w:val="nil"/>
              <w:left w:val="nil"/>
              <w:bottom w:val="nil"/>
              <w:right w:val="nil"/>
            </w:tcBorders>
            <w:shd w:val="clear" w:color="auto" w:fill="auto"/>
            <w:vAlign w:val="center"/>
            <w:hideMark/>
          </w:tcPr>
          <w:p w14:paraId="474BAE2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3D648B0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0.21</w:t>
            </w:r>
          </w:p>
        </w:tc>
      </w:tr>
      <w:tr w:rsidR="005B22C9" w:rsidRPr="005B22C9" w14:paraId="293893D2" w14:textId="77777777" w:rsidTr="0023768F">
        <w:trPr>
          <w:trHeight w:val="1560"/>
        </w:trPr>
        <w:tc>
          <w:tcPr>
            <w:tcW w:w="841" w:type="pct"/>
            <w:tcBorders>
              <w:top w:val="nil"/>
              <w:left w:val="nil"/>
              <w:bottom w:val="nil"/>
              <w:right w:val="nil"/>
            </w:tcBorders>
            <w:shd w:val="clear" w:color="auto" w:fill="auto"/>
            <w:noWrap/>
            <w:vAlign w:val="center"/>
            <w:hideMark/>
          </w:tcPr>
          <w:p w14:paraId="197EDE2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331C880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Cope et al. (2019)</w:t>
            </w:r>
          </w:p>
        </w:tc>
        <w:tc>
          <w:tcPr>
            <w:tcW w:w="264" w:type="pct"/>
            <w:tcBorders>
              <w:top w:val="nil"/>
              <w:left w:val="nil"/>
              <w:bottom w:val="nil"/>
              <w:right w:val="nil"/>
            </w:tcBorders>
            <w:shd w:val="clear" w:color="auto" w:fill="auto"/>
            <w:vAlign w:val="center"/>
            <w:hideMark/>
          </w:tcPr>
          <w:p w14:paraId="689A7D6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34</w:t>
            </w:r>
          </w:p>
        </w:tc>
        <w:tc>
          <w:tcPr>
            <w:tcW w:w="617" w:type="pct"/>
            <w:tcBorders>
              <w:top w:val="nil"/>
              <w:left w:val="nil"/>
              <w:bottom w:val="nil"/>
              <w:right w:val="nil"/>
            </w:tcBorders>
            <w:shd w:val="clear" w:color="auto" w:fill="auto"/>
            <w:vAlign w:val="center"/>
            <w:hideMark/>
          </w:tcPr>
          <w:p w14:paraId="09C9DFF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0A1D0C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high risk for alcohol and other substance </w:t>
            </w:r>
            <w:proofErr w:type="gramStart"/>
            <w:r w:rsidRPr="0023768F">
              <w:rPr>
                <w:rFonts w:ascii="Times New Roman" w:eastAsia="等线" w:hAnsi="Times New Roman" w:cs="Times New Roman"/>
                <w:color w:val="000000" w:themeColor="text1"/>
                <w:sz w:val="20"/>
                <w:szCs w:val="20"/>
              </w:rPr>
              <w:t>use</w:t>
            </w:r>
            <w:proofErr w:type="gramEnd"/>
            <w:r w:rsidRPr="0023768F">
              <w:rPr>
                <w:rFonts w:ascii="Times New Roman" w:eastAsia="等线" w:hAnsi="Times New Roman" w:cs="Times New Roman"/>
                <w:color w:val="000000" w:themeColor="text1"/>
                <w:sz w:val="20"/>
                <w:szCs w:val="20"/>
              </w:rPr>
              <w:t xml:space="preserve"> disorders</w:t>
            </w:r>
          </w:p>
        </w:tc>
        <w:tc>
          <w:tcPr>
            <w:tcW w:w="834" w:type="pct"/>
            <w:tcBorders>
              <w:top w:val="nil"/>
              <w:left w:val="nil"/>
              <w:bottom w:val="nil"/>
              <w:right w:val="nil"/>
            </w:tcBorders>
            <w:shd w:val="clear" w:color="auto" w:fill="auto"/>
            <w:vAlign w:val="center"/>
            <w:hideMark/>
          </w:tcPr>
          <w:p w14:paraId="7AD28DF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A9E629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0.15</w:t>
            </w:r>
          </w:p>
        </w:tc>
      </w:tr>
      <w:tr w:rsidR="005B22C9" w:rsidRPr="005B22C9" w14:paraId="6FFD36D6" w14:textId="77777777" w:rsidTr="0023768F">
        <w:trPr>
          <w:trHeight w:val="780"/>
        </w:trPr>
        <w:tc>
          <w:tcPr>
            <w:tcW w:w="841" w:type="pct"/>
            <w:tcBorders>
              <w:top w:val="single" w:sz="4" w:space="0" w:color="auto"/>
              <w:left w:val="nil"/>
              <w:bottom w:val="nil"/>
              <w:right w:val="nil"/>
            </w:tcBorders>
            <w:shd w:val="clear" w:color="auto" w:fill="auto"/>
            <w:vAlign w:val="center"/>
            <w:hideMark/>
          </w:tcPr>
          <w:p w14:paraId="7A8BA0D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ventral striatum</w:t>
            </w:r>
          </w:p>
        </w:tc>
        <w:tc>
          <w:tcPr>
            <w:tcW w:w="786" w:type="pct"/>
            <w:tcBorders>
              <w:top w:val="single" w:sz="4" w:space="0" w:color="auto"/>
              <w:left w:val="nil"/>
              <w:bottom w:val="nil"/>
              <w:right w:val="nil"/>
            </w:tcBorders>
            <w:shd w:val="clear" w:color="auto" w:fill="auto"/>
            <w:vAlign w:val="center"/>
            <w:hideMark/>
          </w:tcPr>
          <w:p w14:paraId="59A6A28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Kaufmann et al. (2013)</w:t>
            </w:r>
          </w:p>
        </w:tc>
        <w:tc>
          <w:tcPr>
            <w:tcW w:w="264" w:type="pct"/>
            <w:tcBorders>
              <w:top w:val="single" w:sz="4" w:space="0" w:color="auto"/>
              <w:left w:val="nil"/>
              <w:bottom w:val="nil"/>
              <w:right w:val="nil"/>
            </w:tcBorders>
            <w:shd w:val="clear" w:color="auto" w:fill="auto"/>
            <w:vAlign w:val="center"/>
            <w:hideMark/>
          </w:tcPr>
          <w:p w14:paraId="68B7405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19</w:t>
            </w:r>
          </w:p>
        </w:tc>
        <w:tc>
          <w:tcPr>
            <w:tcW w:w="617" w:type="pct"/>
            <w:tcBorders>
              <w:top w:val="single" w:sz="4" w:space="0" w:color="auto"/>
              <w:left w:val="nil"/>
              <w:bottom w:val="nil"/>
              <w:right w:val="nil"/>
            </w:tcBorders>
            <w:shd w:val="clear" w:color="auto" w:fill="auto"/>
            <w:vAlign w:val="center"/>
            <w:hideMark/>
          </w:tcPr>
          <w:p w14:paraId="592CDF4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single" w:sz="4" w:space="0" w:color="auto"/>
              <w:left w:val="nil"/>
              <w:bottom w:val="nil"/>
              <w:right w:val="nil"/>
            </w:tcBorders>
            <w:shd w:val="clear" w:color="auto" w:fill="auto"/>
            <w:vAlign w:val="center"/>
            <w:hideMark/>
          </w:tcPr>
          <w:p w14:paraId="297EF9D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obsessive–compulsive disorder</w:t>
            </w:r>
          </w:p>
        </w:tc>
        <w:tc>
          <w:tcPr>
            <w:tcW w:w="834" w:type="pct"/>
            <w:tcBorders>
              <w:top w:val="single" w:sz="4" w:space="0" w:color="auto"/>
              <w:left w:val="nil"/>
              <w:bottom w:val="nil"/>
              <w:right w:val="nil"/>
            </w:tcBorders>
            <w:shd w:val="clear" w:color="auto" w:fill="auto"/>
            <w:vAlign w:val="center"/>
            <w:hideMark/>
          </w:tcPr>
          <w:p w14:paraId="0744874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single" w:sz="4" w:space="0" w:color="auto"/>
              <w:left w:val="nil"/>
              <w:bottom w:val="nil"/>
              <w:right w:val="nil"/>
            </w:tcBorders>
            <w:shd w:val="clear" w:color="auto" w:fill="auto"/>
            <w:vAlign w:val="center"/>
            <w:hideMark/>
          </w:tcPr>
          <w:p w14:paraId="6B06692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13.83</w:t>
            </w:r>
          </w:p>
        </w:tc>
      </w:tr>
      <w:tr w:rsidR="005B22C9" w:rsidRPr="005B22C9" w14:paraId="787DDE1A" w14:textId="77777777" w:rsidTr="0023768F">
        <w:trPr>
          <w:trHeight w:val="1560"/>
        </w:trPr>
        <w:tc>
          <w:tcPr>
            <w:tcW w:w="841" w:type="pct"/>
            <w:tcBorders>
              <w:top w:val="nil"/>
              <w:left w:val="nil"/>
              <w:bottom w:val="nil"/>
              <w:right w:val="nil"/>
            </w:tcBorders>
            <w:shd w:val="clear" w:color="auto" w:fill="auto"/>
            <w:noWrap/>
            <w:vAlign w:val="center"/>
            <w:hideMark/>
          </w:tcPr>
          <w:p w14:paraId="602DB42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464A16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Cope et al. (2019)</w:t>
            </w:r>
          </w:p>
        </w:tc>
        <w:tc>
          <w:tcPr>
            <w:tcW w:w="264" w:type="pct"/>
            <w:tcBorders>
              <w:top w:val="nil"/>
              <w:left w:val="nil"/>
              <w:bottom w:val="nil"/>
              <w:right w:val="nil"/>
            </w:tcBorders>
            <w:shd w:val="clear" w:color="auto" w:fill="auto"/>
            <w:vAlign w:val="center"/>
            <w:hideMark/>
          </w:tcPr>
          <w:p w14:paraId="339165A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34</w:t>
            </w:r>
          </w:p>
        </w:tc>
        <w:tc>
          <w:tcPr>
            <w:tcW w:w="617" w:type="pct"/>
            <w:tcBorders>
              <w:top w:val="nil"/>
              <w:left w:val="nil"/>
              <w:bottom w:val="nil"/>
              <w:right w:val="nil"/>
            </w:tcBorders>
            <w:shd w:val="clear" w:color="auto" w:fill="auto"/>
            <w:vAlign w:val="center"/>
            <w:hideMark/>
          </w:tcPr>
          <w:p w14:paraId="6BF4B09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526BE2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high risk for alcohol and other substance </w:t>
            </w:r>
            <w:proofErr w:type="gramStart"/>
            <w:r w:rsidRPr="0023768F">
              <w:rPr>
                <w:rFonts w:ascii="Times New Roman" w:eastAsia="等线" w:hAnsi="Times New Roman" w:cs="Times New Roman"/>
                <w:color w:val="000000" w:themeColor="text1"/>
                <w:sz w:val="20"/>
                <w:szCs w:val="20"/>
              </w:rPr>
              <w:t>use</w:t>
            </w:r>
            <w:proofErr w:type="gramEnd"/>
            <w:r w:rsidRPr="0023768F">
              <w:rPr>
                <w:rFonts w:ascii="Times New Roman" w:eastAsia="等线" w:hAnsi="Times New Roman" w:cs="Times New Roman"/>
                <w:color w:val="000000" w:themeColor="text1"/>
                <w:sz w:val="20"/>
                <w:szCs w:val="20"/>
              </w:rPr>
              <w:t xml:space="preserve"> disorders</w:t>
            </w:r>
          </w:p>
        </w:tc>
        <w:tc>
          <w:tcPr>
            <w:tcW w:w="834" w:type="pct"/>
            <w:tcBorders>
              <w:top w:val="nil"/>
              <w:left w:val="nil"/>
              <w:bottom w:val="nil"/>
              <w:right w:val="nil"/>
            </w:tcBorders>
            <w:shd w:val="clear" w:color="auto" w:fill="auto"/>
            <w:vAlign w:val="center"/>
            <w:hideMark/>
          </w:tcPr>
          <w:p w14:paraId="5A590A2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24E8227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13.5</w:t>
            </w:r>
          </w:p>
        </w:tc>
      </w:tr>
      <w:tr w:rsidR="005B22C9" w:rsidRPr="005B22C9" w14:paraId="02F30B6A" w14:textId="77777777" w:rsidTr="0023768F">
        <w:trPr>
          <w:trHeight w:val="780"/>
        </w:trPr>
        <w:tc>
          <w:tcPr>
            <w:tcW w:w="841" w:type="pct"/>
            <w:tcBorders>
              <w:top w:val="nil"/>
              <w:left w:val="nil"/>
              <w:bottom w:val="nil"/>
              <w:right w:val="nil"/>
            </w:tcBorders>
            <w:shd w:val="clear" w:color="auto" w:fill="auto"/>
            <w:noWrap/>
            <w:vAlign w:val="center"/>
            <w:hideMark/>
          </w:tcPr>
          <w:p w14:paraId="0FBE8D3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C3C8E4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Stoy et al. (2012)</w:t>
            </w:r>
          </w:p>
        </w:tc>
        <w:tc>
          <w:tcPr>
            <w:tcW w:w="264" w:type="pct"/>
            <w:tcBorders>
              <w:top w:val="nil"/>
              <w:left w:val="nil"/>
              <w:bottom w:val="nil"/>
              <w:right w:val="nil"/>
            </w:tcBorders>
            <w:shd w:val="clear" w:color="auto" w:fill="auto"/>
            <w:vAlign w:val="center"/>
            <w:hideMark/>
          </w:tcPr>
          <w:p w14:paraId="5A2A6FE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29143A1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805C5F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nil"/>
              <w:left w:val="nil"/>
              <w:bottom w:val="nil"/>
              <w:right w:val="nil"/>
            </w:tcBorders>
            <w:shd w:val="clear" w:color="auto" w:fill="auto"/>
            <w:vAlign w:val="center"/>
            <w:hideMark/>
          </w:tcPr>
          <w:p w14:paraId="6088A2B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4D74EB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13.39</w:t>
            </w:r>
          </w:p>
        </w:tc>
      </w:tr>
      <w:tr w:rsidR="005B22C9" w:rsidRPr="005B22C9" w14:paraId="2B892032" w14:textId="77777777" w:rsidTr="0023768F">
        <w:trPr>
          <w:trHeight w:val="780"/>
        </w:trPr>
        <w:tc>
          <w:tcPr>
            <w:tcW w:w="841" w:type="pct"/>
            <w:tcBorders>
              <w:top w:val="nil"/>
              <w:left w:val="nil"/>
              <w:bottom w:val="nil"/>
              <w:right w:val="nil"/>
            </w:tcBorders>
            <w:shd w:val="clear" w:color="auto" w:fill="auto"/>
            <w:noWrap/>
            <w:vAlign w:val="center"/>
            <w:hideMark/>
          </w:tcPr>
          <w:p w14:paraId="410981A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4BFBA9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Yan et al. (2016)</w:t>
            </w:r>
          </w:p>
        </w:tc>
        <w:tc>
          <w:tcPr>
            <w:tcW w:w="264" w:type="pct"/>
            <w:tcBorders>
              <w:top w:val="nil"/>
              <w:left w:val="nil"/>
              <w:bottom w:val="nil"/>
              <w:right w:val="nil"/>
            </w:tcBorders>
            <w:shd w:val="clear" w:color="auto" w:fill="auto"/>
            <w:vAlign w:val="center"/>
            <w:hideMark/>
          </w:tcPr>
          <w:p w14:paraId="6A65F1F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33</w:t>
            </w:r>
          </w:p>
        </w:tc>
        <w:tc>
          <w:tcPr>
            <w:tcW w:w="617" w:type="pct"/>
            <w:tcBorders>
              <w:top w:val="nil"/>
              <w:left w:val="nil"/>
              <w:bottom w:val="nil"/>
              <w:right w:val="nil"/>
            </w:tcBorders>
            <w:shd w:val="clear" w:color="auto" w:fill="auto"/>
            <w:vAlign w:val="center"/>
            <w:hideMark/>
          </w:tcPr>
          <w:p w14:paraId="63FFA88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61F043A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schizophrenia</w:t>
            </w:r>
          </w:p>
        </w:tc>
        <w:tc>
          <w:tcPr>
            <w:tcW w:w="834" w:type="pct"/>
            <w:tcBorders>
              <w:top w:val="nil"/>
              <w:left w:val="nil"/>
              <w:bottom w:val="nil"/>
              <w:right w:val="nil"/>
            </w:tcBorders>
            <w:shd w:val="clear" w:color="auto" w:fill="auto"/>
            <w:vAlign w:val="center"/>
            <w:hideMark/>
          </w:tcPr>
          <w:p w14:paraId="5960B2B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DB3F34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12.9</w:t>
            </w:r>
          </w:p>
        </w:tc>
      </w:tr>
      <w:tr w:rsidR="005B22C9" w:rsidRPr="005B22C9" w14:paraId="34103912" w14:textId="77777777" w:rsidTr="0023768F">
        <w:trPr>
          <w:trHeight w:val="780"/>
        </w:trPr>
        <w:tc>
          <w:tcPr>
            <w:tcW w:w="841" w:type="pct"/>
            <w:tcBorders>
              <w:top w:val="nil"/>
              <w:left w:val="nil"/>
              <w:bottom w:val="nil"/>
              <w:right w:val="nil"/>
            </w:tcBorders>
            <w:shd w:val="clear" w:color="auto" w:fill="auto"/>
            <w:noWrap/>
            <w:vAlign w:val="center"/>
            <w:hideMark/>
          </w:tcPr>
          <w:p w14:paraId="46A4EE9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4060E05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Yau et al. (2012)</w:t>
            </w:r>
          </w:p>
        </w:tc>
        <w:tc>
          <w:tcPr>
            <w:tcW w:w="264" w:type="pct"/>
            <w:tcBorders>
              <w:top w:val="nil"/>
              <w:left w:val="nil"/>
              <w:bottom w:val="nil"/>
              <w:right w:val="nil"/>
            </w:tcBorders>
            <w:shd w:val="clear" w:color="auto" w:fill="auto"/>
            <w:vAlign w:val="center"/>
            <w:hideMark/>
          </w:tcPr>
          <w:p w14:paraId="5F8AE46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20</w:t>
            </w:r>
          </w:p>
        </w:tc>
        <w:tc>
          <w:tcPr>
            <w:tcW w:w="617" w:type="pct"/>
            <w:tcBorders>
              <w:top w:val="nil"/>
              <w:left w:val="nil"/>
              <w:bottom w:val="nil"/>
              <w:right w:val="nil"/>
            </w:tcBorders>
            <w:shd w:val="clear" w:color="auto" w:fill="auto"/>
            <w:vAlign w:val="center"/>
            <w:hideMark/>
          </w:tcPr>
          <w:p w14:paraId="6E6A621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2412E0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children of alcoholics</w:t>
            </w:r>
          </w:p>
        </w:tc>
        <w:tc>
          <w:tcPr>
            <w:tcW w:w="834" w:type="pct"/>
            <w:tcBorders>
              <w:top w:val="nil"/>
              <w:left w:val="nil"/>
              <w:bottom w:val="nil"/>
              <w:right w:val="nil"/>
            </w:tcBorders>
            <w:shd w:val="clear" w:color="auto" w:fill="auto"/>
            <w:vAlign w:val="center"/>
            <w:hideMark/>
          </w:tcPr>
          <w:p w14:paraId="198F5BC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2BC15CC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10.98</w:t>
            </w:r>
          </w:p>
        </w:tc>
      </w:tr>
      <w:tr w:rsidR="005B22C9" w:rsidRPr="005B22C9" w14:paraId="4AAD55BF" w14:textId="77777777" w:rsidTr="0023768F">
        <w:trPr>
          <w:trHeight w:val="780"/>
        </w:trPr>
        <w:tc>
          <w:tcPr>
            <w:tcW w:w="841" w:type="pct"/>
            <w:tcBorders>
              <w:top w:val="nil"/>
              <w:left w:val="nil"/>
              <w:bottom w:val="nil"/>
              <w:right w:val="nil"/>
            </w:tcBorders>
            <w:shd w:val="clear" w:color="auto" w:fill="auto"/>
            <w:noWrap/>
            <w:vAlign w:val="center"/>
            <w:hideMark/>
          </w:tcPr>
          <w:p w14:paraId="6D6A430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09A351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Enzi et al. (2012b)</w:t>
            </w:r>
          </w:p>
        </w:tc>
        <w:tc>
          <w:tcPr>
            <w:tcW w:w="264" w:type="pct"/>
            <w:tcBorders>
              <w:top w:val="nil"/>
              <w:left w:val="nil"/>
              <w:bottom w:val="nil"/>
              <w:right w:val="nil"/>
            </w:tcBorders>
            <w:shd w:val="clear" w:color="auto" w:fill="auto"/>
            <w:vAlign w:val="center"/>
            <w:hideMark/>
          </w:tcPr>
          <w:p w14:paraId="56F298A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33D62EF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3AD4380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premanifest Huntington's disease</w:t>
            </w:r>
          </w:p>
        </w:tc>
        <w:tc>
          <w:tcPr>
            <w:tcW w:w="834" w:type="pct"/>
            <w:tcBorders>
              <w:top w:val="nil"/>
              <w:left w:val="nil"/>
              <w:bottom w:val="nil"/>
              <w:right w:val="nil"/>
            </w:tcBorders>
            <w:shd w:val="clear" w:color="auto" w:fill="auto"/>
            <w:vAlign w:val="center"/>
            <w:hideMark/>
          </w:tcPr>
          <w:p w14:paraId="7A7577B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077FBE1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10.88</w:t>
            </w:r>
          </w:p>
        </w:tc>
      </w:tr>
      <w:tr w:rsidR="005B22C9" w:rsidRPr="005B22C9" w14:paraId="5C925C87" w14:textId="77777777" w:rsidTr="0023768F">
        <w:trPr>
          <w:trHeight w:val="780"/>
        </w:trPr>
        <w:tc>
          <w:tcPr>
            <w:tcW w:w="841" w:type="pct"/>
            <w:tcBorders>
              <w:top w:val="nil"/>
              <w:left w:val="nil"/>
              <w:bottom w:val="nil"/>
              <w:right w:val="nil"/>
            </w:tcBorders>
            <w:shd w:val="clear" w:color="auto" w:fill="auto"/>
            <w:noWrap/>
            <w:vAlign w:val="center"/>
            <w:hideMark/>
          </w:tcPr>
          <w:p w14:paraId="76BF59D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5E6D56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Knutson et al. (2008)</w:t>
            </w:r>
          </w:p>
        </w:tc>
        <w:tc>
          <w:tcPr>
            <w:tcW w:w="264" w:type="pct"/>
            <w:tcBorders>
              <w:top w:val="nil"/>
              <w:left w:val="nil"/>
              <w:bottom w:val="nil"/>
              <w:right w:val="nil"/>
            </w:tcBorders>
            <w:shd w:val="clear" w:color="auto" w:fill="auto"/>
            <w:vAlign w:val="center"/>
            <w:hideMark/>
          </w:tcPr>
          <w:p w14:paraId="2395250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14</w:t>
            </w:r>
          </w:p>
        </w:tc>
        <w:tc>
          <w:tcPr>
            <w:tcW w:w="617" w:type="pct"/>
            <w:tcBorders>
              <w:top w:val="nil"/>
              <w:left w:val="nil"/>
              <w:bottom w:val="nil"/>
              <w:right w:val="nil"/>
            </w:tcBorders>
            <w:shd w:val="clear" w:color="auto" w:fill="auto"/>
            <w:vAlign w:val="center"/>
            <w:hideMark/>
          </w:tcPr>
          <w:p w14:paraId="2BBA9D9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313C831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nil"/>
              <w:left w:val="nil"/>
              <w:bottom w:val="nil"/>
              <w:right w:val="nil"/>
            </w:tcBorders>
            <w:shd w:val="clear" w:color="auto" w:fill="auto"/>
            <w:vAlign w:val="center"/>
            <w:hideMark/>
          </w:tcPr>
          <w:p w14:paraId="797E165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52D0E8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10.19</w:t>
            </w:r>
          </w:p>
        </w:tc>
      </w:tr>
      <w:tr w:rsidR="005B22C9" w:rsidRPr="005B22C9" w14:paraId="0B79F6B2" w14:textId="77777777" w:rsidTr="0023768F">
        <w:trPr>
          <w:trHeight w:val="780"/>
        </w:trPr>
        <w:tc>
          <w:tcPr>
            <w:tcW w:w="841" w:type="pct"/>
            <w:tcBorders>
              <w:top w:val="nil"/>
              <w:left w:val="nil"/>
              <w:bottom w:val="nil"/>
              <w:right w:val="nil"/>
            </w:tcBorders>
            <w:shd w:val="clear" w:color="auto" w:fill="auto"/>
            <w:noWrap/>
            <w:vAlign w:val="center"/>
            <w:hideMark/>
          </w:tcPr>
          <w:p w14:paraId="75F4960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432BCB4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02233D7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w:t>
            </w:r>
          </w:p>
        </w:tc>
        <w:tc>
          <w:tcPr>
            <w:tcW w:w="617" w:type="pct"/>
            <w:tcBorders>
              <w:top w:val="nil"/>
              <w:left w:val="nil"/>
              <w:bottom w:val="nil"/>
              <w:right w:val="nil"/>
            </w:tcBorders>
            <w:shd w:val="clear" w:color="auto" w:fill="auto"/>
            <w:vAlign w:val="center"/>
            <w:hideMark/>
          </w:tcPr>
          <w:p w14:paraId="1CFAA93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5739B34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pathological gambling</w:t>
            </w:r>
          </w:p>
        </w:tc>
        <w:tc>
          <w:tcPr>
            <w:tcW w:w="834" w:type="pct"/>
            <w:tcBorders>
              <w:top w:val="nil"/>
              <w:left w:val="nil"/>
              <w:bottom w:val="nil"/>
              <w:right w:val="nil"/>
            </w:tcBorders>
            <w:shd w:val="clear" w:color="auto" w:fill="auto"/>
            <w:vAlign w:val="center"/>
            <w:hideMark/>
          </w:tcPr>
          <w:p w14:paraId="5B9F08D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F23622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9.24</w:t>
            </w:r>
          </w:p>
        </w:tc>
      </w:tr>
      <w:tr w:rsidR="005B22C9" w:rsidRPr="005B22C9" w14:paraId="21097CAD" w14:textId="77777777" w:rsidTr="0023768F">
        <w:trPr>
          <w:trHeight w:val="780"/>
        </w:trPr>
        <w:tc>
          <w:tcPr>
            <w:tcW w:w="841" w:type="pct"/>
            <w:tcBorders>
              <w:top w:val="nil"/>
              <w:left w:val="nil"/>
              <w:bottom w:val="nil"/>
              <w:right w:val="nil"/>
            </w:tcBorders>
            <w:shd w:val="clear" w:color="auto" w:fill="auto"/>
            <w:noWrap/>
            <w:vAlign w:val="center"/>
            <w:hideMark/>
          </w:tcPr>
          <w:p w14:paraId="60F9D3D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6B41D73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Bjork et al. (2008a)</w:t>
            </w:r>
          </w:p>
        </w:tc>
        <w:tc>
          <w:tcPr>
            <w:tcW w:w="264" w:type="pct"/>
            <w:tcBorders>
              <w:top w:val="nil"/>
              <w:left w:val="nil"/>
              <w:bottom w:val="nil"/>
              <w:right w:val="nil"/>
            </w:tcBorders>
            <w:shd w:val="clear" w:color="auto" w:fill="auto"/>
            <w:vAlign w:val="center"/>
            <w:hideMark/>
          </w:tcPr>
          <w:p w14:paraId="57EB5F6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23</w:t>
            </w:r>
          </w:p>
        </w:tc>
        <w:tc>
          <w:tcPr>
            <w:tcW w:w="617" w:type="pct"/>
            <w:tcBorders>
              <w:top w:val="nil"/>
              <w:left w:val="nil"/>
              <w:bottom w:val="nil"/>
              <w:right w:val="nil"/>
            </w:tcBorders>
            <w:shd w:val="clear" w:color="auto" w:fill="auto"/>
            <w:vAlign w:val="center"/>
            <w:hideMark/>
          </w:tcPr>
          <w:p w14:paraId="7BB8ED2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06FDEF9" w14:textId="738ABF2F"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5EC9A13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83B967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5.01</w:t>
            </w:r>
          </w:p>
        </w:tc>
      </w:tr>
      <w:tr w:rsidR="005B22C9" w:rsidRPr="005B22C9" w14:paraId="4AF03711" w14:textId="77777777" w:rsidTr="0023768F">
        <w:trPr>
          <w:trHeight w:val="780"/>
        </w:trPr>
        <w:tc>
          <w:tcPr>
            <w:tcW w:w="841" w:type="pct"/>
            <w:tcBorders>
              <w:top w:val="single" w:sz="4" w:space="0" w:color="auto"/>
              <w:left w:val="nil"/>
              <w:bottom w:val="nil"/>
              <w:right w:val="nil"/>
            </w:tcBorders>
            <w:shd w:val="clear" w:color="auto" w:fill="auto"/>
            <w:vAlign w:val="center"/>
            <w:hideMark/>
          </w:tcPr>
          <w:p w14:paraId="0400BA1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ventral striatum</w:t>
            </w:r>
          </w:p>
        </w:tc>
        <w:tc>
          <w:tcPr>
            <w:tcW w:w="786" w:type="pct"/>
            <w:tcBorders>
              <w:top w:val="single" w:sz="4" w:space="0" w:color="auto"/>
              <w:left w:val="nil"/>
              <w:bottom w:val="nil"/>
              <w:right w:val="nil"/>
            </w:tcBorders>
            <w:shd w:val="clear" w:color="auto" w:fill="auto"/>
            <w:vAlign w:val="center"/>
            <w:hideMark/>
          </w:tcPr>
          <w:p w14:paraId="2AF0A60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He et al. (2019)</w:t>
            </w:r>
          </w:p>
        </w:tc>
        <w:tc>
          <w:tcPr>
            <w:tcW w:w="264" w:type="pct"/>
            <w:tcBorders>
              <w:top w:val="single" w:sz="4" w:space="0" w:color="auto"/>
              <w:left w:val="nil"/>
              <w:bottom w:val="nil"/>
              <w:right w:val="nil"/>
            </w:tcBorders>
            <w:shd w:val="clear" w:color="auto" w:fill="auto"/>
            <w:vAlign w:val="center"/>
            <w:hideMark/>
          </w:tcPr>
          <w:p w14:paraId="6D1E3CE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21</w:t>
            </w:r>
          </w:p>
        </w:tc>
        <w:tc>
          <w:tcPr>
            <w:tcW w:w="617" w:type="pct"/>
            <w:tcBorders>
              <w:top w:val="single" w:sz="4" w:space="0" w:color="auto"/>
              <w:left w:val="nil"/>
              <w:bottom w:val="nil"/>
              <w:right w:val="nil"/>
            </w:tcBorders>
            <w:shd w:val="clear" w:color="auto" w:fill="auto"/>
            <w:vAlign w:val="center"/>
            <w:hideMark/>
          </w:tcPr>
          <w:p w14:paraId="3C14168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social incentive delay task</w:t>
            </w:r>
          </w:p>
        </w:tc>
        <w:tc>
          <w:tcPr>
            <w:tcW w:w="843" w:type="pct"/>
            <w:tcBorders>
              <w:top w:val="single" w:sz="4" w:space="0" w:color="auto"/>
              <w:left w:val="nil"/>
              <w:bottom w:val="nil"/>
              <w:right w:val="nil"/>
            </w:tcBorders>
            <w:shd w:val="clear" w:color="auto" w:fill="auto"/>
            <w:vAlign w:val="center"/>
            <w:hideMark/>
          </w:tcPr>
          <w:p w14:paraId="69B12F5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depression</w:t>
            </w:r>
          </w:p>
        </w:tc>
        <w:tc>
          <w:tcPr>
            <w:tcW w:w="834" w:type="pct"/>
            <w:tcBorders>
              <w:top w:val="single" w:sz="4" w:space="0" w:color="auto"/>
              <w:left w:val="nil"/>
              <w:bottom w:val="nil"/>
              <w:right w:val="nil"/>
            </w:tcBorders>
            <w:shd w:val="clear" w:color="auto" w:fill="auto"/>
            <w:vAlign w:val="center"/>
            <w:hideMark/>
          </w:tcPr>
          <w:p w14:paraId="4D7288A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punishment &gt; neutral</w:t>
            </w:r>
          </w:p>
        </w:tc>
        <w:tc>
          <w:tcPr>
            <w:tcW w:w="815" w:type="pct"/>
            <w:tcBorders>
              <w:top w:val="single" w:sz="4" w:space="0" w:color="auto"/>
              <w:left w:val="nil"/>
              <w:bottom w:val="nil"/>
              <w:right w:val="nil"/>
            </w:tcBorders>
            <w:shd w:val="clear" w:color="auto" w:fill="auto"/>
            <w:vAlign w:val="center"/>
            <w:hideMark/>
          </w:tcPr>
          <w:p w14:paraId="3DF068C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19.78</w:t>
            </w:r>
          </w:p>
        </w:tc>
      </w:tr>
      <w:tr w:rsidR="005B22C9" w:rsidRPr="005B22C9" w14:paraId="7A0C95F5" w14:textId="77777777" w:rsidTr="0023768F">
        <w:trPr>
          <w:trHeight w:val="1560"/>
        </w:trPr>
        <w:tc>
          <w:tcPr>
            <w:tcW w:w="841" w:type="pct"/>
            <w:tcBorders>
              <w:top w:val="nil"/>
              <w:left w:val="nil"/>
              <w:bottom w:val="nil"/>
              <w:right w:val="nil"/>
            </w:tcBorders>
            <w:shd w:val="clear" w:color="auto" w:fill="auto"/>
            <w:noWrap/>
            <w:vAlign w:val="center"/>
            <w:hideMark/>
          </w:tcPr>
          <w:p w14:paraId="7C7D576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6F8FB8A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Cope et al. (2019)</w:t>
            </w:r>
          </w:p>
        </w:tc>
        <w:tc>
          <w:tcPr>
            <w:tcW w:w="264" w:type="pct"/>
            <w:tcBorders>
              <w:top w:val="nil"/>
              <w:left w:val="nil"/>
              <w:bottom w:val="nil"/>
              <w:right w:val="nil"/>
            </w:tcBorders>
            <w:shd w:val="clear" w:color="auto" w:fill="auto"/>
            <w:vAlign w:val="center"/>
            <w:hideMark/>
          </w:tcPr>
          <w:p w14:paraId="77ACBB2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34</w:t>
            </w:r>
          </w:p>
        </w:tc>
        <w:tc>
          <w:tcPr>
            <w:tcW w:w="617" w:type="pct"/>
            <w:tcBorders>
              <w:top w:val="nil"/>
              <w:left w:val="nil"/>
              <w:bottom w:val="nil"/>
              <w:right w:val="nil"/>
            </w:tcBorders>
            <w:shd w:val="clear" w:color="auto" w:fill="auto"/>
            <w:vAlign w:val="center"/>
            <w:hideMark/>
          </w:tcPr>
          <w:p w14:paraId="3894E68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435D237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high risk for alcohol and other substance </w:t>
            </w:r>
            <w:proofErr w:type="gramStart"/>
            <w:r w:rsidRPr="0023768F">
              <w:rPr>
                <w:rFonts w:ascii="Times New Roman" w:eastAsia="等线" w:hAnsi="Times New Roman" w:cs="Times New Roman"/>
                <w:color w:val="000000" w:themeColor="text1"/>
                <w:sz w:val="20"/>
                <w:szCs w:val="20"/>
              </w:rPr>
              <w:t>use</w:t>
            </w:r>
            <w:proofErr w:type="gramEnd"/>
            <w:r w:rsidRPr="0023768F">
              <w:rPr>
                <w:rFonts w:ascii="Times New Roman" w:eastAsia="等线" w:hAnsi="Times New Roman" w:cs="Times New Roman"/>
                <w:color w:val="000000" w:themeColor="text1"/>
                <w:sz w:val="20"/>
                <w:szCs w:val="20"/>
              </w:rPr>
              <w:t xml:space="preserve"> disorders</w:t>
            </w:r>
          </w:p>
        </w:tc>
        <w:tc>
          <w:tcPr>
            <w:tcW w:w="834" w:type="pct"/>
            <w:tcBorders>
              <w:top w:val="nil"/>
              <w:left w:val="nil"/>
              <w:bottom w:val="nil"/>
              <w:right w:val="nil"/>
            </w:tcBorders>
            <w:shd w:val="clear" w:color="auto" w:fill="auto"/>
            <w:vAlign w:val="center"/>
            <w:hideMark/>
          </w:tcPr>
          <w:p w14:paraId="67262BD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3E6D16B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18.46</w:t>
            </w:r>
          </w:p>
        </w:tc>
      </w:tr>
      <w:tr w:rsidR="005B22C9" w:rsidRPr="005B22C9" w14:paraId="1731D8C1" w14:textId="77777777" w:rsidTr="0023768F">
        <w:trPr>
          <w:trHeight w:val="780"/>
        </w:trPr>
        <w:tc>
          <w:tcPr>
            <w:tcW w:w="841" w:type="pct"/>
            <w:tcBorders>
              <w:top w:val="nil"/>
              <w:left w:val="nil"/>
              <w:bottom w:val="nil"/>
              <w:right w:val="nil"/>
            </w:tcBorders>
            <w:shd w:val="clear" w:color="auto" w:fill="auto"/>
            <w:noWrap/>
            <w:vAlign w:val="center"/>
            <w:hideMark/>
          </w:tcPr>
          <w:p w14:paraId="4FE1DC6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6D133C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Bustamante et al. (2014)</w:t>
            </w:r>
          </w:p>
        </w:tc>
        <w:tc>
          <w:tcPr>
            <w:tcW w:w="264" w:type="pct"/>
            <w:tcBorders>
              <w:top w:val="nil"/>
              <w:left w:val="nil"/>
              <w:bottom w:val="nil"/>
              <w:right w:val="nil"/>
            </w:tcBorders>
            <w:shd w:val="clear" w:color="auto" w:fill="auto"/>
            <w:vAlign w:val="center"/>
            <w:hideMark/>
          </w:tcPr>
          <w:p w14:paraId="42BB793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17</w:t>
            </w:r>
          </w:p>
        </w:tc>
        <w:tc>
          <w:tcPr>
            <w:tcW w:w="617" w:type="pct"/>
            <w:tcBorders>
              <w:top w:val="nil"/>
              <w:left w:val="nil"/>
              <w:bottom w:val="nil"/>
              <w:right w:val="nil"/>
            </w:tcBorders>
            <w:shd w:val="clear" w:color="auto" w:fill="auto"/>
            <w:vAlign w:val="center"/>
            <w:hideMark/>
          </w:tcPr>
          <w:p w14:paraId="2D26D1E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454E91D5" w14:textId="2CD56A15"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cocaine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723D843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3D0580F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14.53</w:t>
            </w:r>
          </w:p>
        </w:tc>
      </w:tr>
      <w:tr w:rsidR="005B22C9" w:rsidRPr="005B22C9" w14:paraId="3CFE4A1C" w14:textId="77777777" w:rsidTr="0023768F">
        <w:trPr>
          <w:trHeight w:val="780"/>
        </w:trPr>
        <w:tc>
          <w:tcPr>
            <w:tcW w:w="841" w:type="pct"/>
            <w:tcBorders>
              <w:top w:val="nil"/>
              <w:left w:val="nil"/>
              <w:bottom w:val="nil"/>
              <w:right w:val="nil"/>
            </w:tcBorders>
            <w:shd w:val="clear" w:color="auto" w:fill="auto"/>
            <w:noWrap/>
            <w:vAlign w:val="center"/>
            <w:hideMark/>
          </w:tcPr>
          <w:p w14:paraId="6E55271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3C9D2C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Enzi et al. (2012b)</w:t>
            </w:r>
          </w:p>
        </w:tc>
        <w:tc>
          <w:tcPr>
            <w:tcW w:w="264" w:type="pct"/>
            <w:tcBorders>
              <w:top w:val="nil"/>
              <w:left w:val="nil"/>
              <w:bottom w:val="nil"/>
              <w:right w:val="nil"/>
            </w:tcBorders>
            <w:shd w:val="clear" w:color="auto" w:fill="auto"/>
            <w:vAlign w:val="center"/>
            <w:hideMark/>
          </w:tcPr>
          <w:p w14:paraId="00A72CE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2871636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0FEE14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premanifest Huntington's disease</w:t>
            </w:r>
          </w:p>
        </w:tc>
        <w:tc>
          <w:tcPr>
            <w:tcW w:w="834" w:type="pct"/>
            <w:tcBorders>
              <w:top w:val="nil"/>
              <w:left w:val="nil"/>
              <w:bottom w:val="nil"/>
              <w:right w:val="nil"/>
            </w:tcBorders>
            <w:shd w:val="clear" w:color="auto" w:fill="auto"/>
            <w:vAlign w:val="center"/>
            <w:hideMark/>
          </w:tcPr>
          <w:p w14:paraId="6D14252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38E1797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12.35</w:t>
            </w:r>
          </w:p>
        </w:tc>
      </w:tr>
      <w:tr w:rsidR="005B22C9" w:rsidRPr="005B22C9" w14:paraId="5B479A17" w14:textId="77777777" w:rsidTr="0023768F">
        <w:trPr>
          <w:trHeight w:val="780"/>
        </w:trPr>
        <w:tc>
          <w:tcPr>
            <w:tcW w:w="841" w:type="pct"/>
            <w:tcBorders>
              <w:top w:val="nil"/>
              <w:left w:val="nil"/>
              <w:bottom w:val="nil"/>
              <w:right w:val="nil"/>
            </w:tcBorders>
            <w:shd w:val="clear" w:color="auto" w:fill="auto"/>
            <w:noWrap/>
            <w:vAlign w:val="center"/>
            <w:hideMark/>
          </w:tcPr>
          <w:p w14:paraId="026DF9A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00E46B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Bjork et al. (2008a)</w:t>
            </w:r>
          </w:p>
        </w:tc>
        <w:tc>
          <w:tcPr>
            <w:tcW w:w="264" w:type="pct"/>
            <w:tcBorders>
              <w:top w:val="nil"/>
              <w:left w:val="nil"/>
              <w:bottom w:val="nil"/>
              <w:right w:val="nil"/>
            </w:tcBorders>
            <w:shd w:val="clear" w:color="auto" w:fill="auto"/>
            <w:vAlign w:val="center"/>
            <w:hideMark/>
          </w:tcPr>
          <w:p w14:paraId="4EBBC14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23</w:t>
            </w:r>
          </w:p>
        </w:tc>
        <w:tc>
          <w:tcPr>
            <w:tcW w:w="617" w:type="pct"/>
            <w:tcBorders>
              <w:top w:val="nil"/>
              <w:left w:val="nil"/>
              <w:bottom w:val="nil"/>
              <w:right w:val="nil"/>
            </w:tcBorders>
            <w:shd w:val="clear" w:color="auto" w:fill="auto"/>
            <w:vAlign w:val="center"/>
            <w:hideMark/>
          </w:tcPr>
          <w:p w14:paraId="13F2E01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678BB2A3" w14:textId="125372C9"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755100B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3F953CB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12.34</w:t>
            </w:r>
          </w:p>
        </w:tc>
      </w:tr>
      <w:tr w:rsidR="005B22C9" w:rsidRPr="005B22C9" w14:paraId="0E8B53DE" w14:textId="77777777" w:rsidTr="0023768F">
        <w:trPr>
          <w:trHeight w:val="780"/>
        </w:trPr>
        <w:tc>
          <w:tcPr>
            <w:tcW w:w="841" w:type="pct"/>
            <w:tcBorders>
              <w:top w:val="nil"/>
              <w:left w:val="nil"/>
              <w:bottom w:val="nil"/>
              <w:right w:val="nil"/>
            </w:tcBorders>
            <w:shd w:val="clear" w:color="auto" w:fill="auto"/>
            <w:noWrap/>
            <w:vAlign w:val="center"/>
            <w:hideMark/>
          </w:tcPr>
          <w:p w14:paraId="64EF3B1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48BBFB2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Kaufmann et al. (2013)</w:t>
            </w:r>
          </w:p>
        </w:tc>
        <w:tc>
          <w:tcPr>
            <w:tcW w:w="264" w:type="pct"/>
            <w:tcBorders>
              <w:top w:val="nil"/>
              <w:left w:val="nil"/>
              <w:bottom w:val="nil"/>
              <w:right w:val="nil"/>
            </w:tcBorders>
            <w:shd w:val="clear" w:color="auto" w:fill="auto"/>
            <w:vAlign w:val="center"/>
            <w:hideMark/>
          </w:tcPr>
          <w:p w14:paraId="6E9E569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19</w:t>
            </w:r>
          </w:p>
        </w:tc>
        <w:tc>
          <w:tcPr>
            <w:tcW w:w="617" w:type="pct"/>
            <w:tcBorders>
              <w:top w:val="nil"/>
              <w:left w:val="nil"/>
              <w:bottom w:val="nil"/>
              <w:right w:val="nil"/>
            </w:tcBorders>
            <w:shd w:val="clear" w:color="auto" w:fill="auto"/>
            <w:vAlign w:val="center"/>
            <w:hideMark/>
          </w:tcPr>
          <w:p w14:paraId="4B6DAA4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4929B57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obsessive–compulsive disorder</w:t>
            </w:r>
          </w:p>
        </w:tc>
        <w:tc>
          <w:tcPr>
            <w:tcW w:w="834" w:type="pct"/>
            <w:tcBorders>
              <w:top w:val="nil"/>
              <w:left w:val="nil"/>
              <w:bottom w:val="nil"/>
              <w:right w:val="nil"/>
            </w:tcBorders>
            <w:shd w:val="clear" w:color="auto" w:fill="auto"/>
            <w:vAlign w:val="center"/>
            <w:hideMark/>
          </w:tcPr>
          <w:p w14:paraId="60236A0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49A65EB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11.43</w:t>
            </w:r>
          </w:p>
        </w:tc>
      </w:tr>
      <w:tr w:rsidR="005B22C9" w:rsidRPr="005B22C9" w14:paraId="410F30C1" w14:textId="77777777" w:rsidTr="0023768F">
        <w:trPr>
          <w:trHeight w:val="780"/>
        </w:trPr>
        <w:tc>
          <w:tcPr>
            <w:tcW w:w="841" w:type="pct"/>
            <w:tcBorders>
              <w:top w:val="nil"/>
              <w:left w:val="nil"/>
              <w:bottom w:val="nil"/>
              <w:right w:val="nil"/>
            </w:tcBorders>
            <w:shd w:val="clear" w:color="auto" w:fill="auto"/>
            <w:noWrap/>
            <w:vAlign w:val="center"/>
            <w:hideMark/>
          </w:tcPr>
          <w:p w14:paraId="121D1B8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01B5E68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Yan et al. (2016)</w:t>
            </w:r>
          </w:p>
        </w:tc>
        <w:tc>
          <w:tcPr>
            <w:tcW w:w="264" w:type="pct"/>
            <w:tcBorders>
              <w:top w:val="nil"/>
              <w:left w:val="nil"/>
              <w:bottom w:val="nil"/>
              <w:right w:val="nil"/>
            </w:tcBorders>
            <w:shd w:val="clear" w:color="auto" w:fill="auto"/>
            <w:vAlign w:val="center"/>
            <w:hideMark/>
          </w:tcPr>
          <w:p w14:paraId="3A58C23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33</w:t>
            </w:r>
          </w:p>
        </w:tc>
        <w:tc>
          <w:tcPr>
            <w:tcW w:w="617" w:type="pct"/>
            <w:tcBorders>
              <w:top w:val="nil"/>
              <w:left w:val="nil"/>
              <w:bottom w:val="nil"/>
              <w:right w:val="nil"/>
            </w:tcBorders>
            <w:shd w:val="clear" w:color="auto" w:fill="auto"/>
            <w:vAlign w:val="center"/>
            <w:hideMark/>
          </w:tcPr>
          <w:p w14:paraId="7A20CD7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57784D1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schizophrenia</w:t>
            </w:r>
          </w:p>
        </w:tc>
        <w:tc>
          <w:tcPr>
            <w:tcW w:w="834" w:type="pct"/>
            <w:tcBorders>
              <w:top w:val="nil"/>
              <w:left w:val="nil"/>
              <w:bottom w:val="nil"/>
              <w:right w:val="nil"/>
            </w:tcBorders>
            <w:shd w:val="clear" w:color="auto" w:fill="auto"/>
            <w:vAlign w:val="center"/>
            <w:hideMark/>
          </w:tcPr>
          <w:p w14:paraId="3D33329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027C72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9.86</w:t>
            </w:r>
          </w:p>
        </w:tc>
      </w:tr>
      <w:tr w:rsidR="005B22C9" w:rsidRPr="005B22C9" w14:paraId="5663AC9D" w14:textId="77777777" w:rsidTr="0023768F">
        <w:trPr>
          <w:trHeight w:val="780"/>
        </w:trPr>
        <w:tc>
          <w:tcPr>
            <w:tcW w:w="841" w:type="pct"/>
            <w:tcBorders>
              <w:top w:val="nil"/>
              <w:left w:val="nil"/>
              <w:bottom w:val="nil"/>
              <w:right w:val="nil"/>
            </w:tcBorders>
            <w:shd w:val="clear" w:color="auto" w:fill="auto"/>
            <w:noWrap/>
            <w:vAlign w:val="center"/>
            <w:hideMark/>
          </w:tcPr>
          <w:p w14:paraId="7ECE280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45E1FB5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Yau et al. (2012)</w:t>
            </w:r>
          </w:p>
        </w:tc>
        <w:tc>
          <w:tcPr>
            <w:tcW w:w="264" w:type="pct"/>
            <w:tcBorders>
              <w:top w:val="nil"/>
              <w:left w:val="nil"/>
              <w:bottom w:val="nil"/>
              <w:right w:val="nil"/>
            </w:tcBorders>
            <w:shd w:val="clear" w:color="auto" w:fill="auto"/>
            <w:vAlign w:val="center"/>
            <w:hideMark/>
          </w:tcPr>
          <w:p w14:paraId="09751DC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20</w:t>
            </w:r>
          </w:p>
        </w:tc>
        <w:tc>
          <w:tcPr>
            <w:tcW w:w="617" w:type="pct"/>
            <w:tcBorders>
              <w:top w:val="nil"/>
              <w:left w:val="nil"/>
              <w:bottom w:val="nil"/>
              <w:right w:val="nil"/>
            </w:tcBorders>
            <w:shd w:val="clear" w:color="auto" w:fill="auto"/>
            <w:vAlign w:val="center"/>
            <w:hideMark/>
          </w:tcPr>
          <w:p w14:paraId="6D04A3A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66070C4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children of alcoholics</w:t>
            </w:r>
          </w:p>
        </w:tc>
        <w:tc>
          <w:tcPr>
            <w:tcW w:w="834" w:type="pct"/>
            <w:tcBorders>
              <w:top w:val="nil"/>
              <w:left w:val="nil"/>
              <w:bottom w:val="nil"/>
              <w:right w:val="nil"/>
            </w:tcBorders>
            <w:shd w:val="clear" w:color="auto" w:fill="auto"/>
            <w:vAlign w:val="center"/>
            <w:hideMark/>
          </w:tcPr>
          <w:p w14:paraId="376E7B6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247FD03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0.55</w:t>
            </w:r>
          </w:p>
        </w:tc>
      </w:tr>
      <w:tr w:rsidR="005B22C9" w:rsidRPr="005B22C9" w14:paraId="1218DD58" w14:textId="77777777" w:rsidTr="0023768F">
        <w:trPr>
          <w:trHeight w:val="1040"/>
        </w:trPr>
        <w:tc>
          <w:tcPr>
            <w:tcW w:w="841" w:type="pct"/>
            <w:tcBorders>
              <w:top w:val="nil"/>
              <w:left w:val="nil"/>
              <w:bottom w:val="nil"/>
              <w:right w:val="nil"/>
            </w:tcBorders>
            <w:shd w:val="clear" w:color="auto" w:fill="auto"/>
            <w:noWrap/>
            <w:vAlign w:val="center"/>
            <w:hideMark/>
          </w:tcPr>
          <w:p w14:paraId="48E1ECA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E41D3C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Stoy et al. (2011)</w:t>
            </w:r>
          </w:p>
        </w:tc>
        <w:tc>
          <w:tcPr>
            <w:tcW w:w="264" w:type="pct"/>
            <w:tcBorders>
              <w:top w:val="nil"/>
              <w:left w:val="nil"/>
              <w:bottom w:val="nil"/>
              <w:right w:val="nil"/>
            </w:tcBorders>
            <w:shd w:val="clear" w:color="auto" w:fill="auto"/>
            <w:vAlign w:val="center"/>
            <w:hideMark/>
          </w:tcPr>
          <w:p w14:paraId="5E659FA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11</w:t>
            </w:r>
          </w:p>
        </w:tc>
        <w:tc>
          <w:tcPr>
            <w:tcW w:w="617" w:type="pct"/>
            <w:tcBorders>
              <w:top w:val="nil"/>
              <w:left w:val="nil"/>
              <w:bottom w:val="nil"/>
              <w:right w:val="nil"/>
            </w:tcBorders>
            <w:shd w:val="clear" w:color="auto" w:fill="auto"/>
            <w:vAlign w:val="center"/>
            <w:hideMark/>
          </w:tcPr>
          <w:p w14:paraId="7BABA6C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329446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attention deficit hyperactivity disorder</w:t>
            </w:r>
          </w:p>
        </w:tc>
        <w:tc>
          <w:tcPr>
            <w:tcW w:w="834" w:type="pct"/>
            <w:tcBorders>
              <w:top w:val="nil"/>
              <w:left w:val="nil"/>
              <w:bottom w:val="nil"/>
              <w:right w:val="nil"/>
            </w:tcBorders>
            <w:shd w:val="clear" w:color="auto" w:fill="auto"/>
            <w:vAlign w:val="center"/>
            <w:hideMark/>
          </w:tcPr>
          <w:p w14:paraId="613315C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FD7BA7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0.36</w:t>
            </w:r>
          </w:p>
        </w:tc>
      </w:tr>
      <w:tr w:rsidR="005B22C9" w:rsidRPr="005B22C9" w14:paraId="2F5D85BA" w14:textId="77777777" w:rsidTr="0023768F">
        <w:trPr>
          <w:trHeight w:val="780"/>
        </w:trPr>
        <w:tc>
          <w:tcPr>
            <w:tcW w:w="841" w:type="pct"/>
            <w:tcBorders>
              <w:top w:val="nil"/>
              <w:left w:val="nil"/>
              <w:bottom w:val="nil"/>
              <w:right w:val="nil"/>
            </w:tcBorders>
            <w:shd w:val="clear" w:color="auto" w:fill="auto"/>
            <w:noWrap/>
            <w:vAlign w:val="center"/>
            <w:hideMark/>
          </w:tcPr>
          <w:p w14:paraId="5EF02D5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3F08618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3F92931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w:t>
            </w:r>
          </w:p>
        </w:tc>
        <w:tc>
          <w:tcPr>
            <w:tcW w:w="617" w:type="pct"/>
            <w:tcBorders>
              <w:top w:val="nil"/>
              <w:left w:val="nil"/>
              <w:bottom w:val="nil"/>
              <w:right w:val="nil"/>
            </w:tcBorders>
            <w:shd w:val="clear" w:color="auto" w:fill="auto"/>
            <w:vAlign w:val="center"/>
            <w:hideMark/>
          </w:tcPr>
          <w:p w14:paraId="7520EC4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B148E3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pathological gambling</w:t>
            </w:r>
          </w:p>
        </w:tc>
        <w:tc>
          <w:tcPr>
            <w:tcW w:w="834" w:type="pct"/>
            <w:tcBorders>
              <w:top w:val="nil"/>
              <w:left w:val="nil"/>
              <w:bottom w:val="nil"/>
              <w:right w:val="nil"/>
            </w:tcBorders>
            <w:shd w:val="clear" w:color="auto" w:fill="auto"/>
            <w:vAlign w:val="center"/>
            <w:hideMark/>
          </w:tcPr>
          <w:p w14:paraId="2E9FF57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4999E11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0.17</w:t>
            </w:r>
          </w:p>
        </w:tc>
      </w:tr>
      <w:tr w:rsidR="005B22C9" w:rsidRPr="005B22C9" w14:paraId="300F66AE" w14:textId="77777777" w:rsidTr="0023768F">
        <w:trPr>
          <w:trHeight w:val="780"/>
        </w:trPr>
        <w:tc>
          <w:tcPr>
            <w:tcW w:w="841" w:type="pct"/>
            <w:tcBorders>
              <w:top w:val="nil"/>
              <w:left w:val="nil"/>
              <w:bottom w:val="nil"/>
              <w:right w:val="nil"/>
            </w:tcBorders>
            <w:shd w:val="clear" w:color="auto" w:fill="auto"/>
            <w:noWrap/>
            <w:vAlign w:val="center"/>
            <w:hideMark/>
          </w:tcPr>
          <w:p w14:paraId="31DFFDE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791C256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Knutson et al. (2008)</w:t>
            </w:r>
          </w:p>
        </w:tc>
        <w:tc>
          <w:tcPr>
            <w:tcW w:w="264" w:type="pct"/>
            <w:tcBorders>
              <w:top w:val="nil"/>
              <w:left w:val="nil"/>
              <w:bottom w:val="nil"/>
              <w:right w:val="nil"/>
            </w:tcBorders>
            <w:shd w:val="clear" w:color="auto" w:fill="auto"/>
            <w:vAlign w:val="center"/>
            <w:hideMark/>
          </w:tcPr>
          <w:p w14:paraId="47D42A9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14</w:t>
            </w:r>
          </w:p>
        </w:tc>
        <w:tc>
          <w:tcPr>
            <w:tcW w:w="617" w:type="pct"/>
            <w:tcBorders>
              <w:top w:val="nil"/>
              <w:left w:val="nil"/>
              <w:bottom w:val="nil"/>
              <w:right w:val="nil"/>
            </w:tcBorders>
            <w:shd w:val="clear" w:color="auto" w:fill="auto"/>
            <w:vAlign w:val="center"/>
            <w:hideMark/>
          </w:tcPr>
          <w:p w14:paraId="317225F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3264E8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nil"/>
              <w:left w:val="nil"/>
              <w:bottom w:val="nil"/>
              <w:right w:val="nil"/>
            </w:tcBorders>
            <w:shd w:val="clear" w:color="auto" w:fill="auto"/>
            <w:vAlign w:val="center"/>
            <w:hideMark/>
          </w:tcPr>
          <w:p w14:paraId="6F9FE29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3C5A31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0.13</w:t>
            </w:r>
          </w:p>
        </w:tc>
      </w:tr>
      <w:tr w:rsidR="005B22C9" w:rsidRPr="005B22C9" w14:paraId="5A846CBA" w14:textId="77777777" w:rsidTr="0023768F">
        <w:trPr>
          <w:trHeight w:val="780"/>
        </w:trPr>
        <w:tc>
          <w:tcPr>
            <w:tcW w:w="841" w:type="pct"/>
            <w:tcBorders>
              <w:top w:val="single" w:sz="4" w:space="0" w:color="auto"/>
              <w:left w:val="nil"/>
              <w:bottom w:val="nil"/>
              <w:right w:val="nil"/>
            </w:tcBorders>
            <w:shd w:val="clear" w:color="auto" w:fill="auto"/>
            <w:noWrap/>
            <w:vAlign w:val="center"/>
            <w:hideMark/>
          </w:tcPr>
          <w:p w14:paraId="59E2DE3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precentral gyrus</w:t>
            </w:r>
          </w:p>
        </w:tc>
        <w:tc>
          <w:tcPr>
            <w:tcW w:w="786" w:type="pct"/>
            <w:tcBorders>
              <w:top w:val="single" w:sz="4" w:space="0" w:color="auto"/>
              <w:left w:val="nil"/>
              <w:bottom w:val="nil"/>
              <w:right w:val="nil"/>
            </w:tcBorders>
            <w:shd w:val="clear" w:color="auto" w:fill="auto"/>
            <w:vAlign w:val="center"/>
            <w:hideMark/>
          </w:tcPr>
          <w:p w14:paraId="6F73452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Ubl et al. (2015)</w:t>
            </w:r>
          </w:p>
        </w:tc>
        <w:tc>
          <w:tcPr>
            <w:tcW w:w="264" w:type="pct"/>
            <w:tcBorders>
              <w:top w:val="single" w:sz="4" w:space="0" w:color="auto"/>
              <w:left w:val="nil"/>
              <w:bottom w:val="nil"/>
              <w:right w:val="nil"/>
            </w:tcBorders>
            <w:shd w:val="clear" w:color="auto" w:fill="auto"/>
            <w:vAlign w:val="center"/>
            <w:hideMark/>
          </w:tcPr>
          <w:p w14:paraId="3432032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30</w:t>
            </w:r>
          </w:p>
        </w:tc>
        <w:tc>
          <w:tcPr>
            <w:tcW w:w="617" w:type="pct"/>
            <w:tcBorders>
              <w:top w:val="single" w:sz="4" w:space="0" w:color="auto"/>
              <w:left w:val="nil"/>
              <w:bottom w:val="nil"/>
              <w:right w:val="nil"/>
            </w:tcBorders>
            <w:shd w:val="clear" w:color="auto" w:fill="auto"/>
            <w:vAlign w:val="center"/>
            <w:hideMark/>
          </w:tcPr>
          <w:p w14:paraId="7DB0ACC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single" w:sz="4" w:space="0" w:color="auto"/>
              <w:left w:val="nil"/>
              <w:bottom w:val="nil"/>
              <w:right w:val="nil"/>
            </w:tcBorders>
            <w:shd w:val="clear" w:color="auto" w:fill="auto"/>
            <w:vAlign w:val="center"/>
            <w:hideMark/>
          </w:tcPr>
          <w:p w14:paraId="7DE19A3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single" w:sz="4" w:space="0" w:color="auto"/>
              <w:left w:val="nil"/>
              <w:bottom w:val="nil"/>
              <w:right w:val="nil"/>
            </w:tcBorders>
            <w:shd w:val="clear" w:color="auto" w:fill="auto"/>
            <w:vAlign w:val="center"/>
            <w:hideMark/>
          </w:tcPr>
          <w:p w14:paraId="52E74D3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single" w:sz="4" w:space="0" w:color="auto"/>
              <w:left w:val="nil"/>
              <w:bottom w:val="nil"/>
              <w:right w:val="nil"/>
            </w:tcBorders>
            <w:shd w:val="clear" w:color="auto" w:fill="auto"/>
            <w:vAlign w:val="center"/>
            <w:hideMark/>
          </w:tcPr>
          <w:p w14:paraId="0E89E0D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28.02</w:t>
            </w:r>
          </w:p>
        </w:tc>
      </w:tr>
      <w:tr w:rsidR="005B22C9" w:rsidRPr="005B22C9" w14:paraId="17B9B641" w14:textId="77777777" w:rsidTr="0023768F">
        <w:trPr>
          <w:trHeight w:val="780"/>
        </w:trPr>
        <w:tc>
          <w:tcPr>
            <w:tcW w:w="841" w:type="pct"/>
            <w:tcBorders>
              <w:top w:val="nil"/>
              <w:left w:val="nil"/>
              <w:bottom w:val="nil"/>
              <w:right w:val="nil"/>
            </w:tcBorders>
            <w:shd w:val="clear" w:color="auto" w:fill="auto"/>
            <w:noWrap/>
            <w:vAlign w:val="center"/>
            <w:hideMark/>
          </w:tcPr>
          <w:p w14:paraId="254C11B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72511DE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Yan et al. (2016)</w:t>
            </w:r>
          </w:p>
        </w:tc>
        <w:tc>
          <w:tcPr>
            <w:tcW w:w="264" w:type="pct"/>
            <w:tcBorders>
              <w:top w:val="nil"/>
              <w:left w:val="nil"/>
              <w:bottom w:val="nil"/>
              <w:right w:val="nil"/>
            </w:tcBorders>
            <w:shd w:val="clear" w:color="auto" w:fill="auto"/>
            <w:vAlign w:val="center"/>
            <w:hideMark/>
          </w:tcPr>
          <w:p w14:paraId="2CF61BF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33</w:t>
            </w:r>
          </w:p>
        </w:tc>
        <w:tc>
          <w:tcPr>
            <w:tcW w:w="617" w:type="pct"/>
            <w:tcBorders>
              <w:top w:val="nil"/>
              <w:left w:val="nil"/>
              <w:bottom w:val="nil"/>
              <w:right w:val="nil"/>
            </w:tcBorders>
            <w:shd w:val="clear" w:color="auto" w:fill="auto"/>
            <w:vAlign w:val="center"/>
            <w:hideMark/>
          </w:tcPr>
          <w:p w14:paraId="789C7B5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635C9C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schizophrenia</w:t>
            </w:r>
          </w:p>
        </w:tc>
        <w:tc>
          <w:tcPr>
            <w:tcW w:w="834" w:type="pct"/>
            <w:tcBorders>
              <w:top w:val="nil"/>
              <w:left w:val="nil"/>
              <w:bottom w:val="nil"/>
              <w:right w:val="nil"/>
            </w:tcBorders>
            <w:shd w:val="clear" w:color="auto" w:fill="auto"/>
            <w:vAlign w:val="center"/>
            <w:hideMark/>
          </w:tcPr>
          <w:p w14:paraId="788A77E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32619D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22.66</w:t>
            </w:r>
          </w:p>
        </w:tc>
      </w:tr>
      <w:tr w:rsidR="005B22C9" w:rsidRPr="005B22C9" w14:paraId="5AAB79A6" w14:textId="77777777" w:rsidTr="0023768F">
        <w:trPr>
          <w:trHeight w:val="780"/>
        </w:trPr>
        <w:tc>
          <w:tcPr>
            <w:tcW w:w="841" w:type="pct"/>
            <w:tcBorders>
              <w:top w:val="nil"/>
              <w:left w:val="nil"/>
              <w:bottom w:val="nil"/>
              <w:right w:val="nil"/>
            </w:tcBorders>
            <w:shd w:val="clear" w:color="auto" w:fill="auto"/>
            <w:noWrap/>
            <w:vAlign w:val="center"/>
            <w:hideMark/>
          </w:tcPr>
          <w:p w14:paraId="4A91A62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0A08F3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Kaufmann et al. (2013)</w:t>
            </w:r>
          </w:p>
        </w:tc>
        <w:tc>
          <w:tcPr>
            <w:tcW w:w="264" w:type="pct"/>
            <w:tcBorders>
              <w:top w:val="nil"/>
              <w:left w:val="nil"/>
              <w:bottom w:val="nil"/>
              <w:right w:val="nil"/>
            </w:tcBorders>
            <w:shd w:val="clear" w:color="auto" w:fill="auto"/>
            <w:vAlign w:val="center"/>
            <w:hideMark/>
          </w:tcPr>
          <w:p w14:paraId="3AA2474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19</w:t>
            </w:r>
          </w:p>
        </w:tc>
        <w:tc>
          <w:tcPr>
            <w:tcW w:w="617" w:type="pct"/>
            <w:tcBorders>
              <w:top w:val="nil"/>
              <w:left w:val="nil"/>
              <w:bottom w:val="nil"/>
              <w:right w:val="nil"/>
            </w:tcBorders>
            <w:shd w:val="clear" w:color="auto" w:fill="auto"/>
            <w:vAlign w:val="center"/>
            <w:hideMark/>
          </w:tcPr>
          <w:p w14:paraId="7E947D7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19F7F2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obsessive–compulsive disorder</w:t>
            </w:r>
          </w:p>
        </w:tc>
        <w:tc>
          <w:tcPr>
            <w:tcW w:w="834" w:type="pct"/>
            <w:tcBorders>
              <w:top w:val="nil"/>
              <w:left w:val="nil"/>
              <w:bottom w:val="nil"/>
              <w:right w:val="nil"/>
            </w:tcBorders>
            <w:shd w:val="clear" w:color="auto" w:fill="auto"/>
            <w:vAlign w:val="center"/>
            <w:hideMark/>
          </w:tcPr>
          <w:p w14:paraId="7EDCD08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839C0E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20.44</w:t>
            </w:r>
          </w:p>
        </w:tc>
      </w:tr>
      <w:tr w:rsidR="005B22C9" w:rsidRPr="005B22C9" w14:paraId="2BFAA40C" w14:textId="77777777" w:rsidTr="0023768F">
        <w:trPr>
          <w:trHeight w:val="1560"/>
        </w:trPr>
        <w:tc>
          <w:tcPr>
            <w:tcW w:w="841" w:type="pct"/>
            <w:tcBorders>
              <w:top w:val="nil"/>
              <w:left w:val="nil"/>
              <w:bottom w:val="nil"/>
              <w:right w:val="nil"/>
            </w:tcBorders>
            <w:shd w:val="clear" w:color="auto" w:fill="auto"/>
            <w:noWrap/>
            <w:vAlign w:val="center"/>
            <w:hideMark/>
          </w:tcPr>
          <w:p w14:paraId="7F66B3A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206685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Cope et al. (2019)</w:t>
            </w:r>
          </w:p>
        </w:tc>
        <w:tc>
          <w:tcPr>
            <w:tcW w:w="264" w:type="pct"/>
            <w:tcBorders>
              <w:top w:val="nil"/>
              <w:left w:val="nil"/>
              <w:bottom w:val="nil"/>
              <w:right w:val="nil"/>
            </w:tcBorders>
            <w:shd w:val="clear" w:color="auto" w:fill="auto"/>
            <w:vAlign w:val="center"/>
            <w:hideMark/>
          </w:tcPr>
          <w:p w14:paraId="6ADE338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34</w:t>
            </w:r>
          </w:p>
        </w:tc>
        <w:tc>
          <w:tcPr>
            <w:tcW w:w="617" w:type="pct"/>
            <w:tcBorders>
              <w:top w:val="nil"/>
              <w:left w:val="nil"/>
              <w:bottom w:val="nil"/>
              <w:right w:val="nil"/>
            </w:tcBorders>
            <w:shd w:val="clear" w:color="auto" w:fill="auto"/>
            <w:vAlign w:val="center"/>
            <w:hideMark/>
          </w:tcPr>
          <w:p w14:paraId="696B1B3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4D007CF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high risk for alcohol and other substance </w:t>
            </w:r>
            <w:proofErr w:type="gramStart"/>
            <w:r w:rsidRPr="0023768F">
              <w:rPr>
                <w:rFonts w:ascii="Times New Roman" w:eastAsia="等线" w:hAnsi="Times New Roman" w:cs="Times New Roman"/>
                <w:color w:val="000000" w:themeColor="text1"/>
                <w:sz w:val="20"/>
                <w:szCs w:val="20"/>
              </w:rPr>
              <w:t>use</w:t>
            </w:r>
            <w:proofErr w:type="gramEnd"/>
            <w:r w:rsidRPr="0023768F">
              <w:rPr>
                <w:rFonts w:ascii="Times New Roman" w:eastAsia="等线" w:hAnsi="Times New Roman" w:cs="Times New Roman"/>
                <w:color w:val="000000" w:themeColor="text1"/>
                <w:sz w:val="20"/>
                <w:szCs w:val="20"/>
              </w:rPr>
              <w:t xml:space="preserve"> disorders</w:t>
            </w:r>
          </w:p>
        </w:tc>
        <w:tc>
          <w:tcPr>
            <w:tcW w:w="834" w:type="pct"/>
            <w:tcBorders>
              <w:top w:val="nil"/>
              <w:left w:val="nil"/>
              <w:bottom w:val="nil"/>
              <w:right w:val="nil"/>
            </w:tcBorders>
            <w:shd w:val="clear" w:color="auto" w:fill="auto"/>
            <w:vAlign w:val="center"/>
            <w:hideMark/>
          </w:tcPr>
          <w:p w14:paraId="26C754C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480CBEA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19.35</w:t>
            </w:r>
          </w:p>
        </w:tc>
      </w:tr>
      <w:tr w:rsidR="005B22C9" w:rsidRPr="005B22C9" w14:paraId="40A53582" w14:textId="77777777" w:rsidTr="0023768F">
        <w:trPr>
          <w:trHeight w:val="780"/>
        </w:trPr>
        <w:tc>
          <w:tcPr>
            <w:tcW w:w="841" w:type="pct"/>
            <w:tcBorders>
              <w:top w:val="nil"/>
              <w:left w:val="nil"/>
              <w:bottom w:val="nil"/>
              <w:right w:val="nil"/>
            </w:tcBorders>
            <w:shd w:val="clear" w:color="auto" w:fill="auto"/>
            <w:noWrap/>
            <w:vAlign w:val="center"/>
            <w:hideMark/>
          </w:tcPr>
          <w:p w14:paraId="49742D9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09069DE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5DE5684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w:t>
            </w:r>
          </w:p>
        </w:tc>
        <w:tc>
          <w:tcPr>
            <w:tcW w:w="617" w:type="pct"/>
            <w:tcBorders>
              <w:top w:val="nil"/>
              <w:left w:val="nil"/>
              <w:bottom w:val="nil"/>
              <w:right w:val="nil"/>
            </w:tcBorders>
            <w:shd w:val="clear" w:color="auto" w:fill="auto"/>
            <w:vAlign w:val="center"/>
            <w:hideMark/>
          </w:tcPr>
          <w:p w14:paraId="44DE948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9F5015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pathological gambling</w:t>
            </w:r>
          </w:p>
        </w:tc>
        <w:tc>
          <w:tcPr>
            <w:tcW w:w="834" w:type="pct"/>
            <w:tcBorders>
              <w:top w:val="nil"/>
              <w:left w:val="nil"/>
              <w:bottom w:val="nil"/>
              <w:right w:val="nil"/>
            </w:tcBorders>
            <w:shd w:val="clear" w:color="auto" w:fill="auto"/>
            <w:vAlign w:val="center"/>
            <w:hideMark/>
          </w:tcPr>
          <w:p w14:paraId="374161F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2570D4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9.25</w:t>
            </w:r>
          </w:p>
        </w:tc>
      </w:tr>
      <w:tr w:rsidR="005B22C9" w:rsidRPr="005B22C9" w14:paraId="2AEB596B" w14:textId="77777777" w:rsidTr="0023768F">
        <w:trPr>
          <w:trHeight w:val="780"/>
        </w:trPr>
        <w:tc>
          <w:tcPr>
            <w:tcW w:w="841" w:type="pct"/>
            <w:tcBorders>
              <w:top w:val="nil"/>
              <w:left w:val="nil"/>
              <w:bottom w:val="nil"/>
              <w:right w:val="nil"/>
            </w:tcBorders>
            <w:shd w:val="clear" w:color="auto" w:fill="auto"/>
            <w:noWrap/>
            <w:vAlign w:val="center"/>
            <w:hideMark/>
          </w:tcPr>
          <w:p w14:paraId="1D02987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079FD7B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Bjork et al. (2008a)</w:t>
            </w:r>
          </w:p>
        </w:tc>
        <w:tc>
          <w:tcPr>
            <w:tcW w:w="264" w:type="pct"/>
            <w:tcBorders>
              <w:top w:val="nil"/>
              <w:left w:val="nil"/>
              <w:bottom w:val="nil"/>
              <w:right w:val="nil"/>
            </w:tcBorders>
            <w:shd w:val="clear" w:color="auto" w:fill="auto"/>
            <w:vAlign w:val="center"/>
            <w:hideMark/>
          </w:tcPr>
          <w:p w14:paraId="1A2329B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23</w:t>
            </w:r>
          </w:p>
        </w:tc>
        <w:tc>
          <w:tcPr>
            <w:tcW w:w="617" w:type="pct"/>
            <w:tcBorders>
              <w:top w:val="nil"/>
              <w:left w:val="nil"/>
              <w:bottom w:val="nil"/>
              <w:right w:val="nil"/>
            </w:tcBorders>
            <w:shd w:val="clear" w:color="auto" w:fill="auto"/>
            <w:vAlign w:val="center"/>
            <w:hideMark/>
          </w:tcPr>
          <w:p w14:paraId="5204786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108C9563" w14:textId="2667439E"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7C4BBBB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006E84D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0.28</w:t>
            </w:r>
          </w:p>
        </w:tc>
      </w:tr>
      <w:tr w:rsidR="005B22C9" w:rsidRPr="005B22C9" w14:paraId="2AD9EC15" w14:textId="77777777" w:rsidTr="0023768F">
        <w:trPr>
          <w:trHeight w:val="780"/>
        </w:trPr>
        <w:tc>
          <w:tcPr>
            <w:tcW w:w="841" w:type="pct"/>
            <w:tcBorders>
              <w:top w:val="single" w:sz="4" w:space="0" w:color="auto"/>
              <w:left w:val="nil"/>
              <w:bottom w:val="nil"/>
              <w:right w:val="nil"/>
            </w:tcBorders>
            <w:shd w:val="clear" w:color="auto" w:fill="auto"/>
            <w:noWrap/>
            <w:vAlign w:val="center"/>
            <w:hideMark/>
          </w:tcPr>
          <w:p w14:paraId="21D2168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precentral gyrus</w:t>
            </w:r>
          </w:p>
        </w:tc>
        <w:tc>
          <w:tcPr>
            <w:tcW w:w="786" w:type="pct"/>
            <w:tcBorders>
              <w:top w:val="single" w:sz="4" w:space="0" w:color="auto"/>
              <w:left w:val="nil"/>
              <w:bottom w:val="nil"/>
              <w:right w:val="nil"/>
            </w:tcBorders>
            <w:shd w:val="clear" w:color="auto" w:fill="auto"/>
            <w:vAlign w:val="center"/>
            <w:hideMark/>
          </w:tcPr>
          <w:p w14:paraId="13B6B79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Herbort et al. (2016)</w:t>
            </w:r>
          </w:p>
        </w:tc>
        <w:tc>
          <w:tcPr>
            <w:tcW w:w="264" w:type="pct"/>
            <w:tcBorders>
              <w:top w:val="single" w:sz="4" w:space="0" w:color="auto"/>
              <w:left w:val="nil"/>
              <w:bottom w:val="nil"/>
              <w:right w:val="nil"/>
            </w:tcBorders>
            <w:shd w:val="clear" w:color="auto" w:fill="auto"/>
            <w:vAlign w:val="center"/>
            <w:hideMark/>
          </w:tcPr>
          <w:p w14:paraId="63ADA75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21</w:t>
            </w:r>
          </w:p>
        </w:tc>
        <w:tc>
          <w:tcPr>
            <w:tcW w:w="617" w:type="pct"/>
            <w:tcBorders>
              <w:top w:val="single" w:sz="4" w:space="0" w:color="auto"/>
              <w:left w:val="nil"/>
              <w:bottom w:val="nil"/>
              <w:right w:val="nil"/>
            </w:tcBorders>
            <w:shd w:val="clear" w:color="auto" w:fill="auto"/>
            <w:vAlign w:val="center"/>
            <w:hideMark/>
          </w:tcPr>
          <w:p w14:paraId="17FA368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single" w:sz="4" w:space="0" w:color="auto"/>
              <w:left w:val="nil"/>
              <w:bottom w:val="nil"/>
              <w:right w:val="nil"/>
            </w:tcBorders>
            <w:shd w:val="clear" w:color="auto" w:fill="auto"/>
            <w:vAlign w:val="center"/>
            <w:hideMark/>
          </w:tcPr>
          <w:p w14:paraId="750B6AF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borderline personality disorder</w:t>
            </w:r>
          </w:p>
        </w:tc>
        <w:tc>
          <w:tcPr>
            <w:tcW w:w="834" w:type="pct"/>
            <w:tcBorders>
              <w:top w:val="single" w:sz="4" w:space="0" w:color="auto"/>
              <w:left w:val="nil"/>
              <w:bottom w:val="nil"/>
              <w:right w:val="nil"/>
            </w:tcBorders>
            <w:shd w:val="clear" w:color="auto" w:fill="auto"/>
            <w:vAlign w:val="center"/>
            <w:hideMark/>
          </w:tcPr>
          <w:p w14:paraId="5213FC0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single" w:sz="4" w:space="0" w:color="auto"/>
              <w:left w:val="nil"/>
              <w:bottom w:val="nil"/>
              <w:right w:val="nil"/>
            </w:tcBorders>
            <w:shd w:val="clear" w:color="auto" w:fill="auto"/>
            <w:vAlign w:val="center"/>
            <w:hideMark/>
          </w:tcPr>
          <w:p w14:paraId="63B827C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22.99</w:t>
            </w:r>
          </w:p>
        </w:tc>
      </w:tr>
      <w:tr w:rsidR="005B22C9" w:rsidRPr="005B22C9" w14:paraId="6C4A8C41" w14:textId="77777777" w:rsidTr="0023768F">
        <w:trPr>
          <w:trHeight w:val="780"/>
        </w:trPr>
        <w:tc>
          <w:tcPr>
            <w:tcW w:w="841" w:type="pct"/>
            <w:tcBorders>
              <w:top w:val="nil"/>
              <w:left w:val="nil"/>
              <w:bottom w:val="nil"/>
              <w:right w:val="nil"/>
            </w:tcBorders>
            <w:shd w:val="clear" w:color="auto" w:fill="auto"/>
            <w:noWrap/>
            <w:vAlign w:val="center"/>
            <w:hideMark/>
          </w:tcPr>
          <w:p w14:paraId="0542BAB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6C01FD8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Kaufmann et al. (2013)</w:t>
            </w:r>
          </w:p>
        </w:tc>
        <w:tc>
          <w:tcPr>
            <w:tcW w:w="264" w:type="pct"/>
            <w:tcBorders>
              <w:top w:val="nil"/>
              <w:left w:val="nil"/>
              <w:bottom w:val="nil"/>
              <w:right w:val="nil"/>
            </w:tcBorders>
            <w:shd w:val="clear" w:color="auto" w:fill="auto"/>
            <w:vAlign w:val="center"/>
            <w:hideMark/>
          </w:tcPr>
          <w:p w14:paraId="2369333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19</w:t>
            </w:r>
          </w:p>
        </w:tc>
        <w:tc>
          <w:tcPr>
            <w:tcW w:w="617" w:type="pct"/>
            <w:tcBorders>
              <w:top w:val="nil"/>
              <w:left w:val="nil"/>
              <w:bottom w:val="nil"/>
              <w:right w:val="nil"/>
            </w:tcBorders>
            <w:shd w:val="clear" w:color="auto" w:fill="auto"/>
            <w:vAlign w:val="center"/>
            <w:hideMark/>
          </w:tcPr>
          <w:p w14:paraId="15DD82F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6DF719D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obsessive–compulsive disorder</w:t>
            </w:r>
          </w:p>
        </w:tc>
        <w:tc>
          <w:tcPr>
            <w:tcW w:w="834" w:type="pct"/>
            <w:tcBorders>
              <w:top w:val="nil"/>
              <w:left w:val="nil"/>
              <w:bottom w:val="nil"/>
              <w:right w:val="nil"/>
            </w:tcBorders>
            <w:shd w:val="clear" w:color="auto" w:fill="auto"/>
            <w:vAlign w:val="center"/>
            <w:hideMark/>
          </w:tcPr>
          <w:p w14:paraId="3BA76FE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217DA5B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22.93</w:t>
            </w:r>
          </w:p>
        </w:tc>
      </w:tr>
      <w:tr w:rsidR="005B22C9" w:rsidRPr="005B22C9" w14:paraId="530970FD" w14:textId="77777777" w:rsidTr="0023768F">
        <w:trPr>
          <w:trHeight w:val="780"/>
        </w:trPr>
        <w:tc>
          <w:tcPr>
            <w:tcW w:w="841" w:type="pct"/>
            <w:tcBorders>
              <w:top w:val="nil"/>
              <w:left w:val="nil"/>
              <w:bottom w:val="nil"/>
              <w:right w:val="nil"/>
            </w:tcBorders>
            <w:shd w:val="clear" w:color="auto" w:fill="auto"/>
            <w:noWrap/>
            <w:vAlign w:val="center"/>
            <w:hideMark/>
          </w:tcPr>
          <w:p w14:paraId="02F39DB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6F631F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Filbey et al. (2013)</w:t>
            </w:r>
          </w:p>
        </w:tc>
        <w:tc>
          <w:tcPr>
            <w:tcW w:w="264" w:type="pct"/>
            <w:tcBorders>
              <w:top w:val="nil"/>
              <w:left w:val="nil"/>
              <w:bottom w:val="nil"/>
              <w:right w:val="nil"/>
            </w:tcBorders>
            <w:shd w:val="clear" w:color="auto" w:fill="auto"/>
            <w:vAlign w:val="center"/>
            <w:hideMark/>
          </w:tcPr>
          <w:p w14:paraId="3DE7012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59</w:t>
            </w:r>
          </w:p>
        </w:tc>
        <w:tc>
          <w:tcPr>
            <w:tcW w:w="617" w:type="pct"/>
            <w:tcBorders>
              <w:top w:val="nil"/>
              <w:left w:val="nil"/>
              <w:bottom w:val="nil"/>
              <w:right w:val="nil"/>
            </w:tcBorders>
            <w:shd w:val="clear" w:color="auto" w:fill="auto"/>
            <w:vAlign w:val="center"/>
            <w:hideMark/>
          </w:tcPr>
          <w:p w14:paraId="6224501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622810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heavy marijuana users</w:t>
            </w:r>
          </w:p>
        </w:tc>
        <w:tc>
          <w:tcPr>
            <w:tcW w:w="834" w:type="pct"/>
            <w:tcBorders>
              <w:top w:val="nil"/>
              <w:left w:val="nil"/>
              <w:bottom w:val="nil"/>
              <w:right w:val="nil"/>
            </w:tcBorders>
            <w:shd w:val="clear" w:color="auto" w:fill="auto"/>
            <w:vAlign w:val="center"/>
            <w:hideMark/>
          </w:tcPr>
          <w:p w14:paraId="14BC426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154D56D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20.83</w:t>
            </w:r>
          </w:p>
        </w:tc>
      </w:tr>
      <w:tr w:rsidR="005B22C9" w:rsidRPr="005B22C9" w14:paraId="13841877" w14:textId="77777777" w:rsidTr="0023768F">
        <w:trPr>
          <w:trHeight w:val="780"/>
        </w:trPr>
        <w:tc>
          <w:tcPr>
            <w:tcW w:w="841" w:type="pct"/>
            <w:tcBorders>
              <w:top w:val="nil"/>
              <w:left w:val="nil"/>
              <w:bottom w:val="nil"/>
              <w:right w:val="nil"/>
            </w:tcBorders>
            <w:shd w:val="clear" w:color="auto" w:fill="auto"/>
            <w:noWrap/>
            <w:vAlign w:val="center"/>
            <w:hideMark/>
          </w:tcPr>
          <w:p w14:paraId="2C406F8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3F0465A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Yan et al. (2016)</w:t>
            </w:r>
          </w:p>
        </w:tc>
        <w:tc>
          <w:tcPr>
            <w:tcW w:w="264" w:type="pct"/>
            <w:tcBorders>
              <w:top w:val="nil"/>
              <w:left w:val="nil"/>
              <w:bottom w:val="nil"/>
              <w:right w:val="nil"/>
            </w:tcBorders>
            <w:shd w:val="clear" w:color="auto" w:fill="auto"/>
            <w:vAlign w:val="center"/>
            <w:hideMark/>
          </w:tcPr>
          <w:p w14:paraId="26BD04C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33</w:t>
            </w:r>
          </w:p>
        </w:tc>
        <w:tc>
          <w:tcPr>
            <w:tcW w:w="617" w:type="pct"/>
            <w:tcBorders>
              <w:top w:val="nil"/>
              <w:left w:val="nil"/>
              <w:bottom w:val="nil"/>
              <w:right w:val="nil"/>
            </w:tcBorders>
            <w:shd w:val="clear" w:color="auto" w:fill="auto"/>
            <w:vAlign w:val="center"/>
            <w:hideMark/>
          </w:tcPr>
          <w:p w14:paraId="3C6BF2F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1455F1C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schizophrenia</w:t>
            </w:r>
          </w:p>
        </w:tc>
        <w:tc>
          <w:tcPr>
            <w:tcW w:w="834" w:type="pct"/>
            <w:tcBorders>
              <w:top w:val="nil"/>
              <w:left w:val="nil"/>
              <w:bottom w:val="nil"/>
              <w:right w:val="nil"/>
            </w:tcBorders>
            <w:shd w:val="clear" w:color="auto" w:fill="auto"/>
            <w:vAlign w:val="center"/>
            <w:hideMark/>
          </w:tcPr>
          <w:p w14:paraId="40297AF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12604D5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17.19</w:t>
            </w:r>
          </w:p>
        </w:tc>
      </w:tr>
      <w:tr w:rsidR="005B22C9" w:rsidRPr="005B22C9" w14:paraId="22459C2F" w14:textId="77777777" w:rsidTr="0023768F">
        <w:trPr>
          <w:trHeight w:val="780"/>
        </w:trPr>
        <w:tc>
          <w:tcPr>
            <w:tcW w:w="841" w:type="pct"/>
            <w:tcBorders>
              <w:top w:val="nil"/>
              <w:left w:val="nil"/>
              <w:bottom w:val="nil"/>
              <w:right w:val="nil"/>
            </w:tcBorders>
            <w:shd w:val="clear" w:color="auto" w:fill="auto"/>
            <w:noWrap/>
            <w:vAlign w:val="center"/>
            <w:hideMark/>
          </w:tcPr>
          <w:p w14:paraId="4DAB4B7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3F7C1EC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17B68C3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512F045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13C61A9B" w14:textId="6299B985"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31F76B1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BD4802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13.52</w:t>
            </w:r>
          </w:p>
        </w:tc>
      </w:tr>
      <w:tr w:rsidR="005B22C9" w:rsidRPr="005B22C9" w14:paraId="58A6DF34" w14:textId="77777777" w:rsidTr="0023768F">
        <w:trPr>
          <w:trHeight w:val="780"/>
        </w:trPr>
        <w:tc>
          <w:tcPr>
            <w:tcW w:w="841" w:type="pct"/>
            <w:tcBorders>
              <w:top w:val="nil"/>
              <w:left w:val="nil"/>
              <w:bottom w:val="nil"/>
              <w:right w:val="nil"/>
            </w:tcBorders>
            <w:shd w:val="clear" w:color="auto" w:fill="auto"/>
            <w:noWrap/>
            <w:vAlign w:val="center"/>
            <w:hideMark/>
          </w:tcPr>
          <w:p w14:paraId="6385712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152698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Bjork et al. (2008a)</w:t>
            </w:r>
          </w:p>
        </w:tc>
        <w:tc>
          <w:tcPr>
            <w:tcW w:w="264" w:type="pct"/>
            <w:tcBorders>
              <w:top w:val="nil"/>
              <w:left w:val="nil"/>
              <w:bottom w:val="nil"/>
              <w:right w:val="nil"/>
            </w:tcBorders>
            <w:shd w:val="clear" w:color="auto" w:fill="auto"/>
            <w:vAlign w:val="center"/>
            <w:hideMark/>
          </w:tcPr>
          <w:p w14:paraId="21A6B4F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23</w:t>
            </w:r>
          </w:p>
        </w:tc>
        <w:tc>
          <w:tcPr>
            <w:tcW w:w="617" w:type="pct"/>
            <w:tcBorders>
              <w:top w:val="nil"/>
              <w:left w:val="nil"/>
              <w:bottom w:val="nil"/>
              <w:right w:val="nil"/>
            </w:tcBorders>
            <w:shd w:val="clear" w:color="auto" w:fill="auto"/>
            <w:vAlign w:val="center"/>
            <w:hideMark/>
          </w:tcPr>
          <w:p w14:paraId="13790A3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5890F49" w14:textId="3E6F1B34"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161C254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50D00D9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1.68</w:t>
            </w:r>
          </w:p>
        </w:tc>
      </w:tr>
      <w:tr w:rsidR="005B22C9" w:rsidRPr="005B22C9" w14:paraId="47B42E99" w14:textId="77777777" w:rsidTr="0023768F">
        <w:trPr>
          <w:trHeight w:val="780"/>
        </w:trPr>
        <w:tc>
          <w:tcPr>
            <w:tcW w:w="841" w:type="pct"/>
            <w:tcBorders>
              <w:top w:val="nil"/>
              <w:left w:val="nil"/>
              <w:bottom w:val="nil"/>
              <w:right w:val="nil"/>
            </w:tcBorders>
            <w:shd w:val="clear" w:color="auto" w:fill="auto"/>
            <w:noWrap/>
            <w:vAlign w:val="center"/>
            <w:hideMark/>
          </w:tcPr>
          <w:p w14:paraId="14CDBD5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33E45D5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Ubl et al. (2015)</w:t>
            </w:r>
          </w:p>
        </w:tc>
        <w:tc>
          <w:tcPr>
            <w:tcW w:w="264" w:type="pct"/>
            <w:tcBorders>
              <w:top w:val="nil"/>
              <w:left w:val="nil"/>
              <w:bottom w:val="nil"/>
              <w:right w:val="nil"/>
            </w:tcBorders>
            <w:shd w:val="clear" w:color="auto" w:fill="auto"/>
            <w:vAlign w:val="center"/>
            <w:hideMark/>
          </w:tcPr>
          <w:p w14:paraId="5ADE6E3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30</w:t>
            </w:r>
          </w:p>
        </w:tc>
        <w:tc>
          <w:tcPr>
            <w:tcW w:w="617" w:type="pct"/>
            <w:tcBorders>
              <w:top w:val="nil"/>
              <w:left w:val="nil"/>
              <w:bottom w:val="nil"/>
              <w:right w:val="nil"/>
            </w:tcBorders>
            <w:shd w:val="clear" w:color="auto" w:fill="auto"/>
            <w:vAlign w:val="center"/>
            <w:hideMark/>
          </w:tcPr>
          <w:p w14:paraId="2236D4A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2C88C5A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nil"/>
              <w:left w:val="nil"/>
              <w:bottom w:val="nil"/>
              <w:right w:val="nil"/>
            </w:tcBorders>
            <w:shd w:val="clear" w:color="auto" w:fill="auto"/>
            <w:vAlign w:val="center"/>
            <w:hideMark/>
          </w:tcPr>
          <w:p w14:paraId="1612D62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BAF85F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0.87</w:t>
            </w:r>
          </w:p>
        </w:tc>
      </w:tr>
      <w:tr w:rsidR="005B22C9" w:rsidRPr="005B22C9" w14:paraId="4DACA8FF" w14:textId="77777777" w:rsidTr="0023768F">
        <w:trPr>
          <w:trHeight w:val="780"/>
        </w:trPr>
        <w:tc>
          <w:tcPr>
            <w:tcW w:w="841" w:type="pct"/>
            <w:tcBorders>
              <w:top w:val="single" w:sz="4" w:space="0" w:color="auto"/>
              <w:left w:val="nil"/>
              <w:bottom w:val="nil"/>
              <w:right w:val="nil"/>
            </w:tcBorders>
            <w:shd w:val="clear" w:color="auto" w:fill="auto"/>
            <w:noWrap/>
            <w:vAlign w:val="center"/>
            <w:hideMark/>
          </w:tcPr>
          <w:p w14:paraId="666C8EC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4"/>
                <w:szCs w:val="24"/>
              </w:rPr>
            </w:pPr>
            <w:r w:rsidRPr="0023768F">
              <w:rPr>
                <w:rFonts w:ascii="Times New Roman" w:eastAsia="等线" w:hAnsi="Times New Roman" w:cs="Times New Roman"/>
                <w:color w:val="000000" w:themeColor="text1"/>
                <w:sz w:val="24"/>
                <w:szCs w:val="24"/>
              </w:rPr>
              <w:t>AI</w:t>
            </w:r>
          </w:p>
        </w:tc>
        <w:tc>
          <w:tcPr>
            <w:tcW w:w="786" w:type="pct"/>
            <w:tcBorders>
              <w:top w:val="single" w:sz="4" w:space="0" w:color="auto"/>
              <w:left w:val="nil"/>
              <w:bottom w:val="nil"/>
              <w:right w:val="nil"/>
            </w:tcBorders>
            <w:shd w:val="clear" w:color="auto" w:fill="auto"/>
            <w:vAlign w:val="center"/>
            <w:hideMark/>
          </w:tcPr>
          <w:p w14:paraId="6DAF4BE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Ubl et al. (2015)</w:t>
            </w:r>
          </w:p>
        </w:tc>
        <w:tc>
          <w:tcPr>
            <w:tcW w:w="264" w:type="pct"/>
            <w:tcBorders>
              <w:top w:val="single" w:sz="4" w:space="0" w:color="auto"/>
              <w:left w:val="nil"/>
              <w:bottom w:val="nil"/>
              <w:right w:val="nil"/>
            </w:tcBorders>
            <w:shd w:val="clear" w:color="auto" w:fill="auto"/>
            <w:vAlign w:val="center"/>
            <w:hideMark/>
          </w:tcPr>
          <w:p w14:paraId="78FFB94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30</w:t>
            </w:r>
          </w:p>
        </w:tc>
        <w:tc>
          <w:tcPr>
            <w:tcW w:w="617" w:type="pct"/>
            <w:tcBorders>
              <w:top w:val="single" w:sz="4" w:space="0" w:color="auto"/>
              <w:left w:val="nil"/>
              <w:bottom w:val="nil"/>
              <w:right w:val="nil"/>
            </w:tcBorders>
            <w:shd w:val="clear" w:color="auto" w:fill="auto"/>
            <w:vAlign w:val="center"/>
            <w:hideMark/>
          </w:tcPr>
          <w:p w14:paraId="0574BDD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single" w:sz="4" w:space="0" w:color="auto"/>
              <w:left w:val="nil"/>
              <w:bottom w:val="nil"/>
              <w:right w:val="nil"/>
            </w:tcBorders>
            <w:shd w:val="clear" w:color="auto" w:fill="auto"/>
            <w:vAlign w:val="center"/>
            <w:hideMark/>
          </w:tcPr>
          <w:p w14:paraId="6AA3356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single" w:sz="4" w:space="0" w:color="auto"/>
              <w:left w:val="nil"/>
              <w:bottom w:val="nil"/>
              <w:right w:val="nil"/>
            </w:tcBorders>
            <w:shd w:val="clear" w:color="auto" w:fill="auto"/>
            <w:vAlign w:val="center"/>
            <w:hideMark/>
          </w:tcPr>
          <w:p w14:paraId="12454E0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single" w:sz="4" w:space="0" w:color="auto"/>
              <w:left w:val="nil"/>
              <w:bottom w:val="nil"/>
              <w:right w:val="nil"/>
            </w:tcBorders>
            <w:shd w:val="clear" w:color="auto" w:fill="auto"/>
            <w:vAlign w:val="center"/>
            <w:hideMark/>
          </w:tcPr>
          <w:p w14:paraId="07CFE5B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22.45</w:t>
            </w:r>
          </w:p>
        </w:tc>
      </w:tr>
      <w:tr w:rsidR="005B22C9" w:rsidRPr="005B22C9" w14:paraId="4E482308" w14:textId="77777777" w:rsidTr="0023768F">
        <w:trPr>
          <w:trHeight w:val="780"/>
        </w:trPr>
        <w:tc>
          <w:tcPr>
            <w:tcW w:w="841" w:type="pct"/>
            <w:tcBorders>
              <w:top w:val="nil"/>
              <w:left w:val="nil"/>
              <w:bottom w:val="nil"/>
              <w:right w:val="nil"/>
            </w:tcBorders>
            <w:shd w:val="clear" w:color="auto" w:fill="auto"/>
            <w:noWrap/>
            <w:vAlign w:val="center"/>
            <w:hideMark/>
          </w:tcPr>
          <w:p w14:paraId="73DC20B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EE003C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52FD56A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w:t>
            </w:r>
          </w:p>
        </w:tc>
        <w:tc>
          <w:tcPr>
            <w:tcW w:w="617" w:type="pct"/>
            <w:tcBorders>
              <w:top w:val="nil"/>
              <w:left w:val="nil"/>
              <w:bottom w:val="nil"/>
              <w:right w:val="nil"/>
            </w:tcBorders>
            <w:shd w:val="clear" w:color="auto" w:fill="auto"/>
            <w:vAlign w:val="center"/>
            <w:hideMark/>
          </w:tcPr>
          <w:p w14:paraId="5BF17C4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5A39EAE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pathological gambling</w:t>
            </w:r>
          </w:p>
        </w:tc>
        <w:tc>
          <w:tcPr>
            <w:tcW w:w="834" w:type="pct"/>
            <w:tcBorders>
              <w:top w:val="nil"/>
              <w:left w:val="nil"/>
              <w:bottom w:val="nil"/>
              <w:right w:val="nil"/>
            </w:tcBorders>
            <w:shd w:val="clear" w:color="auto" w:fill="auto"/>
            <w:vAlign w:val="center"/>
            <w:hideMark/>
          </w:tcPr>
          <w:p w14:paraId="7AF4F5A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22811D2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22.42</w:t>
            </w:r>
          </w:p>
        </w:tc>
      </w:tr>
      <w:tr w:rsidR="005B22C9" w:rsidRPr="005B22C9" w14:paraId="68D7313F" w14:textId="77777777" w:rsidTr="0023768F">
        <w:trPr>
          <w:trHeight w:val="780"/>
        </w:trPr>
        <w:tc>
          <w:tcPr>
            <w:tcW w:w="841" w:type="pct"/>
            <w:tcBorders>
              <w:top w:val="nil"/>
              <w:left w:val="nil"/>
              <w:bottom w:val="nil"/>
              <w:right w:val="nil"/>
            </w:tcBorders>
            <w:shd w:val="clear" w:color="auto" w:fill="auto"/>
            <w:noWrap/>
            <w:vAlign w:val="center"/>
            <w:hideMark/>
          </w:tcPr>
          <w:p w14:paraId="4074B6C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894FE6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Knutson et al. (2008)</w:t>
            </w:r>
          </w:p>
        </w:tc>
        <w:tc>
          <w:tcPr>
            <w:tcW w:w="264" w:type="pct"/>
            <w:tcBorders>
              <w:top w:val="nil"/>
              <w:left w:val="nil"/>
              <w:bottom w:val="nil"/>
              <w:right w:val="nil"/>
            </w:tcBorders>
            <w:shd w:val="clear" w:color="auto" w:fill="auto"/>
            <w:vAlign w:val="center"/>
            <w:hideMark/>
          </w:tcPr>
          <w:p w14:paraId="66F1B1C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14</w:t>
            </w:r>
          </w:p>
        </w:tc>
        <w:tc>
          <w:tcPr>
            <w:tcW w:w="617" w:type="pct"/>
            <w:tcBorders>
              <w:top w:val="nil"/>
              <w:left w:val="nil"/>
              <w:bottom w:val="nil"/>
              <w:right w:val="nil"/>
            </w:tcBorders>
            <w:shd w:val="clear" w:color="auto" w:fill="auto"/>
            <w:vAlign w:val="center"/>
            <w:hideMark/>
          </w:tcPr>
          <w:p w14:paraId="613D134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7F186BC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nil"/>
              <w:left w:val="nil"/>
              <w:bottom w:val="nil"/>
              <w:right w:val="nil"/>
            </w:tcBorders>
            <w:shd w:val="clear" w:color="auto" w:fill="auto"/>
            <w:vAlign w:val="center"/>
            <w:hideMark/>
          </w:tcPr>
          <w:p w14:paraId="66EC3A0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0F7A7B4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15.2</w:t>
            </w:r>
          </w:p>
        </w:tc>
      </w:tr>
      <w:tr w:rsidR="005B22C9" w:rsidRPr="005B22C9" w14:paraId="1452690C" w14:textId="77777777" w:rsidTr="0023768F">
        <w:trPr>
          <w:trHeight w:val="780"/>
        </w:trPr>
        <w:tc>
          <w:tcPr>
            <w:tcW w:w="841" w:type="pct"/>
            <w:tcBorders>
              <w:top w:val="nil"/>
              <w:left w:val="nil"/>
              <w:bottom w:val="nil"/>
              <w:right w:val="nil"/>
            </w:tcBorders>
            <w:shd w:val="clear" w:color="auto" w:fill="auto"/>
            <w:noWrap/>
            <w:vAlign w:val="center"/>
            <w:hideMark/>
          </w:tcPr>
          <w:p w14:paraId="2289266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029372E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Kaufmann et al. (2013)</w:t>
            </w:r>
          </w:p>
        </w:tc>
        <w:tc>
          <w:tcPr>
            <w:tcW w:w="264" w:type="pct"/>
            <w:tcBorders>
              <w:top w:val="nil"/>
              <w:left w:val="nil"/>
              <w:bottom w:val="nil"/>
              <w:right w:val="nil"/>
            </w:tcBorders>
            <w:shd w:val="clear" w:color="auto" w:fill="auto"/>
            <w:vAlign w:val="center"/>
            <w:hideMark/>
          </w:tcPr>
          <w:p w14:paraId="6DAB927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19</w:t>
            </w:r>
          </w:p>
        </w:tc>
        <w:tc>
          <w:tcPr>
            <w:tcW w:w="617" w:type="pct"/>
            <w:tcBorders>
              <w:top w:val="nil"/>
              <w:left w:val="nil"/>
              <w:bottom w:val="nil"/>
              <w:right w:val="nil"/>
            </w:tcBorders>
            <w:shd w:val="clear" w:color="auto" w:fill="auto"/>
            <w:vAlign w:val="center"/>
            <w:hideMark/>
          </w:tcPr>
          <w:p w14:paraId="6A1F69F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52317EF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obsessive–compulsive disorder</w:t>
            </w:r>
          </w:p>
        </w:tc>
        <w:tc>
          <w:tcPr>
            <w:tcW w:w="834" w:type="pct"/>
            <w:tcBorders>
              <w:top w:val="nil"/>
              <w:left w:val="nil"/>
              <w:bottom w:val="nil"/>
              <w:right w:val="nil"/>
            </w:tcBorders>
            <w:shd w:val="clear" w:color="auto" w:fill="auto"/>
            <w:vAlign w:val="center"/>
            <w:hideMark/>
          </w:tcPr>
          <w:p w14:paraId="4FE0160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2B9FE0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14.58</w:t>
            </w:r>
          </w:p>
        </w:tc>
      </w:tr>
      <w:tr w:rsidR="005B22C9" w:rsidRPr="005B22C9" w14:paraId="15D63332" w14:textId="77777777" w:rsidTr="0023768F">
        <w:trPr>
          <w:trHeight w:val="780"/>
        </w:trPr>
        <w:tc>
          <w:tcPr>
            <w:tcW w:w="841" w:type="pct"/>
            <w:tcBorders>
              <w:top w:val="nil"/>
              <w:left w:val="nil"/>
              <w:bottom w:val="nil"/>
              <w:right w:val="nil"/>
            </w:tcBorders>
            <w:shd w:val="clear" w:color="auto" w:fill="auto"/>
            <w:noWrap/>
            <w:vAlign w:val="center"/>
            <w:hideMark/>
          </w:tcPr>
          <w:p w14:paraId="3894AE6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3AF466D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Bjork et al. (2008a)</w:t>
            </w:r>
          </w:p>
        </w:tc>
        <w:tc>
          <w:tcPr>
            <w:tcW w:w="264" w:type="pct"/>
            <w:tcBorders>
              <w:top w:val="nil"/>
              <w:left w:val="nil"/>
              <w:bottom w:val="nil"/>
              <w:right w:val="nil"/>
            </w:tcBorders>
            <w:shd w:val="clear" w:color="auto" w:fill="auto"/>
            <w:vAlign w:val="center"/>
            <w:hideMark/>
          </w:tcPr>
          <w:p w14:paraId="4D1AE8E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23</w:t>
            </w:r>
          </w:p>
        </w:tc>
        <w:tc>
          <w:tcPr>
            <w:tcW w:w="617" w:type="pct"/>
            <w:tcBorders>
              <w:top w:val="nil"/>
              <w:left w:val="nil"/>
              <w:bottom w:val="nil"/>
              <w:right w:val="nil"/>
            </w:tcBorders>
            <w:shd w:val="clear" w:color="auto" w:fill="auto"/>
            <w:vAlign w:val="center"/>
            <w:hideMark/>
          </w:tcPr>
          <w:p w14:paraId="1C65BDB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62CAAA5" w14:textId="47736558"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7A9B2B2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2DD314E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7.91</w:t>
            </w:r>
          </w:p>
        </w:tc>
      </w:tr>
      <w:tr w:rsidR="005B22C9" w:rsidRPr="005B22C9" w14:paraId="76C26351" w14:textId="77777777" w:rsidTr="0023768F">
        <w:trPr>
          <w:trHeight w:val="780"/>
        </w:trPr>
        <w:tc>
          <w:tcPr>
            <w:tcW w:w="841" w:type="pct"/>
            <w:tcBorders>
              <w:top w:val="nil"/>
              <w:left w:val="nil"/>
              <w:bottom w:val="nil"/>
              <w:right w:val="nil"/>
            </w:tcBorders>
            <w:shd w:val="clear" w:color="auto" w:fill="auto"/>
            <w:noWrap/>
            <w:vAlign w:val="center"/>
            <w:hideMark/>
          </w:tcPr>
          <w:p w14:paraId="5576C50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487087E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201AD99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411AA84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36B5D879" w14:textId="3103B770"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793E746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C0429B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7.46</w:t>
            </w:r>
          </w:p>
        </w:tc>
      </w:tr>
      <w:tr w:rsidR="005B22C9" w:rsidRPr="005B22C9" w14:paraId="24C46E3C" w14:textId="77777777" w:rsidTr="0023768F">
        <w:trPr>
          <w:trHeight w:val="780"/>
        </w:trPr>
        <w:tc>
          <w:tcPr>
            <w:tcW w:w="841" w:type="pct"/>
            <w:tcBorders>
              <w:top w:val="nil"/>
              <w:left w:val="nil"/>
              <w:bottom w:val="nil"/>
              <w:right w:val="nil"/>
            </w:tcBorders>
            <w:shd w:val="clear" w:color="auto" w:fill="auto"/>
            <w:noWrap/>
            <w:vAlign w:val="center"/>
            <w:hideMark/>
          </w:tcPr>
          <w:p w14:paraId="1A69200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4DFE5AE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Enzi et al. (2012b)</w:t>
            </w:r>
          </w:p>
        </w:tc>
        <w:tc>
          <w:tcPr>
            <w:tcW w:w="264" w:type="pct"/>
            <w:tcBorders>
              <w:top w:val="nil"/>
              <w:left w:val="nil"/>
              <w:bottom w:val="nil"/>
              <w:right w:val="nil"/>
            </w:tcBorders>
            <w:shd w:val="clear" w:color="auto" w:fill="auto"/>
            <w:vAlign w:val="center"/>
            <w:hideMark/>
          </w:tcPr>
          <w:p w14:paraId="31F2FA4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5178813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1702B5E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premanifest Huntington's disease</w:t>
            </w:r>
          </w:p>
        </w:tc>
        <w:tc>
          <w:tcPr>
            <w:tcW w:w="834" w:type="pct"/>
            <w:tcBorders>
              <w:top w:val="nil"/>
              <w:left w:val="nil"/>
              <w:bottom w:val="nil"/>
              <w:right w:val="nil"/>
            </w:tcBorders>
            <w:shd w:val="clear" w:color="auto" w:fill="auto"/>
            <w:vAlign w:val="center"/>
            <w:hideMark/>
          </w:tcPr>
          <w:p w14:paraId="5E0980B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2D9ABFF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4.66</w:t>
            </w:r>
          </w:p>
        </w:tc>
      </w:tr>
      <w:tr w:rsidR="005B22C9" w:rsidRPr="005B22C9" w14:paraId="11097E75" w14:textId="77777777" w:rsidTr="0023768F">
        <w:trPr>
          <w:trHeight w:val="780"/>
        </w:trPr>
        <w:tc>
          <w:tcPr>
            <w:tcW w:w="841" w:type="pct"/>
            <w:tcBorders>
              <w:top w:val="nil"/>
              <w:left w:val="nil"/>
              <w:bottom w:val="nil"/>
              <w:right w:val="nil"/>
            </w:tcBorders>
            <w:shd w:val="clear" w:color="auto" w:fill="auto"/>
            <w:noWrap/>
            <w:vAlign w:val="center"/>
            <w:hideMark/>
          </w:tcPr>
          <w:p w14:paraId="1EC5AA0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2019555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Wrase et al. (2007a)</w:t>
            </w:r>
          </w:p>
        </w:tc>
        <w:tc>
          <w:tcPr>
            <w:tcW w:w="264" w:type="pct"/>
            <w:tcBorders>
              <w:top w:val="nil"/>
              <w:left w:val="nil"/>
              <w:bottom w:val="nil"/>
              <w:right w:val="nil"/>
            </w:tcBorders>
            <w:shd w:val="clear" w:color="auto" w:fill="auto"/>
            <w:vAlign w:val="center"/>
            <w:hideMark/>
          </w:tcPr>
          <w:p w14:paraId="06EADEC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16</w:t>
            </w:r>
          </w:p>
        </w:tc>
        <w:tc>
          <w:tcPr>
            <w:tcW w:w="617" w:type="pct"/>
            <w:tcBorders>
              <w:top w:val="nil"/>
              <w:left w:val="nil"/>
              <w:bottom w:val="nil"/>
              <w:right w:val="nil"/>
            </w:tcBorders>
            <w:shd w:val="clear" w:color="auto" w:fill="auto"/>
            <w:vAlign w:val="center"/>
            <w:hideMark/>
          </w:tcPr>
          <w:p w14:paraId="7B71C77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56FE297F" w14:textId="76A10EB0"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6F8AE45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3E6703C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3.29</w:t>
            </w:r>
          </w:p>
        </w:tc>
      </w:tr>
      <w:tr w:rsidR="005B22C9" w:rsidRPr="005B22C9" w14:paraId="45C51F29" w14:textId="77777777" w:rsidTr="0023768F">
        <w:trPr>
          <w:trHeight w:val="780"/>
        </w:trPr>
        <w:tc>
          <w:tcPr>
            <w:tcW w:w="841" w:type="pct"/>
            <w:tcBorders>
              <w:top w:val="nil"/>
              <w:left w:val="nil"/>
              <w:bottom w:val="nil"/>
              <w:right w:val="nil"/>
            </w:tcBorders>
            <w:shd w:val="clear" w:color="auto" w:fill="auto"/>
            <w:noWrap/>
            <w:vAlign w:val="center"/>
            <w:hideMark/>
          </w:tcPr>
          <w:p w14:paraId="3444FDB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5C5F33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Mucci et al. (2015)</w:t>
            </w:r>
          </w:p>
        </w:tc>
        <w:tc>
          <w:tcPr>
            <w:tcW w:w="264" w:type="pct"/>
            <w:tcBorders>
              <w:top w:val="nil"/>
              <w:left w:val="nil"/>
              <w:bottom w:val="nil"/>
              <w:right w:val="nil"/>
            </w:tcBorders>
            <w:shd w:val="clear" w:color="auto" w:fill="auto"/>
            <w:vAlign w:val="center"/>
            <w:hideMark/>
          </w:tcPr>
          <w:p w14:paraId="2610D62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28</w:t>
            </w:r>
          </w:p>
        </w:tc>
        <w:tc>
          <w:tcPr>
            <w:tcW w:w="617" w:type="pct"/>
            <w:tcBorders>
              <w:top w:val="nil"/>
              <w:left w:val="nil"/>
              <w:bottom w:val="nil"/>
              <w:right w:val="nil"/>
            </w:tcBorders>
            <w:shd w:val="clear" w:color="auto" w:fill="auto"/>
            <w:vAlign w:val="center"/>
            <w:hideMark/>
          </w:tcPr>
          <w:p w14:paraId="6EF581F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5B86F59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schizophrenia</w:t>
            </w:r>
          </w:p>
        </w:tc>
        <w:tc>
          <w:tcPr>
            <w:tcW w:w="834" w:type="pct"/>
            <w:tcBorders>
              <w:top w:val="nil"/>
              <w:left w:val="nil"/>
              <w:bottom w:val="nil"/>
              <w:right w:val="nil"/>
            </w:tcBorders>
            <w:shd w:val="clear" w:color="auto" w:fill="auto"/>
            <w:vAlign w:val="center"/>
            <w:hideMark/>
          </w:tcPr>
          <w:p w14:paraId="638838D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BFA20B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1.86</w:t>
            </w:r>
          </w:p>
        </w:tc>
      </w:tr>
      <w:tr w:rsidR="005B22C9" w:rsidRPr="005B22C9" w14:paraId="20DD884B" w14:textId="77777777" w:rsidTr="0023768F">
        <w:trPr>
          <w:trHeight w:val="780"/>
        </w:trPr>
        <w:tc>
          <w:tcPr>
            <w:tcW w:w="841" w:type="pct"/>
            <w:tcBorders>
              <w:top w:val="nil"/>
              <w:left w:val="nil"/>
              <w:bottom w:val="nil"/>
              <w:right w:val="nil"/>
            </w:tcBorders>
            <w:shd w:val="clear" w:color="auto" w:fill="auto"/>
            <w:noWrap/>
            <w:vAlign w:val="center"/>
            <w:hideMark/>
          </w:tcPr>
          <w:p w14:paraId="3649414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335A5BB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Enzi et al. (2012b)</w:t>
            </w:r>
          </w:p>
        </w:tc>
        <w:tc>
          <w:tcPr>
            <w:tcW w:w="264" w:type="pct"/>
            <w:tcBorders>
              <w:top w:val="nil"/>
              <w:left w:val="nil"/>
              <w:bottom w:val="nil"/>
              <w:right w:val="nil"/>
            </w:tcBorders>
            <w:shd w:val="clear" w:color="auto" w:fill="auto"/>
            <w:vAlign w:val="center"/>
            <w:hideMark/>
          </w:tcPr>
          <w:p w14:paraId="2C7E7A2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0B20830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795090F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premanifest Huntington's disease</w:t>
            </w:r>
          </w:p>
        </w:tc>
        <w:tc>
          <w:tcPr>
            <w:tcW w:w="834" w:type="pct"/>
            <w:tcBorders>
              <w:top w:val="nil"/>
              <w:left w:val="nil"/>
              <w:bottom w:val="nil"/>
              <w:right w:val="nil"/>
            </w:tcBorders>
            <w:shd w:val="clear" w:color="auto" w:fill="auto"/>
            <w:vAlign w:val="center"/>
            <w:hideMark/>
          </w:tcPr>
          <w:p w14:paraId="22D64E9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1292B2A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0.18</w:t>
            </w:r>
          </w:p>
        </w:tc>
      </w:tr>
      <w:tr w:rsidR="005B22C9" w:rsidRPr="005B22C9" w14:paraId="67E1E56D" w14:textId="77777777" w:rsidTr="0023768F">
        <w:trPr>
          <w:trHeight w:val="780"/>
        </w:trPr>
        <w:tc>
          <w:tcPr>
            <w:tcW w:w="841" w:type="pct"/>
            <w:tcBorders>
              <w:top w:val="single" w:sz="4" w:space="0" w:color="auto"/>
              <w:left w:val="nil"/>
              <w:bottom w:val="nil"/>
              <w:right w:val="nil"/>
            </w:tcBorders>
            <w:shd w:val="clear" w:color="auto" w:fill="auto"/>
            <w:noWrap/>
            <w:vAlign w:val="center"/>
            <w:hideMark/>
          </w:tcPr>
          <w:p w14:paraId="6DC258D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thalamus</w:t>
            </w:r>
          </w:p>
        </w:tc>
        <w:tc>
          <w:tcPr>
            <w:tcW w:w="786" w:type="pct"/>
            <w:tcBorders>
              <w:top w:val="single" w:sz="4" w:space="0" w:color="auto"/>
              <w:left w:val="nil"/>
              <w:bottom w:val="nil"/>
              <w:right w:val="nil"/>
            </w:tcBorders>
            <w:shd w:val="clear" w:color="auto" w:fill="auto"/>
            <w:vAlign w:val="center"/>
            <w:hideMark/>
          </w:tcPr>
          <w:p w14:paraId="53D8429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Ubl et al. (2015)</w:t>
            </w:r>
          </w:p>
        </w:tc>
        <w:tc>
          <w:tcPr>
            <w:tcW w:w="264" w:type="pct"/>
            <w:tcBorders>
              <w:top w:val="single" w:sz="4" w:space="0" w:color="auto"/>
              <w:left w:val="nil"/>
              <w:bottom w:val="nil"/>
              <w:right w:val="nil"/>
            </w:tcBorders>
            <w:shd w:val="clear" w:color="auto" w:fill="auto"/>
            <w:vAlign w:val="center"/>
            <w:hideMark/>
          </w:tcPr>
          <w:p w14:paraId="2A809EE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30</w:t>
            </w:r>
          </w:p>
        </w:tc>
        <w:tc>
          <w:tcPr>
            <w:tcW w:w="617" w:type="pct"/>
            <w:tcBorders>
              <w:top w:val="single" w:sz="4" w:space="0" w:color="auto"/>
              <w:left w:val="nil"/>
              <w:bottom w:val="nil"/>
              <w:right w:val="nil"/>
            </w:tcBorders>
            <w:shd w:val="clear" w:color="auto" w:fill="auto"/>
            <w:vAlign w:val="center"/>
            <w:hideMark/>
          </w:tcPr>
          <w:p w14:paraId="235D1F9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single" w:sz="4" w:space="0" w:color="auto"/>
              <w:left w:val="nil"/>
              <w:bottom w:val="nil"/>
              <w:right w:val="nil"/>
            </w:tcBorders>
            <w:shd w:val="clear" w:color="auto" w:fill="auto"/>
            <w:vAlign w:val="center"/>
            <w:hideMark/>
          </w:tcPr>
          <w:p w14:paraId="4692DB7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single" w:sz="4" w:space="0" w:color="auto"/>
              <w:left w:val="nil"/>
              <w:bottom w:val="nil"/>
              <w:right w:val="nil"/>
            </w:tcBorders>
            <w:shd w:val="clear" w:color="auto" w:fill="auto"/>
            <w:vAlign w:val="center"/>
            <w:hideMark/>
          </w:tcPr>
          <w:p w14:paraId="0AFA7A1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single" w:sz="4" w:space="0" w:color="auto"/>
              <w:left w:val="nil"/>
              <w:bottom w:val="nil"/>
              <w:right w:val="nil"/>
            </w:tcBorders>
            <w:shd w:val="clear" w:color="auto" w:fill="auto"/>
            <w:vAlign w:val="center"/>
            <w:hideMark/>
          </w:tcPr>
          <w:p w14:paraId="462A829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25.2</w:t>
            </w:r>
          </w:p>
        </w:tc>
      </w:tr>
      <w:tr w:rsidR="005B22C9" w:rsidRPr="005B22C9" w14:paraId="4D2C2B82" w14:textId="77777777" w:rsidTr="0023768F">
        <w:trPr>
          <w:trHeight w:val="780"/>
        </w:trPr>
        <w:tc>
          <w:tcPr>
            <w:tcW w:w="841" w:type="pct"/>
            <w:tcBorders>
              <w:top w:val="nil"/>
              <w:left w:val="nil"/>
              <w:bottom w:val="nil"/>
              <w:right w:val="nil"/>
            </w:tcBorders>
            <w:shd w:val="clear" w:color="auto" w:fill="auto"/>
            <w:noWrap/>
            <w:vAlign w:val="center"/>
            <w:hideMark/>
          </w:tcPr>
          <w:p w14:paraId="602B745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7E1C17F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Bjork et al. (2008a)</w:t>
            </w:r>
          </w:p>
        </w:tc>
        <w:tc>
          <w:tcPr>
            <w:tcW w:w="264" w:type="pct"/>
            <w:tcBorders>
              <w:top w:val="nil"/>
              <w:left w:val="nil"/>
              <w:bottom w:val="nil"/>
              <w:right w:val="nil"/>
            </w:tcBorders>
            <w:shd w:val="clear" w:color="auto" w:fill="auto"/>
            <w:vAlign w:val="center"/>
            <w:hideMark/>
          </w:tcPr>
          <w:p w14:paraId="16CFFBB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23</w:t>
            </w:r>
          </w:p>
        </w:tc>
        <w:tc>
          <w:tcPr>
            <w:tcW w:w="617" w:type="pct"/>
            <w:tcBorders>
              <w:top w:val="nil"/>
              <w:left w:val="nil"/>
              <w:bottom w:val="nil"/>
              <w:right w:val="nil"/>
            </w:tcBorders>
            <w:shd w:val="clear" w:color="auto" w:fill="auto"/>
            <w:vAlign w:val="center"/>
            <w:hideMark/>
          </w:tcPr>
          <w:p w14:paraId="43F8F3C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40ADC229" w14:textId="1BBD6F53"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substance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64FE6BB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0F766C7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20.45</w:t>
            </w:r>
          </w:p>
        </w:tc>
      </w:tr>
      <w:tr w:rsidR="005B22C9" w:rsidRPr="005B22C9" w14:paraId="4456C4E1" w14:textId="77777777" w:rsidTr="0023768F">
        <w:trPr>
          <w:trHeight w:val="1560"/>
        </w:trPr>
        <w:tc>
          <w:tcPr>
            <w:tcW w:w="841" w:type="pct"/>
            <w:tcBorders>
              <w:top w:val="nil"/>
              <w:left w:val="nil"/>
              <w:bottom w:val="nil"/>
              <w:right w:val="nil"/>
            </w:tcBorders>
            <w:shd w:val="clear" w:color="auto" w:fill="auto"/>
            <w:noWrap/>
            <w:vAlign w:val="center"/>
            <w:hideMark/>
          </w:tcPr>
          <w:p w14:paraId="328DF3F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0AD621F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Cope et al. (2019)</w:t>
            </w:r>
          </w:p>
        </w:tc>
        <w:tc>
          <w:tcPr>
            <w:tcW w:w="264" w:type="pct"/>
            <w:tcBorders>
              <w:top w:val="nil"/>
              <w:left w:val="nil"/>
              <w:bottom w:val="nil"/>
              <w:right w:val="nil"/>
            </w:tcBorders>
            <w:shd w:val="clear" w:color="auto" w:fill="auto"/>
            <w:vAlign w:val="center"/>
            <w:hideMark/>
          </w:tcPr>
          <w:p w14:paraId="53E2515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34</w:t>
            </w:r>
          </w:p>
        </w:tc>
        <w:tc>
          <w:tcPr>
            <w:tcW w:w="617" w:type="pct"/>
            <w:tcBorders>
              <w:top w:val="nil"/>
              <w:left w:val="nil"/>
              <w:bottom w:val="nil"/>
              <w:right w:val="nil"/>
            </w:tcBorders>
            <w:shd w:val="clear" w:color="auto" w:fill="auto"/>
            <w:vAlign w:val="center"/>
            <w:hideMark/>
          </w:tcPr>
          <w:p w14:paraId="2C56F7B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1F6A903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high risk for alcohol and other substance </w:t>
            </w:r>
            <w:proofErr w:type="gramStart"/>
            <w:r w:rsidRPr="0023768F">
              <w:rPr>
                <w:rFonts w:ascii="Times New Roman" w:eastAsia="等线" w:hAnsi="Times New Roman" w:cs="Times New Roman"/>
                <w:color w:val="000000" w:themeColor="text1"/>
                <w:sz w:val="20"/>
                <w:szCs w:val="20"/>
              </w:rPr>
              <w:t>use</w:t>
            </w:r>
            <w:proofErr w:type="gramEnd"/>
            <w:r w:rsidRPr="0023768F">
              <w:rPr>
                <w:rFonts w:ascii="Times New Roman" w:eastAsia="等线" w:hAnsi="Times New Roman" w:cs="Times New Roman"/>
                <w:color w:val="000000" w:themeColor="text1"/>
                <w:sz w:val="20"/>
                <w:szCs w:val="20"/>
              </w:rPr>
              <w:t xml:space="preserve"> disorders</w:t>
            </w:r>
          </w:p>
        </w:tc>
        <w:tc>
          <w:tcPr>
            <w:tcW w:w="834" w:type="pct"/>
            <w:tcBorders>
              <w:top w:val="nil"/>
              <w:left w:val="nil"/>
              <w:bottom w:val="nil"/>
              <w:right w:val="nil"/>
            </w:tcBorders>
            <w:shd w:val="clear" w:color="auto" w:fill="auto"/>
            <w:vAlign w:val="center"/>
            <w:hideMark/>
          </w:tcPr>
          <w:p w14:paraId="562B21D6"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4FBDEDC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13.47</w:t>
            </w:r>
          </w:p>
        </w:tc>
      </w:tr>
      <w:tr w:rsidR="005B22C9" w:rsidRPr="005B22C9" w14:paraId="2556889F" w14:textId="77777777" w:rsidTr="0023768F">
        <w:trPr>
          <w:trHeight w:val="780"/>
        </w:trPr>
        <w:tc>
          <w:tcPr>
            <w:tcW w:w="841" w:type="pct"/>
            <w:tcBorders>
              <w:top w:val="nil"/>
              <w:left w:val="nil"/>
              <w:bottom w:val="nil"/>
              <w:right w:val="nil"/>
            </w:tcBorders>
            <w:shd w:val="clear" w:color="auto" w:fill="auto"/>
            <w:noWrap/>
            <w:vAlign w:val="center"/>
            <w:hideMark/>
          </w:tcPr>
          <w:p w14:paraId="4FCBB55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4F7CC8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Yau et al. (2012)</w:t>
            </w:r>
          </w:p>
        </w:tc>
        <w:tc>
          <w:tcPr>
            <w:tcW w:w="264" w:type="pct"/>
            <w:tcBorders>
              <w:top w:val="nil"/>
              <w:left w:val="nil"/>
              <w:bottom w:val="nil"/>
              <w:right w:val="nil"/>
            </w:tcBorders>
            <w:shd w:val="clear" w:color="auto" w:fill="auto"/>
            <w:vAlign w:val="center"/>
            <w:hideMark/>
          </w:tcPr>
          <w:p w14:paraId="416D2FC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20</w:t>
            </w:r>
          </w:p>
        </w:tc>
        <w:tc>
          <w:tcPr>
            <w:tcW w:w="617" w:type="pct"/>
            <w:tcBorders>
              <w:top w:val="nil"/>
              <w:left w:val="nil"/>
              <w:bottom w:val="nil"/>
              <w:right w:val="nil"/>
            </w:tcBorders>
            <w:shd w:val="clear" w:color="auto" w:fill="auto"/>
            <w:vAlign w:val="center"/>
            <w:hideMark/>
          </w:tcPr>
          <w:p w14:paraId="14CFBB7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058997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children of alcoholics</w:t>
            </w:r>
          </w:p>
        </w:tc>
        <w:tc>
          <w:tcPr>
            <w:tcW w:w="834" w:type="pct"/>
            <w:tcBorders>
              <w:top w:val="nil"/>
              <w:left w:val="nil"/>
              <w:bottom w:val="nil"/>
              <w:right w:val="nil"/>
            </w:tcBorders>
            <w:shd w:val="clear" w:color="auto" w:fill="auto"/>
            <w:vAlign w:val="center"/>
            <w:hideMark/>
          </w:tcPr>
          <w:p w14:paraId="6203D85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488EB22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13.24</w:t>
            </w:r>
          </w:p>
        </w:tc>
      </w:tr>
      <w:tr w:rsidR="005B22C9" w:rsidRPr="005B22C9" w14:paraId="78EEAE91" w14:textId="77777777" w:rsidTr="0023768F">
        <w:trPr>
          <w:trHeight w:val="780"/>
        </w:trPr>
        <w:tc>
          <w:tcPr>
            <w:tcW w:w="841" w:type="pct"/>
            <w:tcBorders>
              <w:top w:val="nil"/>
              <w:left w:val="nil"/>
              <w:bottom w:val="nil"/>
              <w:right w:val="nil"/>
            </w:tcBorders>
            <w:shd w:val="clear" w:color="auto" w:fill="auto"/>
            <w:noWrap/>
            <w:vAlign w:val="center"/>
            <w:hideMark/>
          </w:tcPr>
          <w:p w14:paraId="03C4038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1C8C5C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Wrase et al. (2007a)</w:t>
            </w:r>
          </w:p>
        </w:tc>
        <w:tc>
          <w:tcPr>
            <w:tcW w:w="264" w:type="pct"/>
            <w:tcBorders>
              <w:top w:val="nil"/>
              <w:left w:val="nil"/>
              <w:bottom w:val="nil"/>
              <w:right w:val="nil"/>
            </w:tcBorders>
            <w:shd w:val="clear" w:color="auto" w:fill="auto"/>
            <w:vAlign w:val="center"/>
            <w:hideMark/>
          </w:tcPr>
          <w:p w14:paraId="5E58852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16</w:t>
            </w:r>
          </w:p>
        </w:tc>
        <w:tc>
          <w:tcPr>
            <w:tcW w:w="617" w:type="pct"/>
            <w:tcBorders>
              <w:top w:val="nil"/>
              <w:left w:val="nil"/>
              <w:bottom w:val="nil"/>
              <w:right w:val="nil"/>
            </w:tcBorders>
            <w:shd w:val="clear" w:color="auto" w:fill="auto"/>
            <w:vAlign w:val="center"/>
            <w:hideMark/>
          </w:tcPr>
          <w:p w14:paraId="04F876B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4AF0277F" w14:textId="4D648085"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 xml:space="preserve">alcohol </w:t>
            </w:r>
            <w:r w:rsidR="00DF113F">
              <w:rPr>
                <w:rFonts w:ascii="Times New Roman" w:eastAsia="等线" w:hAnsi="Times New Roman" w:cs="Times New Roman"/>
                <w:color w:val="000000" w:themeColor="text1"/>
                <w:sz w:val="20"/>
                <w:szCs w:val="20"/>
              </w:rPr>
              <w:t>dependence</w:t>
            </w:r>
          </w:p>
        </w:tc>
        <w:tc>
          <w:tcPr>
            <w:tcW w:w="834" w:type="pct"/>
            <w:tcBorders>
              <w:top w:val="nil"/>
              <w:left w:val="nil"/>
              <w:bottom w:val="nil"/>
              <w:right w:val="nil"/>
            </w:tcBorders>
            <w:shd w:val="clear" w:color="auto" w:fill="auto"/>
            <w:vAlign w:val="center"/>
            <w:hideMark/>
          </w:tcPr>
          <w:p w14:paraId="7A28101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DFF5F0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12.82</w:t>
            </w:r>
          </w:p>
        </w:tc>
      </w:tr>
      <w:tr w:rsidR="005B22C9" w:rsidRPr="005B22C9" w14:paraId="6961D605" w14:textId="77777777" w:rsidTr="0023768F">
        <w:trPr>
          <w:trHeight w:val="780"/>
        </w:trPr>
        <w:tc>
          <w:tcPr>
            <w:tcW w:w="841" w:type="pct"/>
            <w:tcBorders>
              <w:top w:val="nil"/>
              <w:left w:val="nil"/>
              <w:bottom w:val="nil"/>
              <w:right w:val="nil"/>
            </w:tcBorders>
            <w:shd w:val="clear" w:color="auto" w:fill="auto"/>
            <w:noWrap/>
            <w:vAlign w:val="center"/>
            <w:hideMark/>
          </w:tcPr>
          <w:p w14:paraId="77ABF51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AE5B23F"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Knutson et al. (2008)</w:t>
            </w:r>
          </w:p>
        </w:tc>
        <w:tc>
          <w:tcPr>
            <w:tcW w:w="264" w:type="pct"/>
            <w:tcBorders>
              <w:top w:val="nil"/>
              <w:left w:val="nil"/>
              <w:bottom w:val="nil"/>
              <w:right w:val="nil"/>
            </w:tcBorders>
            <w:shd w:val="clear" w:color="auto" w:fill="auto"/>
            <w:vAlign w:val="center"/>
            <w:hideMark/>
          </w:tcPr>
          <w:p w14:paraId="78F3D45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14</w:t>
            </w:r>
          </w:p>
        </w:tc>
        <w:tc>
          <w:tcPr>
            <w:tcW w:w="617" w:type="pct"/>
            <w:tcBorders>
              <w:top w:val="nil"/>
              <w:left w:val="nil"/>
              <w:bottom w:val="nil"/>
              <w:right w:val="nil"/>
            </w:tcBorders>
            <w:shd w:val="clear" w:color="auto" w:fill="auto"/>
            <w:vAlign w:val="center"/>
            <w:hideMark/>
          </w:tcPr>
          <w:p w14:paraId="3D268D1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0B00544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nil"/>
              <w:left w:val="nil"/>
              <w:bottom w:val="nil"/>
              <w:right w:val="nil"/>
            </w:tcBorders>
            <w:shd w:val="clear" w:color="auto" w:fill="auto"/>
            <w:vAlign w:val="center"/>
            <w:hideMark/>
          </w:tcPr>
          <w:p w14:paraId="26AEBB6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185754E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10.04</w:t>
            </w:r>
          </w:p>
        </w:tc>
      </w:tr>
      <w:tr w:rsidR="005B22C9" w:rsidRPr="005B22C9" w14:paraId="45F9A282" w14:textId="77777777" w:rsidTr="0023768F">
        <w:trPr>
          <w:trHeight w:val="780"/>
        </w:trPr>
        <w:tc>
          <w:tcPr>
            <w:tcW w:w="841" w:type="pct"/>
            <w:tcBorders>
              <w:top w:val="nil"/>
              <w:left w:val="nil"/>
              <w:bottom w:val="nil"/>
              <w:right w:val="nil"/>
            </w:tcBorders>
            <w:shd w:val="clear" w:color="auto" w:fill="auto"/>
            <w:noWrap/>
            <w:vAlign w:val="center"/>
            <w:hideMark/>
          </w:tcPr>
          <w:p w14:paraId="695C7A6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BD15DB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Schreiter et al. (2016)</w:t>
            </w:r>
          </w:p>
        </w:tc>
        <w:tc>
          <w:tcPr>
            <w:tcW w:w="264" w:type="pct"/>
            <w:tcBorders>
              <w:top w:val="nil"/>
              <w:left w:val="nil"/>
              <w:bottom w:val="nil"/>
              <w:right w:val="nil"/>
            </w:tcBorders>
            <w:shd w:val="clear" w:color="auto" w:fill="auto"/>
            <w:vAlign w:val="center"/>
            <w:hideMark/>
          </w:tcPr>
          <w:p w14:paraId="4A04550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20</w:t>
            </w:r>
          </w:p>
        </w:tc>
        <w:tc>
          <w:tcPr>
            <w:tcW w:w="617" w:type="pct"/>
            <w:tcBorders>
              <w:top w:val="nil"/>
              <w:left w:val="nil"/>
              <w:bottom w:val="nil"/>
              <w:right w:val="nil"/>
            </w:tcBorders>
            <w:shd w:val="clear" w:color="auto" w:fill="auto"/>
            <w:vAlign w:val="center"/>
            <w:hideMark/>
          </w:tcPr>
          <w:p w14:paraId="233F8FF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5882D21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bipolar disorder</w:t>
            </w:r>
          </w:p>
        </w:tc>
        <w:tc>
          <w:tcPr>
            <w:tcW w:w="834" w:type="pct"/>
            <w:tcBorders>
              <w:top w:val="nil"/>
              <w:left w:val="nil"/>
              <w:bottom w:val="nil"/>
              <w:right w:val="nil"/>
            </w:tcBorders>
            <w:shd w:val="clear" w:color="auto" w:fill="auto"/>
            <w:vAlign w:val="center"/>
            <w:hideMark/>
          </w:tcPr>
          <w:p w14:paraId="2DC1C02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7CF45F5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2.38</w:t>
            </w:r>
          </w:p>
        </w:tc>
      </w:tr>
      <w:tr w:rsidR="005B22C9" w:rsidRPr="005B22C9" w14:paraId="491A8118" w14:textId="77777777" w:rsidTr="0023768F">
        <w:trPr>
          <w:trHeight w:val="780"/>
        </w:trPr>
        <w:tc>
          <w:tcPr>
            <w:tcW w:w="841" w:type="pct"/>
            <w:tcBorders>
              <w:top w:val="nil"/>
              <w:left w:val="nil"/>
              <w:bottom w:val="nil"/>
              <w:right w:val="nil"/>
            </w:tcBorders>
            <w:shd w:val="clear" w:color="auto" w:fill="auto"/>
            <w:noWrap/>
            <w:vAlign w:val="center"/>
            <w:hideMark/>
          </w:tcPr>
          <w:p w14:paraId="14DC274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5CDB7E4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Romanczuk-seiferth et al. (2015)</w:t>
            </w:r>
          </w:p>
        </w:tc>
        <w:tc>
          <w:tcPr>
            <w:tcW w:w="264" w:type="pct"/>
            <w:tcBorders>
              <w:top w:val="nil"/>
              <w:left w:val="nil"/>
              <w:bottom w:val="nil"/>
              <w:right w:val="nil"/>
            </w:tcBorders>
            <w:shd w:val="clear" w:color="auto" w:fill="auto"/>
            <w:vAlign w:val="center"/>
            <w:hideMark/>
          </w:tcPr>
          <w:p w14:paraId="6B89099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w:t>
            </w:r>
          </w:p>
        </w:tc>
        <w:tc>
          <w:tcPr>
            <w:tcW w:w="617" w:type="pct"/>
            <w:tcBorders>
              <w:top w:val="nil"/>
              <w:left w:val="nil"/>
              <w:bottom w:val="nil"/>
              <w:right w:val="nil"/>
            </w:tcBorders>
            <w:shd w:val="clear" w:color="auto" w:fill="auto"/>
            <w:vAlign w:val="center"/>
            <w:hideMark/>
          </w:tcPr>
          <w:p w14:paraId="0341D9D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104F143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pathological gambling</w:t>
            </w:r>
          </w:p>
        </w:tc>
        <w:tc>
          <w:tcPr>
            <w:tcW w:w="834" w:type="pct"/>
            <w:tcBorders>
              <w:top w:val="nil"/>
              <w:left w:val="nil"/>
              <w:bottom w:val="nil"/>
              <w:right w:val="nil"/>
            </w:tcBorders>
            <w:shd w:val="clear" w:color="auto" w:fill="auto"/>
            <w:vAlign w:val="center"/>
            <w:hideMark/>
          </w:tcPr>
          <w:p w14:paraId="44C6D57A"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1AF877D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1.86</w:t>
            </w:r>
          </w:p>
        </w:tc>
      </w:tr>
      <w:tr w:rsidR="005B22C9" w:rsidRPr="005B22C9" w14:paraId="6336FBC7" w14:textId="77777777" w:rsidTr="0023768F">
        <w:trPr>
          <w:trHeight w:val="780"/>
        </w:trPr>
        <w:tc>
          <w:tcPr>
            <w:tcW w:w="841" w:type="pct"/>
            <w:tcBorders>
              <w:top w:val="nil"/>
              <w:left w:val="nil"/>
              <w:bottom w:val="nil"/>
              <w:right w:val="nil"/>
            </w:tcBorders>
            <w:shd w:val="clear" w:color="auto" w:fill="auto"/>
            <w:noWrap/>
            <w:vAlign w:val="center"/>
            <w:hideMark/>
          </w:tcPr>
          <w:p w14:paraId="18D7579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84784C9"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Enzi et al. (2012b)</w:t>
            </w:r>
          </w:p>
        </w:tc>
        <w:tc>
          <w:tcPr>
            <w:tcW w:w="264" w:type="pct"/>
            <w:tcBorders>
              <w:top w:val="nil"/>
              <w:left w:val="nil"/>
              <w:bottom w:val="nil"/>
              <w:right w:val="nil"/>
            </w:tcBorders>
            <w:shd w:val="clear" w:color="auto" w:fill="auto"/>
            <w:vAlign w:val="center"/>
            <w:hideMark/>
          </w:tcPr>
          <w:p w14:paraId="0ABDD97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15</w:t>
            </w:r>
          </w:p>
        </w:tc>
        <w:tc>
          <w:tcPr>
            <w:tcW w:w="617" w:type="pct"/>
            <w:tcBorders>
              <w:top w:val="nil"/>
              <w:left w:val="nil"/>
              <w:bottom w:val="nil"/>
              <w:right w:val="nil"/>
            </w:tcBorders>
            <w:shd w:val="clear" w:color="auto" w:fill="auto"/>
            <w:vAlign w:val="center"/>
            <w:hideMark/>
          </w:tcPr>
          <w:p w14:paraId="304C0717"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6FB8CFED"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premanifest Huntington's disease</w:t>
            </w:r>
          </w:p>
        </w:tc>
        <w:tc>
          <w:tcPr>
            <w:tcW w:w="834" w:type="pct"/>
            <w:tcBorders>
              <w:top w:val="nil"/>
              <w:left w:val="nil"/>
              <w:bottom w:val="nil"/>
              <w:right w:val="nil"/>
            </w:tcBorders>
            <w:shd w:val="clear" w:color="auto" w:fill="auto"/>
            <w:vAlign w:val="center"/>
            <w:hideMark/>
          </w:tcPr>
          <w:p w14:paraId="200D976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44754DD0"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0.22</w:t>
            </w:r>
          </w:p>
        </w:tc>
      </w:tr>
      <w:tr w:rsidR="005B22C9" w:rsidRPr="005B22C9" w14:paraId="521B0CA4" w14:textId="77777777" w:rsidTr="0023768F">
        <w:trPr>
          <w:trHeight w:val="780"/>
        </w:trPr>
        <w:tc>
          <w:tcPr>
            <w:tcW w:w="841" w:type="pct"/>
            <w:tcBorders>
              <w:top w:val="nil"/>
              <w:left w:val="nil"/>
              <w:bottom w:val="nil"/>
              <w:right w:val="nil"/>
            </w:tcBorders>
            <w:shd w:val="clear" w:color="auto" w:fill="auto"/>
            <w:noWrap/>
            <w:vAlign w:val="center"/>
            <w:hideMark/>
          </w:tcPr>
          <w:p w14:paraId="4F65EB9E"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p>
        </w:tc>
        <w:tc>
          <w:tcPr>
            <w:tcW w:w="786" w:type="pct"/>
            <w:tcBorders>
              <w:top w:val="nil"/>
              <w:left w:val="nil"/>
              <w:bottom w:val="nil"/>
              <w:right w:val="nil"/>
            </w:tcBorders>
            <w:shd w:val="clear" w:color="auto" w:fill="auto"/>
            <w:vAlign w:val="center"/>
            <w:hideMark/>
          </w:tcPr>
          <w:p w14:paraId="140CDC9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Yan et al. (2016)</w:t>
            </w:r>
          </w:p>
        </w:tc>
        <w:tc>
          <w:tcPr>
            <w:tcW w:w="264" w:type="pct"/>
            <w:tcBorders>
              <w:top w:val="nil"/>
              <w:left w:val="nil"/>
              <w:bottom w:val="nil"/>
              <w:right w:val="nil"/>
            </w:tcBorders>
            <w:shd w:val="clear" w:color="auto" w:fill="auto"/>
            <w:vAlign w:val="center"/>
            <w:hideMark/>
          </w:tcPr>
          <w:p w14:paraId="4C76B484"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33</w:t>
            </w:r>
          </w:p>
        </w:tc>
        <w:tc>
          <w:tcPr>
            <w:tcW w:w="617" w:type="pct"/>
            <w:tcBorders>
              <w:top w:val="nil"/>
              <w:left w:val="nil"/>
              <w:bottom w:val="nil"/>
              <w:right w:val="nil"/>
            </w:tcBorders>
            <w:shd w:val="clear" w:color="auto" w:fill="auto"/>
            <w:vAlign w:val="center"/>
            <w:hideMark/>
          </w:tcPr>
          <w:p w14:paraId="00F7FFE1"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monetary incentive delay task</w:t>
            </w:r>
          </w:p>
        </w:tc>
        <w:tc>
          <w:tcPr>
            <w:tcW w:w="843" w:type="pct"/>
            <w:tcBorders>
              <w:top w:val="nil"/>
              <w:left w:val="nil"/>
              <w:bottom w:val="nil"/>
              <w:right w:val="nil"/>
            </w:tcBorders>
            <w:shd w:val="clear" w:color="auto" w:fill="auto"/>
            <w:vAlign w:val="center"/>
            <w:hideMark/>
          </w:tcPr>
          <w:p w14:paraId="451FF8A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schizophrenia</w:t>
            </w:r>
          </w:p>
        </w:tc>
        <w:tc>
          <w:tcPr>
            <w:tcW w:w="834" w:type="pct"/>
            <w:tcBorders>
              <w:top w:val="nil"/>
              <w:left w:val="nil"/>
              <w:bottom w:val="nil"/>
              <w:right w:val="nil"/>
            </w:tcBorders>
            <w:shd w:val="clear" w:color="auto" w:fill="auto"/>
            <w:vAlign w:val="center"/>
            <w:hideMark/>
          </w:tcPr>
          <w:p w14:paraId="76924AE5"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loss &gt; no loss</w:t>
            </w:r>
          </w:p>
        </w:tc>
        <w:tc>
          <w:tcPr>
            <w:tcW w:w="815" w:type="pct"/>
            <w:tcBorders>
              <w:top w:val="nil"/>
              <w:left w:val="nil"/>
              <w:bottom w:val="nil"/>
              <w:right w:val="nil"/>
            </w:tcBorders>
            <w:shd w:val="clear" w:color="auto" w:fill="auto"/>
            <w:vAlign w:val="center"/>
            <w:hideMark/>
          </w:tcPr>
          <w:p w14:paraId="65503C0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0.11</w:t>
            </w:r>
          </w:p>
        </w:tc>
      </w:tr>
      <w:tr w:rsidR="005B22C9" w:rsidRPr="005B22C9" w14:paraId="17BF4E3F" w14:textId="77777777" w:rsidTr="0023768F">
        <w:trPr>
          <w:trHeight w:val="780"/>
        </w:trPr>
        <w:tc>
          <w:tcPr>
            <w:tcW w:w="841" w:type="pct"/>
            <w:tcBorders>
              <w:top w:val="nil"/>
              <w:left w:val="nil"/>
              <w:bottom w:val="single" w:sz="4" w:space="0" w:color="auto"/>
              <w:right w:val="nil"/>
            </w:tcBorders>
            <w:shd w:val="clear" w:color="auto" w:fill="auto"/>
            <w:noWrap/>
            <w:vAlign w:val="center"/>
            <w:hideMark/>
          </w:tcPr>
          <w:p w14:paraId="72C0C957" w14:textId="77777777" w:rsidR="0023768F" w:rsidRPr="0023768F" w:rsidRDefault="0023768F" w:rsidP="0023768F">
            <w:pPr>
              <w:spacing w:after="0" w:line="240" w:lineRule="auto"/>
              <w:jc w:val="center"/>
              <w:rPr>
                <w:rFonts w:ascii="等线" w:eastAsia="等线" w:hAnsi="等线" w:cs="宋体"/>
                <w:color w:val="000000" w:themeColor="text1"/>
              </w:rPr>
            </w:pPr>
            <w:r w:rsidRPr="0023768F">
              <w:rPr>
                <w:rFonts w:ascii="等线" w:eastAsia="等线" w:hAnsi="等线" w:cs="宋体" w:hint="eastAsia"/>
                <w:color w:val="000000" w:themeColor="text1"/>
              </w:rPr>
              <w:t xml:space="preserve">　</w:t>
            </w:r>
          </w:p>
        </w:tc>
        <w:tc>
          <w:tcPr>
            <w:tcW w:w="786" w:type="pct"/>
            <w:tcBorders>
              <w:top w:val="nil"/>
              <w:left w:val="nil"/>
              <w:bottom w:val="single" w:sz="4" w:space="0" w:color="auto"/>
              <w:right w:val="nil"/>
            </w:tcBorders>
            <w:shd w:val="clear" w:color="auto" w:fill="auto"/>
            <w:vAlign w:val="center"/>
            <w:hideMark/>
          </w:tcPr>
          <w:p w14:paraId="68F8FFA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He et al. (2019)</w:t>
            </w:r>
          </w:p>
        </w:tc>
        <w:tc>
          <w:tcPr>
            <w:tcW w:w="264" w:type="pct"/>
            <w:tcBorders>
              <w:top w:val="nil"/>
              <w:left w:val="nil"/>
              <w:bottom w:val="single" w:sz="4" w:space="0" w:color="auto"/>
              <w:right w:val="nil"/>
            </w:tcBorders>
            <w:shd w:val="clear" w:color="auto" w:fill="auto"/>
            <w:vAlign w:val="center"/>
            <w:hideMark/>
          </w:tcPr>
          <w:p w14:paraId="33754712"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21</w:t>
            </w:r>
          </w:p>
        </w:tc>
        <w:tc>
          <w:tcPr>
            <w:tcW w:w="617" w:type="pct"/>
            <w:tcBorders>
              <w:top w:val="nil"/>
              <w:left w:val="nil"/>
              <w:bottom w:val="single" w:sz="4" w:space="0" w:color="auto"/>
              <w:right w:val="nil"/>
            </w:tcBorders>
            <w:shd w:val="clear" w:color="auto" w:fill="auto"/>
            <w:vAlign w:val="center"/>
            <w:hideMark/>
          </w:tcPr>
          <w:p w14:paraId="3534525C"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social incentive delay task</w:t>
            </w:r>
          </w:p>
        </w:tc>
        <w:tc>
          <w:tcPr>
            <w:tcW w:w="843" w:type="pct"/>
            <w:tcBorders>
              <w:top w:val="nil"/>
              <w:left w:val="nil"/>
              <w:bottom w:val="single" w:sz="4" w:space="0" w:color="auto"/>
              <w:right w:val="nil"/>
            </w:tcBorders>
            <w:shd w:val="clear" w:color="auto" w:fill="auto"/>
            <w:vAlign w:val="center"/>
            <w:hideMark/>
          </w:tcPr>
          <w:p w14:paraId="33485E93"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major depressive disorder</w:t>
            </w:r>
          </w:p>
        </w:tc>
        <w:tc>
          <w:tcPr>
            <w:tcW w:w="834" w:type="pct"/>
            <w:tcBorders>
              <w:top w:val="nil"/>
              <w:left w:val="nil"/>
              <w:bottom w:val="single" w:sz="4" w:space="0" w:color="auto"/>
              <w:right w:val="nil"/>
            </w:tcBorders>
            <w:shd w:val="clear" w:color="auto" w:fill="auto"/>
            <w:vAlign w:val="center"/>
            <w:hideMark/>
          </w:tcPr>
          <w:p w14:paraId="7A610E5B"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punishment &gt; neutral</w:t>
            </w:r>
          </w:p>
        </w:tc>
        <w:tc>
          <w:tcPr>
            <w:tcW w:w="815" w:type="pct"/>
            <w:tcBorders>
              <w:top w:val="nil"/>
              <w:left w:val="nil"/>
              <w:bottom w:val="single" w:sz="4" w:space="0" w:color="auto"/>
              <w:right w:val="nil"/>
            </w:tcBorders>
            <w:shd w:val="clear" w:color="auto" w:fill="auto"/>
            <w:vAlign w:val="center"/>
            <w:hideMark/>
          </w:tcPr>
          <w:p w14:paraId="7870BAE8" w14:textId="77777777" w:rsidR="0023768F" w:rsidRPr="0023768F" w:rsidRDefault="0023768F" w:rsidP="0023768F">
            <w:pPr>
              <w:spacing w:after="0" w:line="240" w:lineRule="auto"/>
              <w:jc w:val="center"/>
              <w:rPr>
                <w:rFonts w:ascii="Times New Roman" w:eastAsia="等线" w:hAnsi="Times New Roman" w:cs="Times New Roman"/>
                <w:color w:val="000000" w:themeColor="text1"/>
                <w:sz w:val="20"/>
                <w:szCs w:val="20"/>
              </w:rPr>
            </w:pPr>
            <w:r w:rsidRPr="0023768F">
              <w:rPr>
                <w:rFonts w:ascii="Times New Roman" w:eastAsia="等线" w:hAnsi="Times New Roman" w:cs="Times New Roman"/>
                <w:color w:val="000000" w:themeColor="text1"/>
                <w:sz w:val="20"/>
                <w:szCs w:val="20"/>
              </w:rPr>
              <w:t>0.11</w:t>
            </w:r>
          </w:p>
        </w:tc>
      </w:tr>
    </w:tbl>
    <w:p w14:paraId="43F9845F" w14:textId="7C0BCF2C" w:rsidR="00667393" w:rsidRPr="005B22C9" w:rsidRDefault="00667393" w:rsidP="00667393">
      <w:pPr>
        <w:rPr>
          <w:rFonts w:ascii="Times New Roman" w:hAnsi="Times New Roman" w:cs="Times New Roman"/>
          <w:color w:val="000000" w:themeColor="text1"/>
          <w:sz w:val="21"/>
          <w:szCs w:val="21"/>
        </w:rPr>
      </w:pPr>
      <w:r w:rsidRPr="005B22C9">
        <w:rPr>
          <w:rFonts w:ascii="Times New Roman" w:hAnsi="Times New Roman" w:cs="Times New Roman" w:hint="eastAsia"/>
          <w:color w:val="000000" w:themeColor="text1"/>
        </w:rPr>
        <w:t>AI, anterior insula; SMA, supplementary motor area.</w:t>
      </w:r>
    </w:p>
    <w:p w14:paraId="565816A3" w14:textId="77777777"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b/>
          <w:color w:val="000000" w:themeColor="text1"/>
          <w:sz w:val="21"/>
          <w:szCs w:val="21"/>
        </w:rPr>
        <w:br w:type="page"/>
      </w:r>
    </w:p>
    <w:p w14:paraId="0C695B29" w14:textId="23A33F17" w:rsidR="00667393" w:rsidRPr="005B22C9" w:rsidRDefault="00667393" w:rsidP="00667393">
      <w:pPr>
        <w:spacing w:line="360" w:lineRule="auto"/>
        <w:jc w:val="both"/>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Table S1</w:t>
      </w:r>
      <w:r w:rsidR="007F47BB" w:rsidRPr="005B22C9">
        <w:rPr>
          <w:rFonts w:ascii="Times New Roman" w:hAnsi="Times New Roman" w:cs="Times New Roman"/>
          <w:b/>
          <w:color w:val="000000" w:themeColor="text1"/>
          <w:sz w:val="21"/>
          <w:szCs w:val="21"/>
        </w:rPr>
        <w:t>3</w:t>
      </w:r>
      <w:r w:rsidRPr="005B22C9">
        <w:rPr>
          <w:rFonts w:ascii="Times New Roman" w:hAnsi="Times New Roman" w:cs="Times New Roman" w:hint="eastAsia"/>
          <w:b/>
          <w:color w:val="000000" w:themeColor="text1"/>
          <w:sz w:val="21"/>
          <w:szCs w:val="21"/>
        </w:rPr>
        <w:t xml:space="preserve">. </w:t>
      </w:r>
      <w:r w:rsidRPr="005B22C9">
        <w:rPr>
          <w:rFonts w:ascii="Times New Roman" w:hAnsi="Times New Roman" w:cs="Times New Roman"/>
          <w:b/>
          <w:color w:val="000000" w:themeColor="text1"/>
          <w:sz w:val="21"/>
          <w:szCs w:val="21"/>
        </w:rPr>
        <w:t xml:space="preserve">Average contribution of each experimental contrast for significant clusters identified for the meta-analysis of hypoactivation of </w:t>
      </w:r>
      <w:r w:rsidR="005C2EC6" w:rsidRPr="005B22C9">
        <w:rPr>
          <w:rFonts w:ascii="Times New Roman" w:hAnsi="Times New Roman" w:cs="Times New Roman"/>
          <w:b/>
          <w:color w:val="000000" w:themeColor="text1"/>
          <w:sz w:val="21"/>
          <w:szCs w:val="21"/>
        </w:rPr>
        <w:t xml:space="preserve">clinical/at-risk </w:t>
      </w:r>
      <w:r w:rsidR="00EE605F">
        <w:rPr>
          <w:rFonts w:ascii="Times New Roman" w:hAnsi="Times New Roman" w:cs="Times New Roman"/>
          <w:b/>
          <w:color w:val="000000" w:themeColor="text1"/>
          <w:sz w:val="21"/>
          <w:szCs w:val="21"/>
        </w:rPr>
        <w:t>conditions</w:t>
      </w:r>
      <w:r w:rsidR="00EE605F" w:rsidRPr="005B22C9">
        <w:rPr>
          <w:rFonts w:ascii="Times New Roman" w:hAnsi="Times New Roman" w:cs="Times New Roman"/>
          <w:b/>
          <w:color w:val="000000" w:themeColor="text1"/>
          <w:sz w:val="21"/>
          <w:szCs w:val="21"/>
        </w:rPr>
        <w:t xml:space="preserve"> </w:t>
      </w:r>
      <w:r w:rsidRPr="005B22C9">
        <w:rPr>
          <w:rFonts w:ascii="Times New Roman" w:hAnsi="Times New Roman" w:cs="Times New Roman"/>
          <w:b/>
          <w:color w:val="000000" w:themeColor="text1"/>
          <w:sz w:val="21"/>
          <w:szCs w:val="21"/>
        </w:rPr>
        <w:t xml:space="preserve">relative to </w:t>
      </w:r>
      <w:r w:rsidR="00FB623E" w:rsidRPr="005B22C9">
        <w:rPr>
          <w:rFonts w:ascii="Times New Roman" w:hAnsi="Times New Roman" w:cs="Times New Roman"/>
          <w:b/>
          <w:color w:val="000000" w:themeColor="text1"/>
          <w:sz w:val="21"/>
          <w:szCs w:val="21"/>
        </w:rPr>
        <w:t>healthy</w:t>
      </w:r>
      <w:r w:rsidRPr="005B22C9">
        <w:rPr>
          <w:rFonts w:ascii="Times New Roman" w:hAnsi="Times New Roman" w:cs="Times New Roman"/>
          <w:b/>
          <w:color w:val="000000" w:themeColor="text1"/>
          <w:sz w:val="21"/>
          <w:szCs w:val="21"/>
        </w:rPr>
        <w:t xml:space="preserve"> controls</w:t>
      </w:r>
      <w:r w:rsidRPr="005B22C9">
        <w:rPr>
          <w:rFonts w:ascii="Times New Roman" w:hAnsi="Times New Roman" w:cs="Times New Roman" w:hint="eastAsia"/>
          <w:b/>
          <w:color w:val="000000" w:themeColor="text1"/>
          <w:sz w:val="21"/>
          <w:szCs w:val="21"/>
        </w:rPr>
        <w:t xml:space="preserve"> during loss anticipation.</w:t>
      </w:r>
    </w:p>
    <w:tbl>
      <w:tblPr>
        <w:tblW w:w="5000" w:type="pct"/>
        <w:tblLook w:val="04A0" w:firstRow="1" w:lastRow="0" w:firstColumn="1" w:lastColumn="0" w:noHBand="0" w:noVBand="1"/>
      </w:tblPr>
      <w:tblGrid>
        <w:gridCol w:w="1222"/>
        <w:gridCol w:w="1479"/>
        <w:gridCol w:w="918"/>
        <w:gridCol w:w="1201"/>
        <w:gridCol w:w="1519"/>
        <w:gridCol w:w="1707"/>
        <w:gridCol w:w="1532"/>
      </w:tblGrid>
      <w:tr w:rsidR="005B22C9" w:rsidRPr="005B22C9" w14:paraId="557E577B" w14:textId="77777777" w:rsidTr="00236A9A">
        <w:trPr>
          <w:trHeight w:val="790"/>
        </w:trPr>
        <w:tc>
          <w:tcPr>
            <w:tcW w:w="638" w:type="pct"/>
            <w:tcBorders>
              <w:top w:val="single" w:sz="8" w:space="0" w:color="000000"/>
              <w:left w:val="nil"/>
              <w:bottom w:val="single" w:sz="8" w:space="0" w:color="000000"/>
              <w:right w:val="nil"/>
            </w:tcBorders>
            <w:shd w:val="clear" w:color="auto" w:fill="auto"/>
            <w:vAlign w:val="center"/>
            <w:hideMark/>
          </w:tcPr>
          <w:p w14:paraId="09918F2B" w14:textId="77777777" w:rsidR="00236A9A" w:rsidRPr="005B22C9" w:rsidRDefault="00236A9A" w:rsidP="00236A9A">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Cluster Name</w:t>
            </w:r>
          </w:p>
        </w:tc>
        <w:tc>
          <w:tcPr>
            <w:tcW w:w="772" w:type="pct"/>
            <w:tcBorders>
              <w:top w:val="single" w:sz="8" w:space="0" w:color="000000"/>
              <w:left w:val="nil"/>
              <w:bottom w:val="single" w:sz="8" w:space="0" w:color="000000"/>
              <w:right w:val="nil"/>
            </w:tcBorders>
            <w:shd w:val="clear" w:color="auto" w:fill="auto"/>
            <w:vAlign w:val="center"/>
            <w:hideMark/>
          </w:tcPr>
          <w:p w14:paraId="302E15A0" w14:textId="77777777" w:rsidR="00236A9A" w:rsidRPr="005B22C9" w:rsidRDefault="00236A9A" w:rsidP="00236A9A">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Study</w:t>
            </w:r>
          </w:p>
        </w:tc>
        <w:tc>
          <w:tcPr>
            <w:tcW w:w="479" w:type="pct"/>
            <w:tcBorders>
              <w:top w:val="single" w:sz="8" w:space="0" w:color="000000"/>
              <w:left w:val="nil"/>
              <w:bottom w:val="single" w:sz="8" w:space="0" w:color="000000"/>
              <w:right w:val="nil"/>
            </w:tcBorders>
            <w:shd w:val="clear" w:color="auto" w:fill="auto"/>
            <w:vAlign w:val="center"/>
            <w:hideMark/>
          </w:tcPr>
          <w:p w14:paraId="73006D05" w14:textId="77777777" w:rsidR="00236A9A" w:rsidRPr="005B22C9" w:rsidRDefault="00236A9A" w:rsidP="00236A9A">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N</w:t>
            </w:r>
          </w:p>
        </w:tc>
        <w:tc>
          <w:tcPr>
            <w:tcW w:w="627" w:type="pct"/>
            <w:tcBorders>
              <w:top w:val="single" w:sz="8" w:space="0" w:color="000000"/>
              <w:left w:val="nil"/>
              <w:bottom w:val="single" w:sz="8" w:space="0" w:color="000000"/>
              <w:right w:val="nil"/>
            </w:tcBorders>
            <w:shd w:val="clear" w:color="auto" w:fill="auto"/>
            <w:vAlign w:val="center"/>
            <w:hideMark/>
          </w:tcPr>
          <w:p w14:paraId="7263471C" w14:textId="77777777" w:rsidR="00236A9A" w:rsidRPr="005B22C9" w:rsidRDefault="00236A9A" w:rsidP="00236A9A">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Task</w:t>
            </w:r>
          </w:p>
        </w:tc>
        <w:tc>
          <w:tcPr>
            <w:tcW w:w="793" w:type="pct"/>
            <w:tcBorders>
              <w:top w:val="single" w:sz="8" w:space="0" w:color="000000"/>
              <w:left w:val="nil"/>
              <w:bottom w:val="single" w:sz="8" w:space="0" w:color="000000"/>
              <w:right w:val="nil"/>
            </w:tcBorders>
            <w:shd w:val="clear" w:color="auto" w:fill="auto"/>
            <w:vAlign w:val="center"/>
            <w:hideMark/>
          </w:tcPr>
          <w:p w14:paraId="65ABE565" w14:textId="48B827DA" w:rsidR="00236A9A" w:rsidRPr="005B22C9" w:rsidRDefault="00DA7745" w:rsidP="00236A9A">
            <w:pPr>
              <w:spacing w:after="0" w:line="240" w:lineRule="auto"/>
              <w:jc w:val="center"/>
              <w:rPr>
                <w:rFonts w:ascii="Times New Roman" w:eastAsia="等线" w:hAnsi="Times New Roman" w:cs="Times New Roman"/>
                <w:b/>
                <w:bCs/>
                <w:color w:val="000000" w:themeColor="text1"/>
                <w:sz w:val="20"/>
                <w:szCs w:val="20"/>
              </w:rPr>
            </w:pPr>
            <w:r>
              <w:rPr>
                <w:rFonts w:ascii="Times New Roman" w:eastAsia="等线" w:hAnsi="Times New Roman" w:cs="Times New Roman"/>
                <w:b/>
                <w:bCs/>
                <w:color w:val="000000" w:themeColor="text1"/>
                <w:sz w:val="20"/>
                <w:szCs w:val="20"/>
              </w:rPr>
              <w:t>C</w:t>
            </w:r>
            <w:r w:rsidR="00A67B29" w:rsidRPr="00A67B29">
              <w:rPr>
                <w:rFonts w:ascii="Times New Roman" w:eastAsia="等线" w:hAnsi="Times New Roman" w:cs="Times New Roman"/>
                <w:b/>
                <w:bCs/>
                <w:color w:val="000000" w:themeColor="text1"/>
                <w:sz w:val="20"/>
                <w:szCs w:val="20"/>
              </w:rPr>
              <w:t>ondition</w:t>
            </w:r>
          </w:p>
        </w:tc>
        <w:tc>
          <w:tcPr>
            <w:tcW w:w="891" w:type="pct"/>
            <w:tcBorders>
              <w:top w:val="single" w:sz="8" w:space="0" w:color="000000"/>
              <w:left w:val="nil"/>
              <w:bottom w:val="single" w:sz="8" w:space="0" w:color="000000"/>
              <w:right w:val="nil"/>
            </w:tcBorders>
            <w:shd w:val="clear" w:color="auto" w:fill="auto"/>
            <w:vAlign w:val="center"/>
            <w:hideMark/>
          </w:tcPr>
          <w:p w14:paraId="0E8C4702" w14:textId="77777777" w:rsidR="00236A9A" w:rsidRPr="005B22C9" w:rsidRDefault="00236A9A" w:rsidP="00236A9A">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 xml:space="preserve">Contrast </w:t>
            </w:r>
          </w:p>
        </w:tc>
        <w:tc>
          <w:tcPr>
            <w:tcW w:w="800" w:type="pct"/>
            <w:tcBorders>
              <w:top w:val="single" w:sz="8" w:space="0" w:color="000000"/>
              <w:left w:val="nil"/>
              <w:bottom w:val="single" w:sz="8" w:space="0" w:color="000000"/>
              <w:right w:val="nil"/>
            </w:tcBorders>
            <w:shd w:val="clear" w:color="auto" w:fill="auto"/>
            <w:vAlign w:val="center"/>
            <w:hideMark/>
          </w:tcPr>
          <w:p w14:paraId="368CE01C" w14:textId="77777777" w:rsidR="00236A9A" w:rsidRPr="005B22C9" w:rsidRDefault="00236A9A" w:rsidP="00236A9A">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Average contribution (%)</w:t>
            </w:r>
          </w:p>
        </w:tc>
      </w:tr>
      <w:tr w:rsidR="005B22C9" w:rsidRPr="005B22C9" w14:paraId="6AFBD25F" w14:textId="77777777" w:rsidTr="00236A9A">
        <w:trPr>
          <w:trHeight w:val="780"/>
        </w:trPr>
        <w:tc>
          <w:tcPr>
            <w:tcW w:w="638" w:type="pct"/>
            <w:tcBorders>
              <w:top w:val="nil"/>
              <w:left w:val="nil"/>
              <w:bottom w:val="nil"/>
              <w:right w:val="nil"/>
            </w:tcBorders>
            <w:shd w:val="clear" w:color="auto" w:fill="auto"/>
            <w:vAlign w:val="center"/>
            <w:hideMark/>
          </w:tcPr>
          <w:p w14:paraId="6AEEE432"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middle occipital gyrus</w:t>
            </w:r>
          </w:p>
        </w:tc>
        <w:tc>
          <w:tcPr>
            <w:tcW w:w="772" w:type="pct"/>
            <w:tcBorders>
              <w:top w:val="nil"/>
              <w:left w:val="nil"/>
              <w:bottom w:val="nil"/>
              <w:right w:val="nil"/>
            </w:tcBorders>
            <w:shd w:val="clear" w:color="auto" w:fill="auto"/>
            <w:vAlign w:val="center"/>
            <w:hideMark/>
          </w:tcPr>
          <w:p w14:paraId="69B53C2F"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Duin et al. (2016)</w:t>
            </w:r>
          </w:p>
        </w:tc>
        <w:tc>
          <w:tcPr>
            <w:tcW w:w="479" w:type="pct"/>
            <w:tcBorders>
              <w:top w:val="nil"/>
              <w:left w:val="nil"/>
              <w:bottom w:val="nil"/>
              <w:right w:val="nil"/>
            </w:tcBorders>
            <w:shd w:val="clear" w:color="auto" w:fill="auto"/>
            <w:vAlign w:val="center"/>
            <w:hideMark/>
          </w:tcPr>
          <w:p w14:paraId="68D2D82C"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27" w:type="pct"/>
            <w:tcBorders>
              <w:top w:val="nil"/>
              <w:left w:val="nil"/>
              <w:bottom w:val="nil"/>
              <w:right w:val="nil"/>
            </w:tcBorders>
            <w:shd w:val="clear" w:color="auto" w:fill="auto"/>
            <w:vAlign w:val="center"/>
            <w:hideMark/>
          </w:tcPr>
          <w:p w14:paraId="7BBC0EE9" w14:textId="77E965B1"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7894F54E"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22q11 deletion syndrome</w:t>
            </w:r>
          </w:p>
        </w:tc>
        <w:tc>
          <w:tcPr>
            <w:tcW w:w="891" w:type="pct"/>
            <w:tcBorders>
              <w:top w:val="nil"/>
              <w:left w:val="nil"/>
              <w:bottom w:val="nil"/>
              <w:right w:val="nil"/>
            </w:tcBorders>
            <w:shd w:val="clear" w:color="auto" w:fill="auto"/>
            <w:vAlign w:val="center"/>
            <w:hideMark/>
          </w:tcPr>
          <w:p w14:paraId="0593AA80" w14:textId="5BDDAF82"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0D00990A"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28.49</w:t>
            </w:r>
          </w:p>
        </w:tc>
      </w:tr>
      <w:tr w:rsidR="005B22C9" w:rsidRPr="005B22C9" w14:paraId="21C2F87E" w14:textId="77777777" w:rsidTr="00236A9A">
        <w:trPr>
          <w:trHeight w:val="1040"/>
        </w:trPr>
        <w:tc>
          <w:tcPr>
            <w:tcW w:w="638" w:type="pct"/>
            <w:tcBorders>
              <w:top w:val="nil"/>
              <w:left w:val="nil"/>
              <w:bottom w:val="nil"/>
              <w:right w:val="nil"/>
            </w:tcBorders>
            <w:shd w:val="clear" w:color="auto" w:fill="auto"/>
            <w:noWrap/>
            <w:vAlign w:val="center"/>
            <w:hideMark/>
          </w:tcPr>
          <w:p w14:paraId="59C27A20"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14D401F5"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(2011)</w:t>
            </w:r>
          </w:p>
        </w:tc>
        <w:tc>
          <w:tcPr>
            <w:tcW w:w="479" w:type="pct"/>
            <w:tcBorders>
              <w:top w:val="nil"/>
              <w:left w:val="nil"/>
              <w:bottom w:val="nil"/>
              <w:right w:val="nil"/>
            </w:tcBorders>
            <w:shd w:val="clear" w:color="auto" w:fill="auto"/>
            <w:vAlign w:val="center"/>
            <w:hideMark/>
          </w:tcPr>
          <w:p w14:paraId="245BCFCC"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27" w:type="pct"/>
            <w:tcBorders>
              <w:top w:val="nil"/>
              <w:left w:val="nil"/>
              <w:bottom w:val="nil"/>
              <w:right w:val="nil"/>
            </w:tcBorders>
            <w:shd w:val="clear" w:color="auto" w:fill="auto"/>
            <w:vAlign w:val="center"/>
            <w:hideMark/>
          </w:tcPr>
          <w:p w14:paraId="713F9CFF" w14:textId="4D9212D5"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3076E550"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891" w:type="pct"/>
            <w:tcBorders>
              <w:top w:val="nil"/>
              <w:left w:val="nil"/>
              <w:bottom w:val="nil"/>
              <w:right w:val="nil"/>
            </w:tcBorders>
            <w:shd w:val="clear" w:color="auto" w:fill="auto"/>
            <w:vAlign w:val="center"/>
            <w:hideMark/>
          </w:tcPr>
          <w:p w14:paraId="5C47FF82" w14:textId="62A2FBD8"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51220913"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23.17</w:t>
            </w:r>
          </w:p>
        </w:tc>
      </w:tr>
      <w:tr w:rsidR="005B22C9" w:rsidRPr="005B22C9" w14:paraId="415FDCE5" w14:textId="77777777" w:rsidTr="00236A9A">
        <w:trPr>
          <w:trHeight w:val="1040"/>
        </w:trPr>
        <w:tc>
          <w:tcPr>
            <w:tcW w:w="638" w:type="pct"/>
            <w:tcBorders>
              <w:top w:val="nil"/>
              <w:left w:val="nil"/>
              <w:bottom w:val="nil"/>
              <w:right w:val="nil"/>
            </w:tcBorders>
            <w:shd w:val="clear" w:color="auto" w:fill="auto"/>
            <w:noWrap/>
            <w:vAlign w:val="center"/>
            <w:hideMark/>
          </w:tcPr>
          <w:p w14:paraId="4FC3C467"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245279F6"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(2011)</w:t>
            </w:r>
          </w:p>
        </w:tc>
        <w:tc>
          <w:tcPr>
            <w:tcW w:w="479" w:type="pct"/>
            <w:tcBorders>
              <w:top w:val="nil"/>
              <w:left w:val="nil"/>
              <w:bottom w:val="nil"/>
              <w:right w:val="nil"/>
            </w:tcBorders>
            <w:shd w:val="clear" w:color="auto" w:fill="auto"/>
            <w:vAlign w:val="center"/>
            <w:hideMark/>
          </w:tcPr>
          <w:p w14:paraId="0B1DA458"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27" w:type="pct"/>
            <w:tcBorders>
              <w:top w:val="nil"/>
              <w:left w:val="nil"/>
              <w:bottom w:val="nil"/>
              <w:right w:val="nil"/>
            </w:tcBorders>
            <w:shd w:val="clear" w:color="auto" w:fill="auto"/>
            <w:vAlign w:val="center"/>
            <w:hideMark/>
          </w:tcPr>
          <w:p w14:paraId="0B366C82" w14:textId="7AF2BEE3"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41ED74F8"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891" w:type="pct"/>
            <w:tcBorders>
              <w:top w:val="nil"/>
              <w:left w:val="nil"/>
              <w:bottom w:val="nil"/>
              <w:right w:val="nil"/>
            </w:tcBorders>
            <w:shd w:val="clear" w:color="auto" w:fill="auto"/>
            <w:vAlign w:val="center"/>
            <w:hideMark/>
          </w:tcPr>
          <w:p w14:paraId="4DAD1B58" w14:textId="21A483B5"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04FEE33A"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23.06</w:t>
            </w:r>
          </w:p>
        </w:tc>
      </w:tr>
      <w:tr w:rsidR="005B22C9" w:rsidRPr="005B22C9" w14:paraId="6AC61FD4" w14:textId="77777777" w:rsidTr="00236A9A">
        <w:trPr>
          <w:trHeight w:val="1040"/>
        </w:trPr>
        <w:tc>
          <w:tcPr>
            <w:tcW w:w="638" w:type="pct"/>
            <w:tcBorders>
              <w:top w:val="nil"/>
              <w:left w:val="nil"/>
              <w:bottom w:val="nil"/>
              <w:right w:val="nil"/>
            </w:tcBorders>
            <w:shd w:val="clear" w:color="auto" w:fill="auto"/>
            <w:noWrap/>
            <w:vAlign w:val="center"/>
            <w:hideMark/>
          </w:tcPr>
          <w:p w14:paraId="15AA1935"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3995BBD4"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(2011)</w:t>
            </w:r>
          </w:p>
        </w:tc>
        <w:tc>
          <w:tcPr>
            <w:tcW w:w="479" w:type="pct"/>
            <w:tcBorders>
              <w:top w:val="nil"/>
              <w:left w:val="nil"/>
              <w:bottom w:val="nil"/>
              <w:right w:val="nil"/>
            </w:tcBorders>
            <w:shd w:val="clear" w:color="auto" w:fill="auto"/>
            <w:vAlign w:val="center"/>
            <w:hideMark/>
          </w:tcPr>
          <w:p w14:paraId="405388FC"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27" w:type="pct"/>
            <w:tcBorders>
              <w:top w:val="nil"/>
              <w:left w:val="nil"/>
              <w:bottom w:val="nil"/>
              <w:right w:val="nil"/>
            </w:tcBorders>
            <w:shd w:val="clear" w:color="auto" w:fill="auto"/>
            <w:vAlign w:val="center"/>
            <w:hideMark/>
          </w:tcPr>
          <w:p w14:paraId="5FBB04A3" w14:textId="36E499F3"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24ADB9EF"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891" w:type="pct"/>
            <w:tcBorders>
              <w:top w:val="nil"/>
              <w:left w:val="nil"/>
              <w:bottom w:val="nil"/>
              <w:right w:val="nil"/>
            </w:tcBorders>
            <w:shd w:val="clear" w:color="auto" w:fill="auto"/>
            <w:vAlign w:val="center"/>
            <w:hideMark/>
          </w:tcPr>
          <w:p w14:paraId="37C2BBB3" w14:textId="3F5D825B"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44A78C82"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20.89</w:t>
            </w:r>
          </w:p>
        </w:tc>
      </w:tr>
      <w:tr w:rsidR="005B22C9" w:rsidRPr="005B22C9" w14:paraId="0888829E" w14:textId="77777777" w:rsidTr="00236A9A">
        <w:trPr>
          <w:trHeight w:val="780"/>
        </w:trPr>
        <w:tc>
          <w:tcPr>
            <w:tcW w:w="638" w:type="pct"/>
            <w:tcBorders>
              <w:top w:val="nil"/>
              <w:left w:val="nil"/>
              <w:bottom w:val="nil"/>
              <w:right w:val="nil"/>
            </w:tcBorders>
            <w:shd w:val="clear" w:color="auto" w:fill="auto"/>
            <w:noWrap/>
            <w:vAlign w:val="center"/>
            <w:hideMark/>
          </w:tcPr>
          <w:p w14:paraId="4DC00898"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5B167D5E"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Yip et al. (2016)</w:t>
            </w:r>
          </w:p>
        </w:tc>
        <w:tc>
          <w:tcPr>
            <w:tcW w:w="479" w:type="pct"/>
            <w:tcBorders>
              <w:top w:val="nil"/>
              <w:left w:val="nil"/>
              <w:bottom w:val="nil"/>
              <w:right w:val="nil"/>
            </w:tcBorders>
            <w:shd w:val="clear" w:color="auto" w:fill="auto"/>
            <w:vAlign w:val="center"/>
            <w:hideMark/>
          </w:tcPr>
          <w:p w14:paraId="08D46A4D"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w:t>
            </w:r>
          </w:p>
        </w:tc>
        <w:tc>
          <w:tcPr>
            <w:tcW w:w="627" w:type="pct"/>
            <w:tcBorders>
              <w:top w:val="nil"/>
              <w:left w:val="nil"/>
              <w:bottom w:val="nil"/>
              <w:right w:val="nil"/>
            </w:tcBorders>
            <w:shd w:val="clear" w:color="auto" w:fill="auto"/>
            <w:vAlign w:val="center"/>
            <w:hideMark/>
          </w:tcPr>
          <w:p w14:paraId="57FEB5B5" w14:textId="387335D2"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618DC143"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cocaine dependence</w:t>
            </w:r>
          </w:p>
        </w:tc>
        <w:tc>
          <w:tcPr>
            <w:tcW w:w="891" w:type="pct"/>
            <w:tcBorders>
              <w:top w:val="nil"/>
              <w:left w:val="nil"/>
              <w:bottom w:val="nil"/>
              <w:right w:val="nil"/>
            </w:tcBorders>
            <w:shd w:val="clear" w:color="auto" w:fill="auto"/>
            <w:vAlign w:val="center"/>
            <w:hideMark/>
          </w:tcPr>
          <w:p w14:paraId="163BFF62" w14:textId="015EC1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16C1167D"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4.16</w:t>
            </w:r>
          </w:p>
        </w:tc>
      </w:tr>
      <w:tr w:rsidR="005B22C9" w:rsidRPr="005B22C9" w14:paraId="21445B77" w14:textId="77777777" w:rsidTr="00236A9A">
        <w:trPr>
          <w:trHeight w:val="780"/>
        </w:trPr>
        <w:tc>
          <w:tcPr>
            <w:tcW w:w="638" w:type="pct"/>
            <w:tcBorders>
              <w:top w:val="nil"/>
              <w:left w:val="nil"/>
              <w:bottom w:val="nil"/>
              <w:right w:val="nil"/>
            </w:tcBorders>
            <w:shd w:val="clear" w:color="auto" w:fill="auto"/>
            <w:noWrap/>
            <w:vAlign w:val="center"/>
            <w:hideMark/>
          </w:tcPr>
          <w:p w14:paraId="7807ACA1"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59769665"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479" w:type="pct"/>
            <w:tcBorders>
              <w:top w:val="nil"/>
              <w:left w:val="nil"/>
              <w:bottom w:val="nil"/>
              <w:right w:val="nil"/>
            </w:tcBorders>
            <w:shd w:val="clear" w:color="auto" w:fill="auto"/>
            <w:vAlign w:val="center"/>
            <w:hideMark/>
          </w:tcPr>
          <w:p w14:paraId="35748EE9"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627" w:type="pct"/>
            <w:tcBorders>
              <w:top w:val="nil"/>
              <w:left w:val="nil"/>
              <w:bottom w:val="nil"/>
              <w:right w:val="nil"/>
            </w:tcBorders>
            <w:shd w:val="clear" w:color="auto" w:fill="auto"/>
            <w:vAlign w:val="center"/>
            <w:hideMark/>
          </w:tcPr>
          <w:p w14:paraId="539B61E7" w14:textId="31BCF0EB"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0B07ABEB"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alcohol dependence</w:t>
            </w:r>
          </w:p>
        </w:tc>
        <w:tc>
          <w:tcPr>
            <w:tcW w:w="891" w:type="pct"/>
            <w:tcBorders>
              <w:top w:val="nil"/>
              <w:left w:val="nil"/>
              <w:bottom w:val="nil"/>
              <w:right w:val="nil"/>
            </w:tcBorders>
            <w:shd w:val="clear" w:color="auto" w:fill="auto"/>
            <w:vAlign w:val="center"/>
            <w:hideMark/>
          </w:tcPr>
          <w:p w14:paraId="405B1769" w14:textId="2B30B4FE"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019DE41A"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0.21</w:t>
            </w:r>
          </w:p>
        </w:tc>
      </w:tr>
      <w:tr w:rsidR="005B22C9" w:rsidRPr="005B22C9" w14:paraId="117BE2D2" w14:textId="77777777" w:rsidTr="00236A9A">
        <w:trPr>
          <w:trHeight w:val="780"/>
        </w:trPr>
        <w:tc>
          <w:tcPr>
            <w:tcW w:w="638" w:type="pct"/>
            <w:tcBorders>
              <w:top w:val="single" w:sz="4" w:space="0" w:color="auto"/>
              <w:left w:val="nil"/>
              <w:bottom w:val="nil"/>
              <w:right w:val="nil"/>
            </w:tcBorders>
            <w:shd w:val="clear" w:color="auto" w:fill="auto"/>
            <w:vAlign w:val="center"/>
            <w:hideMark/>
          </w:tcPr>
          <w:p w14:paraId="5675A98A"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cuneus</w:t>
            </w:r>
          </w:p>
        </w:tc>
        <w:tc>
          <w:tcPr>
            <w:tcW w:w="772" w:type="pct"/>
            <w:tcBorders>
              <w:top w:val="single" w:sz="4" w:space="0" w:color="auto"/>
              <w:left w:val="nil"/>
              <w:bottom w:val="nil"/>
              <w:right w:val="nil"/>
            </w:tcBorders>
            <w:shd w:val="clear" w:color="auto" w:fill="auto"/>
            <w:vAlign w:val="center"/>
            <w:hideMark/>
          </w:tcPr>
          <w:p w14:paraId="7AF5F925"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Duin et al. (2016)</w:t>
            </w:r>
          </w:p>
        </w:tc>
        <w:tc>
          <w:tcPr>
            <w:tcW w:w="479" w:type="pct"/>
            <w:tcBorders>
              <w:top w:val="single" w:sz="4" w:space="0" w:color="auto"/>
              <w:left w:val="nil"/>
              <w:bottom w:val="nil"/>
              <w:right w:val="nil"/>
            </w:tcBorders>
            <w:shd w:val="clear" w:color="auto" w:fill="auto"/>
            <w:vAlign w:val="center"/>
            <w:hideMark/>
          </w:tcPr>
          <w:p w14:paraId="4963F913"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27" w:type="pct"/>
            <w:tcBorders>
              <w:top w:val="single" w:sz="4" w:space="0" w:color="auto"/>
              <w:left w:val="nil"/>
              <w:bottom w:val="nil"/>
              <w:right w:val="nil"/>
            </w:tcBorders>
            <w:shd w:val="clear" w:color="auto" w:fill="auto"/>
            <w:vAlign w:val="center"/>
            <w:hideMark/>
          </w:tcPr>
          <w:p w14:paraId="1B5738D4" w14:textId="73D0F110"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single" w:sz="4" w:space="0" w:color="auto"/>
              <w:left w:val="nil"/>
              <w:bottom w:val="nil"/>
              <w:right w:val="nil"/>
            </w:tcBorders>
            <w:shd w:val="clear" w:color="auto" w:fill="auto"/>
            <w:vAlign w:val="center"/>
            <w:hideMark/>
          </w:tcPr>
          <w:p w14:paraId="7C2BD835"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22q11 deletion syndrome</w:t>
            </w:r>
          </w:p>
        </w:tc>
        <w:tc>
          <w:tcPr>
            <w:tcW w:w="891" w:type="pct"/>
            <w:tcBorders>
              <w:top w:val="single" w:sz="4" w:space="0" w:color="auto"/>
              <w:left w:val="nil"/>
              <w:bottom w:val="nil"/>
              <w:right w:val="nil"/>
            </w:tcBorders>
            <w:shd w:val="clear" w:color="auto" w:fill="auto"/>
            <w:vAlign w:val="center"/>
            <w:hideMark/>
          </w:tcPr>
          <w:p w14:paraId="39125620" w14:textId="069C480C"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single" w:sz="4" w:space="0" w:color="auto"/>
              <w:left w:val="nil"/>
              <w:bottom w:val="nil"/>
              <w:right w:val="nil"/>
            </w:tcBorders>
            <w:shd w:val="clear" w:color="auto" w:fill="auto"/>
            <w:vAlign w:val="center"/>
            <w:hideMark/>
          </w:tcPr>
          <w:p w14:paraId="0F7EE09F"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59.33</w:t>
            </w:r>
          </w:p>
        </w:tc>
      </w:tr>
      <w:tr w:rsidR="005B22C9" w:rsidRPr="005B22C9" w14:paraId="10251DC2" w14:textId="77777777" w:rsidTr="00236A9A">
        <w:trPr>
          <w:trHeight w:val="780"/>
        </w:trPr>
        <w:tc>
          <w:tcPr>
            <w:tcW w:w="638" w:type="pct"/>
            <w:tcBorders>
              <w:top w:val="nil"/>
              <w:left w:val="nil"/>
              <w:bottom w:val="nil"/>
              <w:right w:val="nil"/>
            </w:tcBorders>
            <w:shd w:val="clear" w:color="auto" w:fill="auto"/>
            <w:noWrap/>
            <w:vAlign w:val="center"/>
            <w:hideMark/>
          </w:tcPr>
          <w:p w14:paraId="58B94876"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571DBD38"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479" w:type="pct"/>
            <w:tcBorders>
              <w:top w:val="nil"/>
              <w:left w:val="nil"/>
              <w:bottom w:val="nil"/>
              <w:right w:val="nil"/>
            </w:tcBorders>
            <w:shd w:val="clear" w:color="auto" w:fill="auto"/>
            <w:vAlign w:val="center"/>
            <w:hideMark/>
          </w:tcPr>
          <w:p w14:paraId="2AF0EBD4"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627" w:type="pct"/>
            <w:tcBorders>
              <w:top w:val="nil"/>
              <w:left w:val="nil"/>
              <w:bottom w:val="nil"/>
              <w:right w:val="nil"/>
            </w:tcBorders>
            <w:shd w:val="clear" w:color="auto" w:fill="auto"/>
            <w:vAlign w:val="center"/>
            <w:hideMark/>
          </w:tcPr>
          <w:p w14:paraId="7793FFBA" w14:textId="70CC9730"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03C66900"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alcohol dependence</w:t>
            </w:r>
          </w:p>
        </w:tc>
        <w:tc>
          <w:tcPr>
            <w:tcW w:w="891" w:type="pct"/>
            <w:tcBorders>
              <w:top w:val="nil"/>
              <w:left w:val="nil"/>
              <w:bottom w:val="nil"/>
              <w:right w:val="nil"/>
            </w:tcBorders>
            <w:shd w:val="clear" w:color="auto" w:fill="auto"/>
            <w:vAlign w:val="center"/>
            <w:hideMark/>
          </w:tcPr>
          <w:p w14:paraId="6DB6E429" w14:textId="3484B62F"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1C5BFDD2"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39.66</w:t>
            </w:r>
          </w:p>
        </w:tc>
      </w:tr>
      <w:tr w:rsidR="005B22C9" w:rsidRPr="005B22C9" w14:paraId="06F82E57" w14:textId="77777777" w:rsidTr="00236A9A">
        <w:trPr>
          <w:trHeight w:val="1040"/>
        </w:trPr>
        <w:tc>
          <w:tcPr>
            <w:tcW w:w="638" w:type="pct"/>
            <w:tcBorders>
              <w:top w:val="nil"/>
              <w:left w:val="nil"/>
              <w:bottom w:val="nil"/>
              <w:right w:val="nil"/>
            </w:tcBorders>
            <w:shd w:val="clear" w:color="auto" w:fill="auto"/>
            <w:noWrap/>
            <w:vAlign w:val="center"/>
            <w:hideMark/>
          </w:tcPr>
          <w:p w14:paraId="7AF3655A"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668431A4"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(2011)</w:t>
            </w:r>
          </w:p>
        </w:tc>
        <w:tc>
          <w:tcPr>
            <w:tcW w:w="479" w:type="pct"/>
            <w:tcBorders>
              <w:top w:val="nil"/>
              <w:left w:val="nil"/>
              <w:bottom w:val="nil"/>
              <w:right w:val="nil"/>
            </w:tcBorders>
            <w:shd w:val="clear" w:color="auto" w:fill="auto"/>
            <w:vAlign w:val="center"/>
            <w:hideMark/>
          </w:tcPr>
          <w:p w14:paraId="78715BD5"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27" w:type="pct"/>
            <w:tcBorders>
              <w:top w:val="nil"/>
              <w:left w:val="nil"/>
              <w:bottom w:val="nil"/>
              <w:right w:val="nil"/>
            </w:tcBorders>
            <w:shd w:val="clear" w:color="auto" w:fill="auto"/>
            <w:vAlign w:val="center"/>
            <w:hideMark/>
          </w:tcPr>
          <w:p w14:paraId="2FDCF2DD" w14:textId="1DA2275B"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4A5DE51F"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891" w:type="pct"/>
            <w:tcBorders>
              <w:top w:val="nil"/>
              <w:left w:val="nil"/>
              <w:bottom w:val="nil"/>
              <w:right w:val="nil"/>
            </w:tcBorders>
            <w:shd w:val="clear" w:color="auto" w:fill="auto"/>
            <w:vAlign w:val="center"/>
            <w:hideMark/>
          </w:tcPr>
          <w:p w14:paraId="0F2BB221" w14:textId="624E05A5"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1A5D43A1"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1.01</w:t>
            </w:r>
          </w:p>
        </w:tc>
      </w:tr>
      <w:tr w:rsidR="005B22C9" w:rsidRPr="005B22C9" w14:paraId="6CF6BCE2" w14:textId="77777777" w:rsidTr="00236A9A">
        <w:trPr>
          <w:trHeight w:val="780"/>
        </w:trPr>
        <w:tc>
          <w:tcPr>
            <w:tcW w:w="638" w:type="pct"/>
            <w:tcBorders>
              <w:top w:val="single" w:sz="4" w:space="0" w:color="auto"/>
              <w:left w:val="nil"/>
              <w:bottom w:val="nil"/>
              <w:right w:val="nil"/>
            </w:tcBorders>
            <w:shd w:val="clear" w:color="auto" w:fill="auto"/>
            <w:vAlign w:val="center"/>
            <w:hideMark/>
          </w:tcPr>
          <w:p w14:paraId="7A167194"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middle occipital gyrus</w:t>
            </w:r>
          </w:p>
        </w:tc>
        <w:tc>
          <w:tcPr>
            <w:tcW w:w="772" w:type="pct"/>
            <w:tcBorders>
              <w:top w:val="single" w:sz="4" w:space="0" w:color="auto"/>
              <w:left w:val="nil"/>
              <w:bottom w:val="nil"/>
              <w:right w:val="nil"/>
            </w:tcBorders>
            <w:shd w:val="clear" w:color="auto" w:fill="auto"/>
            <w:vAlign w:val="center"/>
            <w:hideMark/>
          </w:tcPr>
          <w:p w14:paraId="4A1040E3"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van Duin et al. (2016)</w:t>
            </w:r>
          </w:p>
        </w:tc>
        <w:tc>
          <w:tcPr>
            <w:tcW w:w="479" w:type="pct"/>
            <w:tcBorders>
              <w:top w:val="single" w:sz="4" w:space="0" w:color="auto"/>
              <w:left w:val="nil"/>
              <w:bottom w:val="nil"/>
              <w:right w:val="nil"/>
            </w:tcBorders>
            <w:shd w:val="clear" w:color="auto" w:fill="auto"/>
            <w:vAlign w:val="center"/>
            <w:hideMark/>
          </w:tcPr>
          <w:p w14:paraId="6C9623B2"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27" w:type="pct"/>
            <w:tcBorders>
              <w:top w:val="single" w:sz="4" w:space="0" w:color="auto"/>
              <w:left w:val="nil"/>
              <w:bottom w:val="nil"/>
              <w:right w:val="nil"/>
            </w:tcBorders>
            <w:shd w:val="clear" w:color="auto" w:fill="auto"/>
            <w:vAlign w:val="center"/>
            <w:hideMark/>
          </w:tcPr>
          <w:p w14:paraId="56E45EB2" w14:textId="2124D8E9"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single" w:sz="4" w:space="0" w:color="auto"/>
              <w:left w:val="nil"/>
              <w:bottom w:val="nil"/>
              <w:right w:val="nil"/>
            </w:tcBorders>
            <w:shd w:val="clear" w:color="auto" w:fill="auto"/>
            <w:vAlign w:val="center"/>
            <w:hideMark/>
          </w:tcPr>
          <w:p w14:paraId="1211B666"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22q11 deletion syndrome</w:t>
            </w:r>
          </w:p>
        </w:tc>
        <w:tc>
          <w:tcPr>
            <w:tcW w:w="891" w:type="pct"/>
            <w:tcBorders>
              <w:top w:val="single" w:sz="4" w:space="0" w:color="auto"/>
              <w:left w:val="nil"/>
              <w:bottom w:val="nil"/>
              <w:right w:val="nil"/>
            </w:tcBorders>
            <w:shd w:val="clear" w:color="auto" w:fill="auto"/>
            <w:vAlign w:val="center"/>
            <w:hideMark/>
          </w:tcPr>
          <w:p w14:paraId="4C8F1177" w14:textId="663B87F5"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single" w:sz="4" w:space="0" w:color="auto"/>
              <w:left w:val="nil"/>
              <w:bottom w:val="nil"/>
              <w:right w:val="nil"/>
            </w:tcBorders>
            <w:shd w:val="clear" w:color="auto" w:fill="auto"/>
            <w:vAlign w:val="center"/>
            <w:hideMark/>
          </w:tcPr>
          <w:p w14:paraId="279DD4BA"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28.49</w:t>
            </w:r>
          </w:p>
        </w:tc>
      </w:tr>
      <w:tr w:rsidR="005B22C9" w:rsidRPr="005B22C9" w14:paraId="0613F308" w14:textId="77777777" w:rsidTr="00236A9A">
        <w:trPr>
          <w:trHeight w:val="1040"/>
        </w:trPr>
        <w:tc>
          <w:tcPr>
            <w:tcW w:w="638" w:type="pct"/>
            <w:tcBorders>
              <w:top w:val="nil"/>
              <w:left w:val="nil"/>
              <w:bottom w:val="nil"/>
              <w:right w:val="nil"/>
            </w:tcBorders>
            <w:shd w:val="clear" w:color="auto" w:fill="auto"/>
            <w:noWrap/>
            <w:vAlign w:val="center"/>
            <w:hideMark/>
          </w:tcPr>
          <w:p w14:paraId="50B917B9"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67CFE427"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(2011)</w:t>
            </w:r>
          </w:p>
        </w:tc>
        <w:tc>
          <w:tcPr>
            <w:tcW w:w="479" w:type="pct"/>
            <w:tcBorders>
              <w:top w:val="nil"/>
              <w:left w:val="nil"/>
              <w:bottom w:val="nil"/>
              <w:right w:val="nil"/>
            </w:tcBorders>
            <w:shd w:val="clear" w:color="auto" w:fill="auto"/>
            <w:vAlign w:val="center"/>
            <w:hideMark/>
          </w:tcPr>
          <w:p w14:paraId="2D70A51B"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27" w:type="pct"/>
            <w:tcBorders>
              <w:top w:val="nil"/>
              <w:left w:val="nil"/>
              <w:bottom w:val="nil"/>
              <w:right w:val="nil"/>
            </w:tcBorders>
            <w:shd w:val="clear" w:color="auto" w:fill="auto"/>
            <w:vAlign w:val="center"/>
            <w:hideMark/>
          </w:tcPr>
          <w:p w14:paraId="557AB6BA" w14:textId="4DA3D4BB"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5FC0E711"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891" w:type="pct"/>
            <w:tcBorders>
              <w:top w:val="nil"/>
              <w:left w:val="nil"/>
              <w:bottom w:val="nil"/>
              <w:right w:val="nil"/>
            </w:tcBorders>
            <w:shd w:val="clear" w:color="auto" w:fill="auto"/>
            <w:vAlign w:val="center"/>
            <w:hideMark/>
          </w:tcPr>
          <w:p w14:paraId="066D6DCB" w14:textId="14DBB1A6"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2F19A677"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23.17</w:t>
            </w:r>
          </w:p>
        </w:tc>
      </w:tr>
      <w:tr w:rsidR="005B22C9" w:rsidRPr="005B22C9" w14:paraId="06C5D3D7" w14:textId="77777777" w:rsidTr="00236A9A">
        <w:trPr>
          <w:trHeight w:val="1040"/>
        </w:trPr>
        <w:tc>
          <w:tcPr>
            <w:tcW w:w="638" w:type="pct"/>
            <w:tcBorders>
              <w:top w:val="nil"/>
              <w:left w:val="nil"/>
              <w:bottom w:val="nil"/>
              <w:right w:val="nil"/>
            </w:tcBorders>
            <w:shd w:val="clear" w:color="auto" w:fill="auto"/>
            <w:noWrap/>
            <w:vAlign w:val="center"/>
            <w:hideMark/>
          </w:tcPr>
          <w:p w14:paraId="465F3E8A"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4EEF1CA8"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(2011)</w:t>
            </w:r>
          </w:p>
        </w:tc>
        <w:tc>
          <w:tcPr>
            <w:tcW w:w="479" w:type="pct"/>
            <w:tcBorders>
              <w:top w:val="nil"/>
              <w:left w:val="nil"/>
              <w:bottom w:val="nil"/>
              <w:right w:val="nil"/>
            </w:tcBorders>
            <w:shd w:val="clear" w:color="auto" w:fill="auto"/>
            <w:vAlign w:val="center"/>
            <w:hideMark/>
          </w:tcPr>
          <w:p w14:paraId="462B41C8"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27" w:type="pct"/>
            <w:tcBorders>
              <w:top w:val="nil"/>
              <w:left w:val="nil"/>
              <w:bottom w:val="nil"/>
              <w:right w:val="nil"/>
            </w:tcBorders>
            <w:shd w:val="clear" w:color="auto" w:fill="auto"/>
            <w:vAlign w:val="center"/>
            <w:hideMark/>
          </w:tcPr>
          <w:p w14:paraId="04876CF4" w14:textId="63CD71DF"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5A6B7134"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891" w:type="pct"/>
            <w:tcBorders>
              <w:top w:val="nil"/>
              <w:left w:val="nil"/>
              <w:bottom w:val="nil"/>
              <w:right w:val="nil"/>
            </w:tcBorders>
            <w:shd w:val="clear" w:color="auto" w:fill="auto"/>
            <w:vAlign w:val="center"/>
            <w:hideMark/>
          </w:tcPr>
          <w:p w14:paraId="66E2CA4E" w14:textId="4B3AF982"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2577FA30"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23.06</w:t>
            </w:r>
          </w:p>
        </w:tc>
      </w:tr>
      <w:tr w:rsidR="005B22C9" w:rsidRPr="005B22C9" w14:paraId="57B8A99B" w14:textId="77777777" w:rsidTr="00236A9A">
        <w:trPr>
          <w:trHeight w:val="1040"/>
        </w:trPr>
        <w:tc>
          <w:tcPr>
            <w:tcW w:w="638" w:type="pct"/>
            <w:tcBorders>
              <w:top w:val="nil"/>
              <w:left w:val="nil"/>
              <w:bottom w:val="nil"/>
              <w:right w:val="nil"/>
            </w:tcBorders>
            <w:shd w:val="clear" w:color="auto" w:fill="auto"/>
            <w:noWrap/>
            <w:vAlign w:val="center"/>
            <w:hideMark/>
          </w:tcPr>
          <w:p w14:paraId="6E5C8EC2"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6FDD9665"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Stoy et al. (2011)</w:t>
            </w:r>
          </w:p>
        </w:tc>
        <w:tc>
          <w:tcPr>
            <w:tcW w:w="479" w:type="pct"/>
            <w:tcBorders>
              <w:top w:val="nil"/>
              <w:left w:val="nil"/>
              <w:bottom w:val="nil"/>
              <w:right w:val="nil"/>
            </w:tcBorders>
            <w:shd w:val="clear" w:color="auto" w:fill="auto"/>
            <w:vAlign w:val="center"/>
            <w:hideMark/>
          </w:tcPr>
          <w:p w14:paraId="22DF8C84"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27" w:type="pct"/>
            <w:tcBorders>
              <w:top w:val="nil"/>
              <w:left w:val="nil"/>
              <w:bottom w:val="nil"/>
              <w:right w:val="nil"/>
            </w:tcBorders>
            <w:shd w:val="clear" w:color="auto" w:fill="auto"/>
            <w:vAlign w:val="center"/>
            <w:hideMark/>
          </w:tcPr>
          <w:p w14:paraId="751E661D" w14:textId="5B966974"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2A404F49"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attention deficit hyperactivity disorder</w:t>
            </w:r>
          </w:p>
        </w:tc>
        <w:tc>
          <w:tcPr>
            <w:tcW w:w="891" w:type="pct"/>
            <w:tcBorders>
              <w:top w:val="nil"/>
              <w:left w:val="nil"/>
              <w:bottom w:val="nil"/>
              <w:right w:val="nil"/>
            </w:tcBorders>
            <w:shd w:val="clear" w:color="auto" w:fill="auto"/>
            <w:vAlign w:val="center"/>
            <w:hideMark/>
          </w:tcPr>
          <w:p w14:paraId="002E7AF7" w14:textId="3082BFA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1230083C"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20.89</w:t>
            </w:r>
          </w:p>
        </w:tc>
      </w:tr>
      <w:tr w:rsidR="005B22C9" w:rsidRPr="005B22C9" w14:paraId="42F1494F" w14:textId="77777777" w:rsidTr="00236A9A">
        <w:trPr>
          <w:trHeight w:val="780"/>
        </w:trPr>
        <w:tc>
          <w:tcPr>
            <w:tcW w:w="638" w:type="pct"/>
            <w:tcBorders>
              <w:top w:val="nil"/>
              <w:left w:val="nil"/>
              <w:bottom w:val="nil"/>
              <w:right w:val="nil"/>
            </w:tcBorders>
            <w:shd w:val="clear" w:color="auto" w:fill="auto"/>
            <w:noWrap/>
            <w:vAlign w:val="center"/>
            <w:hideMark/>
          </w:tcPr>
          <w:p w14:paraId="624F9646"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p>
        </w:tc>
        <w:tc>
          <w:tcPr>
            <w:tcW w:w="772" w:type="pct"/>
            <w:tcBorders>
              <w:top w:val="nil"/>
              <w:left w:val="nil"/>
              <w:bottom w:val="nil"/>
              <w:right w:val="nil"/>
            </w:tcBorders>
            <w:shd w:val="clear" w:color="auto" w:fill="auto"/>
            <w:vAlign w:val="center"/>
            <w:hideMark/>
          </w:tcPr>
          <w:p w14:paraId="2244EE39"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Yip et al. (2016)</w:t>
            </w:r>
          </w:p>
        </w:tc>
        <w:tc>
          <w:tcPr>
            <w:tcW w:w="479" w:type="pct"/>
            <w:tcBorders>
              <w:top w:val="nil"/>
              <w:left w:val="nil"/>
              <w:bottom w:val="nil"/>
              <w:right w:val="nil"/>
            </w:tcBorders>
            <w:shd w:val="clear" w:color="auto" w:fill="auto"/>
            <w:vAlign w:val="center"/>
            <w:hideMark/>
          </w:tcPr>
          <w:p w14:paraId="4973BEAC"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w:t>
            </w:r>
          </w:p>
        </w:tc>
        <w:tc>
          <w:tcPr>
            <w:tcW w:w="627" w:type="pct"/>
            <w:tcBorders>
              <w:top w:val="nil"/>
              <w:left w:val="nil"/>
              <w:bottom w:val="nil"/>
              <w:right w:val="nil"/>
            </w:tcBorders>
            <w:shd w:val="clear" w:color="auto" w:fill="auto"/>
            <w:vAlign w:val="center"/>
            <w:hideMark/>
          </w:tcPr>
          <w:p w14:paraId="7866AEA3" w14:textId="34586121"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nil"/>
              <w:right w:val="nil"/>
            </w:tcBorders>
            <w:shd w:val="clear" w:color="auto" w:fill="auto"/>
            <w:vAlign w:val="center"/>
            <w:hideMark/>
          </w:tcPr>
          <w:p w14:paraId="1646A179"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cocaine dependence</w:t>
            </w:r>
          </w:p>
        </w:tc>
        <w:tc>
          <w:tcPr>
            <w:tcW w:w="891" w:type="pct"/>
            <w:tcBorders>
              <w:top w:val="nil"/>
              <w:left w:val="nil"/>
              <w:bottom w:val="nil"/>
              <w:right w:val="nil"/>
            </w:tcBorders>
            <w:shd w:val="clear" w:color="auto" w:fill="auto"/>
            <w:vAlign w:val="center"/>
            <w:hideMark/>
          </w:tcPr>
          <w:p w14:paraId="2EAD54FB" w14:textId="22FF31D3"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nil"/>
              <w:right w:val="nil"/>
            </w:tcBorders>
            <w:shd w:val="clear" w:color="auto" w:fill="auto"/>
            <w:vAlign w:val="center"/>
            <w:hideMark/>
          </w:tcPr>
          <w:p w14:paraId="4AA1F999"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4.16</w:t>
            </w:r>
          </w:p>
        </w:tc>
      </w:tr>
      <w:tr w:rsidR="005B22C9" w:rsidRPr="005B22C9" w14:paraId="06B34994" w14:textId="77777777" w:rsidTr="00236A9A">
        <w:trPr>
          <w:trHeight w:val="780"/>
        </w:trPr>
        <w:tc>
          <w:tcPr>
            <w:tcW w:w="638" w:type="pct"/>
            <w:tcBorders>
              <w:top w:val="nil"/>
              <w:left w:val="nil"/>
              <w:bottom w:val="single" w:sz="4" w:space="0" w:color="auto"/>
              <w:right w:val="nil"/>
            </w:tcBorders>
            <w:shd w:val="clear" w:color="auto" w:fill="auto"/>
            <w:noWrap/>
            <w:vAlign w:val="center"/>
            <w:hideMark/>
          </w:tcPr>
          <w:p w14:paraId="3D9636AA" w14:textId="77777777" w:rsidR="00236A9A" w:rsidRPr="005B22C9" w:rsidRDefault="00236A9A" w:rsidP="00236A9A">
            <w:pPr>
              <w:spacing w:after="0" w:line="240" w:lineRule="auto"/>
              <w:jc w:val="center"/>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772" w:type="pct"/>
            <w:tcBorders>
              <w:top w:val="nil"/>
              <w:left w:val="nil"/>
              <w:bottom w:val="single" w:sz="4" w:space="0" w:color="auto"/>
              <w:right w:val="nil"/>
            </w:tcBorders>
            <w:shd w:val="clear" w:color="auto" w:fill="auto"/>
            <w:vAlign w:val="center"/>
            <w:hideMark/>
          </w:tcPr>
          <w:p w14:paraId="46BBDEDD"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479" w:type="pct"/>
            <w:tcBorders>
              <w:top w:val="nil"/>
              <w:left w:val="nil"/>
              <w:bottom w:val="single" w:sz="4" w:space="0" w:color="auto"/>
              <w:right w:val="nil"/>
            </w:tcBorders>
            <w:shd w:val="clear" w:color="auto" w:fill="auto"/>
            <w:vAlign w:val="center"/>
            <w:hideMark/>
          </w:tcPr>
          <w:p w14:paraId="3061AC96"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627" w:type="pct"/>
            <w:tcBorders>
              <w:top w:val="nil"/>
              <w:left w:val="nil"/>
              <w:bottom w:val="single" w:sz="4" w:space="0" w:color="auto"/>
              <w:right w:val="nil"/>
            </w:tcBorders>
            <w:shd w:val="clear" w:color="auto" w:fill="auto"/>
            <w:vAlign w:val="center"/>
            <w:hideMark/>
          </w:tcPr>
          <w:p w14:paraId="2E26CA57" w14:textId="3D930E99"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793" w:type="pct"/>
            <w:tcBorders>
              <w:top w:val="nil"/>
              <w:left w:val="nil"/>
              <w:bottom w:val="single" w:sz="4" w:space="0" w:color="auto"/>
              <w:right w:val="nil"/>
            </w:tcBorders>
            <w:shd w:val="clear" w:color="auto" w:fill="auto"/>
            <w:vAlign w:val="center"/>
            <w:hideMark/>
          </w:tcPr>
          <w:p w14:paraId="212D28E6"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alcohol dependence</w:t>
            </w:r>
          </w:p>
        </w:tc>
        <w:tc>
          <w:tcPr>
            <w:tcW w:w="891" w:type="pct"/>
            <w:tcBorders>
              <w:top w:val="nil"/>
              <w:left w:val="nil"/>
              <w:bottom w:val="single" w:sz="4" w:space="0" w:color="auto"/>
              <w:right w:val="nil"/>
            </w:tcBorders>
            <w:shd w:val="clear" w:color="auto" w:fill="auto"/>
            <w:vAlign w:val="center"/>
            <w:hideMark/>
          </w:tcPr>
          <w:p w14:paraId="5C86C95C" w14:textId="3327426C"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loss &gt; no loss, </w:t>
            </w:r>
            <w:r w:rsidR="00A45A97">
              <w:rPr>
                <w:rFonts w:ascii="Times New Roman" w:eastAsia="等线" w:hAnsi="Times New Roman" w:cs="Times New Roman"/>
                <w:color w:val="000000" w:themeColor="text1"/>
                <w:sz w:val="20"/>
                <w:szCs w:val="20"/>
              </w:rPr>
              <w:t>healthy controls</w:t>
            </w:r>
            <w:r w:rsidRPr="005B22C9">
              <w:rPr>
                <w:rFonts w:ascii="Times New Roman" w:eastAsia="等线" w:hAnsi="Times New Roman" w:cs="Times New Roman"/>
                <w:color w:val="000000" w:themeColor="text1"/>
                <w:sz w:val="20"/>
                <w:szCs w:val="20"/>
              </w:rPr>
              <w:t xml:space="preserve"> &gt; patients</w:t>
            </w:r>
          </w:p>
        </w:tc>
        <w:tc>
          <w:tcPr>
            <w:tcW w:w="800" w:type="pct"/>
            <w:tcBorders>
              <w:top w:val="nil"/>
              <w:left w:val="nil"/>
              <w:bottom w:val="single" w:sz="4" w:space="0" w:color="auto"/>
              <w:right w:val="nil"/>
            </w:tcBorders>
            <w:shd w:val="clear" w:color="auto" w:fill="auto"/>
            <w:vAlign w:val="center"/>
            <w:hideMark/>
          </w:tcPr>
          <w:p w14:paraId="39E7A50A" w14:textId="77777777" w:rsidR="00236A9A" w:rsidRPr="005B22C9" w:rsidRDefault="00236A9A" w:rsidP="00236A9A">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0.21</w:t>
            </w:r>
          </w:p>
        </w:tc>
      </w:tr>
    </w:tbl>
    <w:p w14:paraId="3A4A81F0" w14:textId="77777777"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b/>
          <w:color w:val="000000" w:themeColor="text1"/>
          <w:sz w:val="21"/>
          <w:szCs w:val="21"/>
        </w:rPr>
        <w:br w:type="page"/>
      </w:r>
    </w:p>
    <w:p w14:paraId="5767A4E2" w14:textId="202676D8" w:rsidR="00667393" w:rsidRPr="005B22C9" w:rsidRDefault="00667393" w:rsidP="00667393">
      <w:pPr>
        <w:pStyle w:val="EndNoteBibliography"/>
        <w:spacing w:before="120" w:after="120"/>
        <w:rPr>
          <w:rFonts w:eastAsia="宋体"/>
          <w:b/>
          <w:color w:val="000000" w:themeColor="text1"/>
          <w:lang w:eastAsia="zh-CN"/>
        </w:rPr>
      </w:pPr>
      <w:r w:rsidRPr="005B22C9">
        <w:rPr>
          <w:rFonts w:eastAsia="宋体"/>
          <w:b/>
          <w:color w:val="000000" w:themeColor="text1"/>
        </w:rPr>
        <w:lastRenderedPageBreak/>
        <w:t xml:space="preserve">Table </w:t>
      </w:r>
      <w:r w:rsidRPr="005B22C9">
        <w:rPr>
          <w:rFonts w:eastAsia="宋体" w:hint="eastAsia"/>
          <w:b/>
          <w:color w:val="000000" w:themeColor="text1"/>
          <w:lang w:eastAsia="zh-CN"/>
        </w:rPr>
        <w:t>S1</w:t>
      </w:r>
      <w:r w:rsidR="007F47BB" w:rsidRPr="005B22C9">
        <w:rPr>
          <w:rFonts w:eastAsia="宋体"/>
          <w:b/>
          <w:color w:val="000000" w:themeColor="text1"/>
          <w:lang w:eastAsia="zh-CN"/>
        </w:rPr>
        <w:t>4</w:t>
      </w:r>
      <w:r w:rsidRPr="005B22C9">
        <w:rPr>
          <w:rFonts w:eastAsia="宋体" w:hint="eastAsia"/>
          <w:b/>
          <w:color w:val="000000" w:themeColor="text1"/>
          <w:lang w:eastAsia="zh-CN"/>
        </w:rPr>
        <w:t>.</w:t>
      </w:r>
      <w:r w:rsidRPr="005B22C9">
        <w:rPr>
          <w:rFonts w:eastAsia="宋体"/>
          <w:b/>
          <w:color w:val="000000" w:themeColor="text1"/>
        </w:rPr>
        <w:t xml:space="preserve"> Significant clusters from the main meta-analysis of </w:t>
      </w:r>
      <w:r w:rsidRPr="005B22C9">
        <w:rPr>
          <w:rFonts w:eastAsia="宋体" w:hint="eastAsia"/>
          <w:b/>
          <w:color w:val="000000" w:themeColor="text1"/>
          <w:lang w:eastAsia="zh-CN"/>
        </w:rPr>
        <w:t xml:space="preserve">the </w:t>
      </w:r>
      <w:r w:rsidR="00B10905" w:rsidRPr="005B22C9">
        <w:rPr>
          <w:rFonts w:eastAsia="宋体"/>
          <w:b/>
          <w:color w:val="000000" w:themeColor="text1"/>
          <w:lang w:eastAsia="zh-CN"/>
        </w:rPr>
        <w:t xml:space="preserve">reward </w:t>
      </w:r>
      <w:r w:rsidR="006C7D9D" w:rsidRPr="005B22C9">
        <w:rPr>
          <w:rFonts w:eastAsia="宋体"/>
          <w:b/>
          <w:color w:val="000000" w:themeColor="text1"/>
          <w:lang w:eastAsia="zh-CN"/>
        </w:rPr>
        <w:t>consumption</w:t>
      </w:r>
      <w:r w:rsidR="006C7D9D" w:rsidRPr="005B22C9">
        <w:rPr>
          <w:rFonts w:eastAsia="宋体" w:hint="eastAsia"/>
          <w:b/>
          <w:color w:val="000000" w:themeColor="text1"/>
          <w:lang w:eastAsia="zh-CN"/>
        </w:rPr>
        <w:t xml:space="preserve"> </w:t>
      </w:r>
      <w:r w:rsidRPr="005B22C9">
        <w:rPr>
          <w:rFonts w:eastAsia="宋体" w:hint="eastAsia"/>
          <w:b/>
          <w:color w:val="000000" w:themeColor="text1"/>
          <w:lang w:eastAsia="zh-CN"/>
        </w:rPr>
        <w:t>phase</w:t>
      </w:r>
      <w:r w:rsidRPr="005B22C9">
        <w:rPr>
          <w:rFonts w:eastAsia="宋体"/>
          <w:b/>
          <w:color w:val="000000" w:themeColor="text1"/>
        </w:rPr>
        <w:t>.</w:t>
      </w:r>
    </w:p>
    <w:tbl>
      <w:tblPr>
        <w:tblW w:w="5000" w:type="pct"/>
        <w:tblLook w:val="04A0" w:firstRow="1" w:lastRow="0" w:firstColumn="1" w:lastColumn="0" w:noHBand="0" w:noVBand="1"/>
      </w:tblPr>
      <w:tblGrid>
        <w:gridCol w:w="1012"/>
        <w:gridCol w:w="221"/>
        <w:gridCol w:w="2292"/>
        <w:gridCol w:w="221"/>
        <w:gridCol w:w="1034"/>
        <w:gridCol w:w="221"/>
        <w:gridCol w:w="2099"/>
        <w:gridCol w:w="221"/>
        <w:gridCol w:w="1230"/>
        <w:gridCol w:w="221"/>
        <w:gridCol w:w="806"/>
      </w:tblGrid>
      <w:tr w:rsidR="005B22C9" w:rsidRPr="005B22C9" w14:paraId="0B50CF0F" w14:textId="77777777" w:rsidTr="00B10905">
        <w:trPr>
          <w:trHeight w:val="840"/>
        </w:trPr>
        <w:tc>
          <w:tcPr>
            <w:tcW w:w="713" w:type="pct"/>
            <w:tcBorders>
              <w:top w:val="single" w:sz="4" w:space="0" w:color="auto"/>
              <w:left w:val="nil"/>
              <w:bottom w:val="single" w:sz="4" w:space="0" w:color="auto"/>
              <w:right w:val="nil"/>
            </w:tcBorders>
            <w:shd w:val="clear" w:color="auto" w:fill="auto"/>
            <w:noWrap/>
            <w:vAlign w:val="center"/>
            <w:hideMark/>
          </w:tcPr>
          <w:p w14:paraId="64074BA4"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Laterality</w:t>
            </w:r>
          </w:p>
        </w:tc>
        <w:tc>
          <w:tcPr>
            <w:tcW w:w="89" w:type="pct"/>
            <w:tcBorders>
              <w:top w:val="single" w:sz="4" w:space="0" w:color="auto"/>
              <w:left w:val="nil"/>
              <w:bottom w:val="single" w:sz="4" w:space="0" w:color="auto"/>
              <w:right w:val="nil"/>
            </w:tcBorders>
            <w:shd w:val="clear" w:color="auto" w:fill="auto"/>
            <w:noWrap/>
            <w:vAlign w:val="center"/>
            <w:hideMark/>
          </w:tcPr>
          <w:p w14:paraId="06EDCDFD"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994" w:type="pct"/>
            <w:tcBorders>
              <w:top w:val="single" w:sz="4" w:space="0" w:color="auto"/>
              <w:left w:val="nil"/>
              <w:bottom w:val="single" w:sz="4" w:space="0" w:color="auto"/>
              <w:right w:val="nil"/>
            </w:tcBorders>
            <w:shd w:val="clear" w:color="auto" w:fill="auto"/>
            <w:noWrap/>
            <w:vAlign w:val="center"/>
            <w:hideMark/>
          </w:tcPr>
          <w:p w14:paraId="6C041C9A"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Brain Regions</w:t>
            </w:r>
          </w:p>
        </w:tc>
        <w:tc>
          <w:tcPr>
            <w:tcW w:w="89" w:type="pct"/>
            <w:tcBorders>
              <w:top w:val="single" w:sz="4" w:space="0" w:color="auto"/>
              <w:left w:val="nil"/>
              <w:bottom w:val="single" w:sz="4" w:space="0" w:color="auto"/>
              <w:right w:val="nil"/>
            </w:tcBorders>
            <w:shd w:val="clear" w:color="auto" w:fill="auto"/>
            <w:noWrap/>
            <w:vAlign w:val="center"/>
            <w:hideMark/>
          </w:tcPr>
          <w:p w14:paraId="74CA3AE6"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881" w:type="pct"/>
            <w:tcBorders>
              <w:top w:val="single" w:sz="4" w:space="0" w:color="auto"/>
              <w:left w:val="nil"/>
              <w:bottom w:val="single" w:sz="4" w:space="0" w:color="auto"/>
              <w:right w:val="nil"/>
            </w:tcBorders>
            <w:shd w:val="clear" w:color="auto" w:fill="auto"/>
            <w:noWrap/>
            <w:vAlign w:val="center"/>
            <w:hideMark/>
          </w:tcPr>
          <w:p w14:paraId="0D428C9C"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BA (edit)</w:t>
            </w:r>
          </w:p>
        </w:tc>
        <w:tc>
          <w:tcPr>
            <w:tcW w:w="89" w:type="pct"/>
            <w:tcBorders>
              <w:top w:val="single" w:sz="4" w:space="0" w:color="auto"/>
              <w:left w:val="nil"/>
              <w:bottom w:val="single" w:sz="4" w:space="0" w:color="auto"/>
              <w:right w:val="nil"/>
            </w:tcBorders>
            <w:shd w:val="clear" w:color="auto" w:fill="auto"/>
            <w:noWrap/>
            <w:vAlign w:val="center"/>
            <w:hideMark/>
          </w:tcPr>
          <w:p w14:paraId="4D18E44F"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1017" w:type="pct"/>
            <w:tcBorders>
              <w:top w:val="single" w:sz="4" w:space="0" w:color="auto"/>
              <w:left w:val="nil"/>
              <w:bottom w:val="single" w:sz="4" w:space="0" w:color="auto"/>
              <w:right w:val="nil"/>
            </w:tcBorders>
            <w:shd w:val="clear" w:color="auto" w:fill="auto"/>
            <w:noWrap/>
            <w:vAlign w:val="center"/>
            <w:hideMark/>
          </w:tcPr>
          <w:p w14:paraId="4EFB87E9"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MNI Coordinates (mm)</w:t>
            </w:r>
          </w:p>
        </w:tc>
        <w:tc>
          <w:tcPr>
            <w:tcW w:w="89" w:type="pct"/>
            <w:tcBorders>
              <w:top w:val="single" w:sz="4" w:space="0" w:color="auto"/>
              <w:left w:val="nil"/>
              <w:bottom w:val="single" w:sz="4" w:space="0" w:color="auto"/>
              <w:right w:val="nil"/>
            </w:tcBorders>
            <w:shd w:val="clear" w:color="auto" w:fill="auto"/>
            <w:noWrap/>
            <w:vAlign w:val="center"/>
            <w:hideMark/>
          </w:tcPr>
          <w:p w14:paraId="2299CDFD"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585" w:type="pct"/>
            <w:tcBorders>
              <w:top w:val="single" w:sz="4" w:space="0" w:color="auto"/>
              <w:left w:val="nil"/>
              <w:bottom w:val="single" w:sz="4" w:space="0" w:color="auto"/>
              <w:right w:val="nil"/>
            </w:tcBorders>
            <w:shd w:val="clear" w:color="auto" w:fill="auto"/>
            <w:noWrap/>
            <w:vAlign w:val="center"/>
            <w:hideMark/>
          </w:tcPr>
          <w:p w14:paraId="01801C4F"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peak Z score</w:t>
            </w:r>
          </w:p>
        </w:tc>
        <w:tc>
          <w:tcPr>
            <w:tcW w:w="89" w:type="pct"/>
            <w:tcBorders>
              <w:top w:val="single" w:sz="4" w:space="0" w:color="auto"/>
              <w:left w:val="nil"/>
              <w:bottom w:val="single" w:sz="4" w:space="0" w:color="auto"/>
              <w:right w:val="nil"/>
            </w:tcBorders>
            <w:shd w:val="clear" w:color="auto" w:fill="auto"/>
            <w:noWrap/>
            <w:vAlign w:val="center"/>
            <w:hideMark/>
          </w:tcPr>
          <w:p w14:paraId="2ACABB6C"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 xml:space="preserve">　</w:t>
            </w:r>
          </w:p>
        </w:tc>
        <w:tc>
          <w:tcPr>
            <w:tcW w:w="366" w:type="pct"/>
            <w:tcBorders>
              <w:top w:val="single" w:sz="4" w:space="0" w:color="auto"/>
              <w:left w:val="nil"/>
              <w:bottom w:val="single" w:sz="4" w:space="0" w:color="auto"/>
              <w:right w:val="nil"/>
            </w:tcBorders>
            <w:shd w:val="clear" w:color="auto" w:fill="auto"/>
            <w:vAlign w:val="center"/>
            <w:hideMark/>
          </w:tcPr>
          <w:p w14:paraId="3E84E4F8" w14:textId="77777777" w:rsidR="00B10905" w:rsidRPr="005B22C9" w:rsidRDefault="00B10905" w:rsidP="00B10905">
            <w:pPr>
              <w:spacing w:after="0" w:line="240" w:lineRule="auto"/>
              <w:jc w:val="center"/>
              <w:rPr>
                <w:rFonts w:ascii="Times New Roman" w:eastAsia="等线" w:hAnsi="Times New Roman" w:cs="Times New Roman"/>
                <w:b/>
                <w:bCs/>
                <w:color w:val="000000" w:themeColor="text1"/>
              </w:rPr>
            </w:pPr>
            <w:r w:rsidRPr="005B22C9">
              <w:rPr>
                <w:rFonts w:ascii="Times New Roman" w:eastAsia="等线" w:hAnsi="Times New Roman" w:cs="Times New Roman"/>
                <w:b/>
                <w:bCs/>
                <w:color w:val="000000" w:themeColor="text1"/>
              </w:rPr>
              <w:t>Cluster Size (mm³)</w:t>
            </w:r>
          </w:p>
        </w:tc>
      </w:tr>
      <w:tr w:rsidR="005B22C9" w:rsidRPr="005B22C9" w14:paraId="2273F66C" w14:textId="77777777" w:rsidTr="00B10905">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36241CDC" w14:textId="042BE9C0" w:rsidR="00B10905" w:rsidRPr="005B22C9" w:rsidRDefault="00B10905" w:rsidP="00B10905">
            <w:pPr>
              <w:spacing w:after="0" w:line="240" w:lineRule="auto"/>
              <w:jc w:val="center"/>
              <w:rPr>
                <w:rFonts w:ascii="Times New Roman" w:eastAsia="等线" w:hAnsi="Times New Roman" w:cs="Times New Roman"/>
                <w:b/>
                <w:bCs/>
                <w:i/>
                <w:iCs/>
                <w:color w:val="000000" w:themeColor="text1"/>
              </w:rPr>
            </w:pPr>
            <w:r w:rsidRPr="005B22C9">
              <w:rPr>
                <w:rFonts w:ascii="Times New Roman" w:eastAsia="等线" w:hAnsi="Times New Roman" w:cs="Times New Roman"/>
                <w:b/>
                <w:bCs/>
                <w:i/>
                <w:iCs/>
                <w:color w:val="000000" w:themeColor="text1"/>
              </w:rPr>
              <w:t xml:space="preserve">Healthy </w:t>
            </w:r>
            <w:r w:rsidR="00840292">
              <w:rPr>
                <w:rFonts w:ascii="Times New Roman" w:eastAsia="等线" w:hAnsi="Times New Roman" w:cs="Times New Roman"/>
                <w:b/>
                <w:bCs/>
                <w:i/>
                <w:iCs/>
                <w:color w:val="000000" w:themeColor="text1"/>
              </w:rPr>
              <w:t>controls</w:t>
            </w:r>
          </w:p>
        </w:tc>
      </w:tr>
      <w:tr w:rsidR="005B22C9" w:rsidRPr="005B22C9" w14:paraId="51622208" w14:textId="77777777" w:rsidTr="00B10905">
        <w:trPr>
          <w:trHeight w:val="280"/>
        </w:trPr>
        <w:tc>
          <w:tcPr>
            <w:tcW w:w="713" w:type="pct"/>
            <w:tcBorders>
              <w:top w:val="nil"/>
              <w:left w:val="nil"/>
              <w:bottom w:val="nil"/>
              <w:right w:val="nil"/>
            </w:tcBorders>
            <w:shd w:val="clear" w:color="auto" w:fill="auto"/>
            <w:vAlign w:val="center"/>
            <w:hideMark/>
          </w:tcPr>
          <w:p w14:paraId="55C1402F"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w:t>
            </w:r>
          </w:p>
        </w:tc>
        <w:tc>
          <w:tcPr>
            <w:tcW w:w="89" w:type="pct"/>
            <w:tcBorders>
              <w:top w:val="nil"/>
              <w:left w:val="nil"/>
              <w:bottom w:val="nil"/>
              <w:right w:val="nil"/>
            </w:tcBorders>
            <w:shd w:val="clear" w:color="auto" w:fill="auto"/>
            <w:noWrap/>
            <w:vAlign w:val="center"/>
            <w:hideMark/>
          </w:tcPr>
          <w:p w14:paraId="71C838B1"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994" w:type="pct"/>
            <w:tcBorders>
              <w:top w:val="nil"/>
              <w:left w:val="nil"/>
              <w:bottom w:val="nil"/>
              <w:right w:val="nil"/>
            </w:tcBorders>
            <w:shd w:val="clear" w:color="auto" w:fill="auto"/>
            <w:vAlign w:val="center"/>
            <w:hideMark/>
          </w:tcPr>
          <w:p w14:paraId="2933D48A"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89" w:type="pct"/>
            <w:tcBorders>
              <w:top w:val="nil"/>
              <w:left w:val="nil"/>
              <w:bottom w:val="nil"/>
              <w:right w:val="nil"/>
            </w:tcBorders>
            <w:shd w:val="clear" w:color="auto" w:fill="auto"/>
            <w:noWrap/>
            <w:vAlign w:val="center"/>
            <w:hideMark/>
          </w:tcPr>
          <w:p w14:paraId="446D7DE3"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noWrap/>
            <w:vAlign w:val="center"/>
            <w:hideMark/>
          </w:tcPr>
          <w:p w14:paraId="37833971" w14:textId="77777777" w:rsidR="00B10905" w:rsidRPr="005B22C9" w:rsidRDefault="00B10905" w:rsidP="00B10905">
            <w:pPr>
              <w:spacing w:after="0" w:line="240" w:lineRule="auto"/>
              <w:jc w:val="center"/>
              <w:rPr>
                <w:rFonts w:ascii="等线" w:eastAsia="等线" w:hAnsi="等线" w:cs="宋体"/>
                <w:color w:val="000000" w:themeColor="text1"/>
              </w:rPr>
            </w:pPr>
            <w:r w:rsidRPr="005B22C9">
              <w:rPr>
                <w:rFonts w:ascii="等线" w:eastAsia="等线" w:hAnsi="等线" w:cs="宋体" w:hint="eastAsia"/>
                <w:color w:val="000000" w:themeColor="text1"/>
              </w:rPr>
              <w:t>/</w:t>
            </w:r>
          </w:p>
        </w:tc>
        <w:tc>
          <w:tcPr>
            <w:tcW w:w="89" w:type="pct"/>
            <w:tcBorders>
              <w:top w:val="nil"/>
              <w:left w:val="nil"/>
              <w:bottom w:val="nil"/>
              <w:right w:val="nil"/>
            </w:tcBorders>
            <w:shd w:val="clear" w:color="auto" w:fill="auto"/>
            <w:noWrap/>
            <w:vAlign w:val="center"/>
            <w:hideMark/>
          </w:tcPr>
          <w:p w14:paraId="403F84EF" w14:textId="77777777" w:rsidR="00B10905" w:rsidRPr="005B22C9" w:rsidRDefault="00B10905" w:rsidP="00B10905">
            <w:pPr>
              <w:spacing w:after="0" w:line="240" w:lineRule="auto"/>
              <w:jc w:val="center"/>
              <w:rPr>
                <w:rFonts w:ascii="等线" w:eastAsia="等线" w:hAnsi="等线" w:cs="宋体"/>
                <w:color w:val="000000" w:themeColor="text1"/>
              </w:rPr>
            </w:pPr>
          </w:p>
        </w:tc>
        <w:tc>
          <w:tcPr>
            <w:tcW w:w="1017" w:type="pct"/>
            <w:tcBorders>
              <w:top w:val="nil"/>
              <w:left w:val="nil"/>
              <w:bottom w:val="nil"/>
              <w:right w:val="nil"/>
            </w:tcBorders>
            <w:shd w:val="clear" w:color="auto" w:fill="auto"/>
            <w:vAlign w:val="center"/>
            <w:hideMark/>
          </w:tcPr>
          <w:p w14:paraId="5FDB995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 10 -6</w:t>
            </w:r>
          </w:p>
        </w:tc>
        <w:tc>
          <w:tcPr>
            <w:tcW w:w="89" w:type="pct"/>
            <w:tcBorders>
              <w:top w:val="nil"/>
              <w:left w:val="nil"/>
              <w:bottom w:val="nil"/>
              <w:right w:val="nil"/>
            </w:tcBorders>
            <w:shd w:val="clear" w:color="auto" w:fill="auto"/>
            <w:noWrap/>
            <w:vAlign w:val="center"/>
            <w:hideMark/>
          </w:tcPr>
          <w:p w14:paraId="06969A9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585" w:type="pct"/>
            <w:tcBorders>
              <w:top w:val="nil"/>
              <w:left w:val="nil"/>
              <w:bottom w:val="nil"/>
              <w:right w:val="nil"/>
            </w:tcBorders>
            <w:shd w:val="clear" w:color="auto" w:fill="auto"/>
            <w:vAlign w:val="center"/>
            <w:hideMark/>
          </w:tcPr>
          <w:p w14:paraId="5AB6441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8.2909</w:t>
            </w:r>
          </w:p>
        </w:tc>
        <w:tc>
          <w:tcPr>
            <w:tcW w:w="89" w:type="pct"/>
            <w:tcBorders>
              <w:top w:val="nil"/>
              <w:left w:val="nil"/>
              <w:bottom w:val="nil"/>
              <w:right w:val="nil"/>
            </w:tcBorders>
            <w:shd w:val="clear" w:color="auto" w:fill="auto"/>
            <w:noWrap/>
            <w:vAlign w:val="center"/>
            <w:hideMark/>
          </w:tcPr>
          <w:p w14:paraId="1D5FE68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366" w:type="pct"/>
            <w:tcBorders>
              <w:top w:val="nil"/>
              <w:left w:val="nil"/>
              <w:bottom w:val="nil"/>
              <w:right w:val="nil"/>
            </w:tcBorders>
            <w:shd w:val="clear" w:color="auto" w:fill="auto"/>
            <w:vAlign w:val="center"/>
            <w:hideMark/>
          </w:tcPr>
          <w:p w14:paraId="031B824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6264</w:t>
            </w:r>
          </w:p>
        </w:tc>
      </w:tr>
      <w:tr w:rsidR="005B22C9" w:rsidRPr="005B22C9" w14:paraId="7C6057E9" w14:textId="77777777" w:rsidTr="00B10905">
        <w:trPr>
          <w:trHeight w:val="280"/>
        </w:trPr>
        <w:tc>
          <w:tcPr>
            <w:tcW w:w="713" w:type="pct"/>
            <w:tcBorders>
              <w:top w:val="nil"/>
              <w:left w:val="nil"/>
              <w:bottom w:val="nil"/>
              <w:right w:val="nil"/>
            </w:tcBorders>
            <w:shd w:val="clear" w:color="auto" w:fill="auto"/>
            <w:vAlign w:val="center"/>
            <w:hideMark/>
          </w:tcPr>
          <w:p w14:paraId="3CC05BE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89" w:type="pct"/>
            <w:tcBorders>
              <w:top w:val="nil"/>
              <w:left w:val="nil"/>
              <w:bottom w:val="nil"/>
              <w:right w:val="nil"/>
            </w:tcBorders>
            <w:shd w:val="clear" w:color="auto" w:fill="auto"/>
            <w:noWrap/>
            <w:vAlign w:val="center"/>
            <w:hideMark/>
          </w:tcPr>
          <w:p w14:paraId="3A91C8D0"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994" w:type="pct"/>
            <w:tcBorders>
              <w:top w:val="nil"/>
              <w:left w:val="nil"/>
              <w:bottom w:val="nil"/>
              <w:right w:val="nil"/>
            </w:tcBorders>
            <w:shd w:val="clear" w:color="auto" w:fill="auto"/>
            <w:vAlign w:val="center"/>
            <w:hideMark/>
          </w:tcPr>
          <w:p w14:paraId="05D1B9FE"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89" w:type="pct"/>
            <w:tcBorders>
              <w:top w:val="nil"/>
              <w:left w:val="nil"/>
              <w:bottom w:val="nil"/>
              <w:right w:val="nil"/>
            </w:tcBorders>
            <w:shd w:val="clear" w:color="auto" w:fill="auto"/>
            <w:noWrap/>
            <w:vAlign w:val="center"/>
            <w:hideMark/>
          </w:tcPr>
          <w:p w14:paraId="59D9045D"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noWrap/>
            <w:vAlign w:val="center"/>
            <w:hideMark/>
          </w:tcPr>
          <w:p w14:paraId="75893B60" w14:textId="77777777" w:rsidR="00B10905" w:rsidRPr="005B22C9" w:rsidRDefault="00B10905" w:rsidP="00B10905">
            <w:pPr>
              <w:spacing w:after="0" w:line="240" w:lineRule="auto"/>
              <w:jc w:val="center"/>
              <w:rPr>
                <w:rFonts w:ascii="等线" w:eastAsia="等线" w:hAnsi="等线" w:cs="宋体"/>
                <w:color w:val="000000" w:themeColor="text1"/>
              </w:rPr>
            </w:pPr>
            <w:r w:rsidRPr="005B22C9">
              <w:rPr>
                <w:rFonts w:ascii="等线" w:eastAsia="等线" w:hAnsi="等线" w:cs="宋体" w:hint="eastAsia"/>
                <w:color w:val="000000" w:themeColor="text1"/>
              </w:rPr>
              <w:t>/</w:t>
            </w:r>
          </w:p>
        </w:tc>
        <w:tc>
          <w:tcPr>
            <w:tcW w:w="89" w:type="pct"/>
            <w:tcBorders>
              <w:top w:val="nil"/>
              <w:left w:val="nil"/>
              <w:bottom w:val="nil"/>
              <w:right w:val="nil"/>
            </w:tcBorders>
            <w:shd w:val="clear" w:color="auto" w:fill="auto"/>
            <w:noWrap/>
            <w:vAlign w:val="center"/>
            <w:hideMark/>
          </w:tcPr>
          <w:p w14:paraId="2CB7B8AE" w14:textId="77777777" w:rsidR="00B10905" w:rsidRPr="005B22C9" w:rsidRDefault="00B10905" w:rsidP="00B10905">
            <w:pPr>
              <w:spacing w:after="0" w:line="240" w:lineRule="auto"/>
              <w:jc w:val="center"/>
              <w:rPr>
                <w:rFonts w:ascii="等线" w:eastAsia="等线" w:hAnsi="等线" w:cs="宋体"/>
                <w:color w:val="000000" w:themeColor="text1"/>
              </w:rPr>
            </w:pPr>
          </w:p>
        </w:tc>
        <w:tc>
          <w:tcPr>
            <w:tcW w:w="1017" w:type="pct"/>
            <w:tcBorders>
              <w:top w:val="nil"/>
              <w:left w:val="nil"/>
              <w:bottom w:val="nil"/>
              <w:right w:val="nil"/>
            </w:tcBorders>
            <w:shd w:val="clear" w:color="auto" w:fill="auto"/>
            <w:vAlign w:val="center"/>
            <w:hideMark/>
          </w:tcPr>
          <w:p w14:paraId="1F34A6C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 10 -6</w:t>
            </w:r>
          </w:p>
        </w:tc>
        <w:tc>
          <w:tcPr>
            <w:tcW w:w="89" w:type="pct"/>
            <w:tcBorders>
              <w:top w:val="nil"/>
              <w:left w:val="nil"/>
              <w:bottom w:val="nil"/>
              <w:right w:val="nil"/>
            </w:tcBorders>
            <w:shd w:val="clear" w:color="auto" w:fill="auto"/>
            <w:noWrap/>
            <w:vAlign w:val="center"/>
            <w:hideMark/>
          </w:tcPr>
          <w:p w14:paraId="41EF09A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585" w:type="pct"/>
            <w:tcBorders>
              <w:top w:val="nil"/>
              <w:left w:val="nil"/>
              <w:bottom w:val="nil"/>
              <w:right w:val="nil"/>
            </w:tcBorders>
            <w:shd w:val="clear" w:color="auto" w:fill="auto"/>
            <w:vAlign w:val="center"/>
            <w:hideMark/>
          </w:tcPr>
          <w:p w14:paraId="0A51C14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7.34</w:t>
            </w:r>
          </w:p>
        </w:tc>
        <w:tc>
          <w:tcPr>
            <w:tcW w:w="89" w:type="pct"/>
            <w:tcBorders>
              <w:top w:val="nil"/>
              <w:left w:val="nil"/>
              <w:bottom w:val="nil"/>
              <w:right w:val="nil"/>
            </w:tcBorders>
            <w:shd w:val="clear" w:color="auto" w:fill="auto"/>
            <w:noWrap/>
            <w:vAlign w:val="center"/>
            <w:hideMark/>
          </w:tcPr>
          <w:p w14:paraId="7D6FAAEF"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366" w:type="pct"/>
            <w:tcBorders>
              <w:top w:val="nil"/>
              <w:left w:val="nil"/>
              <w:bottom w:val="nil"/>
              <w:right w:val="nil"/>
            </w:tcBorders>
            <w:shd w:val="clear" w:color="auto" w:fill="auto"/>
            <w:vAlign w:val="center"/>
            <w:hideMark/>
          </w:tcPr>
          <w:p w14:paraId="3FFD883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5464</w:t>
            </w:r>
          </w:p>
        </w:tc>
      </w:tr>
      <w:tr w:rsidR="005B22C9" w:rsidRPr="005B22C9" w14:paraId="244DA7F1" w14:textId="77777777" w:rsidTr="00B10905">
        <w:trPr>
          <w:trHeight w:val="280"/>
        </w:trPr>
        <w:tc>
          <w:tcPr>
            <w:tcW w:w="713" w:type="pct"/>
            <w:tcBorders>
              <w:top w:val="nil"/>
              <w:left w:val="nil"/>
              <w:bottom w:val="nil"/>
              <w:right w:val="nil"/>
            </w:tcBorders>
            <w:shd w:val="clear" w:color="auto" w:fill="auto"/>
            <w:vAlign w:val="center"/>
            <w:hideMark/>
          </w:tcPr>
          <w:p w14:paraId="171977F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89" w:type="pct"/>
            <w:tcBorders>
              <w:top w:val="nil"/>
              <w:left w:val="nil"/>
              <w:bottom w:val="nil"/>
              <w:right w:val="nil"/>
            </w:tcBorders>
            <w:shd w:val="clear" w:color="auto" w:fill="auto"/>
            <w:noWrap/>
            <w:vAlign w:val="center"/>
            <w:hideMark/>
          </w:tcPr>
          <w:p w14:paraId="471CDF9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994" w:type="pct"/>
            <w:tcBorders>
              <w:top w:val="nil"/>
              <w:left w:val="nil"/>
              <w:bottom w:val="nil"/>
              <w:right w:val="nil"/>
            </w:tcBorders>
            <w:shd w:val="clear" w:color="auto" w:fill="auto"/>
            <w:vAlign w:val="center"/>
            <w:hideMark/>
          </w:tcPr>
          <w:p w14:paraId="39BA1339"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vmPFC</w:t>
            </w:r>
          </w:p>
        </w:tc>
        <w:tc>
          <w:tcPr>
            <w:tcW w:w="89" w:type="pct"/>
            <w:tcBorders>
              <w:top w:val="nil"/>
              <w:left w:val="nil"/>
              <w:bottom w:val="nil"/>
              <w:right w:val="nil"/>
            </w:tcBorders>
            <w:shd w:val="clear" w:color="auto" w:fill="auto"/>
            <w:noWrap/>
            <w:vAlign w:val="center"/>
            <w:hideMark/>
          </w:tcPr>
          <w:p w14:paraId="32803F1C"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7D01E0FF"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32/10/11/24</w:t>
            </w:r>
          </w:p>
        </w:tc>
        <w:tc>
          <w:tcPr>
            <w:tcW w:w="89" w:type="pct"/>
            <w:tcBorders>
              <w:top w:val="nil"/>
              <w:left w:val="nil"/>
              <w:bottom w:val="nil"/>
              <w:right w:val="nil"/>
            </w:tcBorders>
            <w:shd w:val="clear" w:color="auto" w:fill="auto"/>
            <w:noWrap/>
            <w:vAlign w:val="center"/>
            <w:hideMark/>
          </w:tcPr>
          <w:p w14:paraId="4C218FF2"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1017" w:type="pct"/>
            <w:tcBorders>
              <w:top w:val="nil"/>
              <w:left w:val="nil"/>
              <w:bottom w:val="nil"/>
              <w:right w:val="nil"/>
            </w:tcBorders>
            <w:shd w:val="clear" w:color="auto" w:fill="auto"/>
            <w:vAlign w:val="center"/>
            <w:hideMark/>
          </w:tcPr>
          <w:p w14:paraId="3E9C13C0"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2  44</w:t>
            </w:r>
            <w:proofErr w:type="gramEnd"/>
            <w:r w:rsidRPr="005B22C9">
              <w:rPr>
                <w:rFonts w:ascii="Times New Roman" w:eastAsia="等线" w:hAnsi="Times New Roman" w:cs="Times New Roman"/>
                <w:color w:val="000000" w:themeColor="text1"/>
                <w:sz w:val="20"/>
                <w:szCs w:val="20"/>
              </w:rPr>
              <w:t xml:space="preserve">  -4</w:t>
            </w:r>
          </w:p>
        </w:tc>
        <w:tc>
          <w:tcPr>
            <w:tcW w:w="89" w:type="pct"/>
            <w:tcBorders>
              <w:top w:val="nil"/>
              <w:left w:val="nil"/>
              <w:bottom w:val="nil"/>
              <w:right w:val="nil"/>
            </w:tcBorders>
            <w:shd w:val="clear" w:color="auto" w:fill="auto"/>
            <w:noWrap/>
            <w:vAlign w:val="center"/>
            <w:hideMark/>
          </w:tcPr>
          <w:p w14:paraId="04AE889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585" w:type="pct"/>
            <w:tcBorders>
              <w:top w:val="nil"/>
              <w:left w:val="nil"/>
              <w:bottom w:val="nil"/>
              <w:right w:val="nil"/>
            </w:tcBorders>
            <w:shd w:val="clear" w:color="auto" w:fill="auto"/>
            <w:vAlign w:val="center"/>
            <w:hideMark/>
          </w:tcPr>
          <w:p w14:paraId="36BBBD09"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7.7712</w:t>
            </w:r>
          </w:p>
        </w:tc>
        <w:tc>
          <w:tcPr>
            <w:tcW w:w="89" w:type="pct"/>
            <w:tcBorders>
              <w:top w:val="nil"/>
              <w:left w:val="nil"/>
              <w:bottom w:val="nil"/>
              <w:right w:val="nil"/>
            </w:tcBorders>
            <w:shd w:val="clear" w:color="auto" w:fill="auto"/>
            <w:noWrap/>
            <w:vAlign w:val="center"/>
            <w:hideMark/>
          </w:tcPr>
          <w:p w14:paraId="5B4FDF7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366" w:type="pct"/>
            <w:tcBorders>
              <w:top w:val="nil"/>
              <w:left w:val="nil"/>
              <w:bottom w:val="nil"/>
              <w:right w:val="nil"/>
            </w:tcBorders>
            <w:shd w:val="clear" w:color="auto" w:fill="auto"/>
            <w:vAlign w:val="center"/>
            <w:hideMark/>
          </w:tcPr>
          <w:p w14:paraId="223D4A0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5232</w:t>
            </w:r>
          </w:p>
        </w:tc>
      </w:tr>
      <w:tr w:rsidR="005B22C9" w:rsidRPr="005B22C9" w14:paraId="7A24C2C8" w14:textId="77777777" w:rsidTr="00B10905">
        <w:trPr>
          <w:trHeight w:val="310"/>
        </w:trPr>
        <w:tc>
          <w:tcPr>
            <w:tcW w:w="713" w:type="pct"/>
            <w:tcBorders>
              <w:top w:val="nil"/>
              <w:left w:val="nil"/>
              <w:bottom w:val="nil"/>
              <w:right w:val="nil"/>
            </w:tcBorders>
            <w:shd w:val="clear" w:color="auto" w:fill="auto"/>
            <w:vAlign w:val="center"/>
            <w:hideMark/>
          </w:tcPr>
          <w:p w14:paraId="5230814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89" w:type="pct"/>
            <w:tcBorders>
              <w:top w:val="nil"/>
              <w:left w:val="nil"/>
              <w:bottom w:val="nil"/>
              <w:right w:val="nil"/>
            </w:tcBorders>
            <w:shd w:val="clear" w:color="auto" w:fill="auto"/>
            <w:noWrap/>
            <w:vAlign w:val="center"/>
            <w:hideMark/>
          </w:tcPr>
          <w:p w14:paraId="29DC212A"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994" w:type="pct"/>
            <w:tcBorders>
              <w:top w:val="nil"/>
              <w:left w:val="nil"/>
              <w:bottom w:val="nil"/>
              <w:right w:val="nil"/>
            </w:tcBorders>
            <w:shd w:val="clear" w:color="auto" w:fill="auto"/>
            <w:noWrap/>
            <w:vAlign w:val="center"/>
            <w:hideMark/>
          </w:tcPr>
          <w:p w14:paraId="7CF10DB7" w14:textId="77777777" w:rsidR="00B10905" w:rsidRPr="005B22C9" w:rsidRDefault="00B10905" w:rsidP="00B10905">
            <w:pPr>
              <w:spacing w:after="0" w:line="240" w:lineRule="auto"/>
              <w:rPr>
                <w:rFonts w:ascii="Times New Roman" w:eastAsia="等线" w:hAnsi="Times New Roman" w:cs="Times New Roman"/>
                <w:color w:val="000000" w:themeColor="text1"/>
                <w:sz w:val="24"/>
                <w:szCs w:val="24"/>
              </w:rPr>
            </w:pPr>
            <w:r w:rsidRPr="005B22C9">
              <w:rPr>
                <w:rFonts w:ascii="Times New Roman" w:eastAsia="等线" w:hAnsi="Times New Roman" w:cs="Times New Roman"/>
                <w:color w:val="000000" w:themeColor="text1"/>
                <w:sz w:val="24"/>
                <w:szCs w:val="24"/>
                <w:lang w:val="de-DE"/>
              </w:rPr>
              <w:t>posterior cingulate cortex</w:t>
            </w:r>
          </w:p>
        </w:tc>
        <w:tc>
          <w:tcPr>
            <w:tcW w:w="89" w:type="pct"/>
            <w:tcBorders>
              <w:top w:val="nil"/>
              <w:left w:val="nil"/>
              <w:bottom w:val="nil"/>
              <w:right w:val="nil"/>
            </w:tcBorders>
            <w:shd w:val="clear" w:color="auto" w:fill="auto"/>
            <w:noWrap/>
            <w:vAlign w:val="center"/>
            <w:hideMark/>
          </w:tcPr>
          <w:p w14:paraId="46A80DEE" w14:textId="77777777" w:rsidR="00B10905" w:rsidRPr="005B22C9" w:rsidRDefault="00B10905" w:rsidP="00B10905">
            <w:pPr>
              <w:spacing w:after="0" w:line="240" w:lineRule="auto"/>
              <w:rPr>
                <w:rFonts w:ascii="Times New Roman" w:eastAsia="等线" w:hAnsi="Times New Roman" w:cs="Times New Roman"/>
                <w:color w:val="000000" w:themeColor="text1"/>
                <w:sz w:val="24"/>
                <w:szCs w:val="24"/>
              </w:rPr>
            </w:pPr>
          </w:p>
        </w:tc>
        <w:tc>
          <w:tcPr>
            <w:tcW w:w="881" w:type="pct"/>
            <w:tcBorders>
              <w:top w:val="nil"/>
              <w:left w:val="nil"/>
              <w:bottom w:val="nil"/>
              <w:right w:val="nil"/>
            </w:tcBorders>
            <w:shd w:val="clear" w:color="auto" w:fill="auto"/>
            <w:vAlign w:val="center"/>
            <w:hideMark/>
          </w:tcPr>
          <w:p w14:paraId="382B456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23/30</w:t>
            </w:r>
          </w:p>
        </w:tc>
        <w:tc>
          <w:tcPr>
            <w:tcW w:w="89" w:type="pct"/>
            <w:tcBorders>
              <w:top w:val="nil"/>
              <w:left w:val="nil"/>
              <w:bottom w:val="nil"/>
              <w:right w:val="nil"/>
            </w:tcBorders>
            <w:shd w:val="clear" w:color="auto" w:fill="auto"/>
            <w:noWrap/>
            <w:vAlign w:val="center"/>
            <w:hideMark/>
          </w:tcPr>
          <w:p w14:paraId="6F11F6A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017" w:type="pct"/>
            <w:tcBorders>
              <w:top w:val="nil"/>
              <w:left w:val="nil"/>
              <w:bottom w:val="nil"/>
              <w:right w:val="nil"/>
            </w:tcBorders>
            <w:shd w:val="clear" w:color="auto" w:fill="auto"/>
            <w:vAlign w:val="center"/>
            <w:hideMark/>
          </w:tcPr>
          <w:p w14:paraId="1F31338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6  -</w:t>
            </w:r>
            <w:proofErr w:type="gramEnd"/>
            <w:r w:rsidRPr="005B22C9">
              <w:rPr>
                <w:rFonts w:ascii="Times New Roman" w:eastAsia="等线" w:hAnsi="Times New Roman" w:cs="Times New Roman"/>
                <w:color w:val="000000" w:themeColor="text1"/>
                <w:sz w:val="20"/>
                <w:szCs w:val="20"/>
              </w:rPr>
              <w:t>56  22</w:t>
            </w:r>
          </w:p>
        </w:tc>
        <w:tc>
          <w:tcPr>
            <w:tcW w:w="89" w:type="pct"/>
            <w:tcBorders>
              <w:top w:val="nil"/>
              <w:left w:val="nil"/>
              <w:bottom w:val="nil"/>
              <w:right w:val="nil"/>
            </w:tcBorders>
            <w:shd w:val="clear" w:color="auto" w:fill="auto"/>
            <w:noWrap/>
            <w:vAlign w:val="center"/>
            <w:hideMark/>
          </w:tcPr>
          <w:p w14:paraId="3D926C14"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585" w:type="pct"/>
            <w:tcBorders>
              <w:top w:val="nil"/>
              <w:left w:val="nil"/>
              <w:bottom w:val="nil"/>
              <w:right w:val="nil"/>
            </w:tcBorders>
            <w:shd w:val="clear" w:color="auto" w:fill="auto"/>
            <w:vAlign w:val="center"/>
            <w:hideMark/>
          </w:tcPr>
          <w:p w14:paraId="35491149"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4.1786</w:t>
            </w:r>
          </w:p>
        </w:tc>
        <w:tc>
          <w:tcPr>
            <w:tcW w:w="89" w:type="pct"/>
            <w:tcBorders>
              <w:top w:val="nil"/>
              <w:left w:val="nil"/>
              <w:bottom w:val="nil"/>
              <w:right w:val="nil"/>
            </w:tcBorders>
            <w:shd w:val="clear" w:color="auto" w:fill="auto"/>
            <w:noWrap/>
            <w:vAlign w:val="center"/>
            <w:hideMark/>
          </w:tcPr>
          <w:p w14:paraId="4F28E513"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366" w:type="pct"/>
            <w:tcBorders>
              <w:top w:val="nil"/>
              <w:left w:val="nil"/>
              <w:bottom w:val="nil"/>
              <w:right w:val="nil"/>
            </w:tcBorders>
            <w:shd w:val="clear" w:color="auto" w:fill="auto"/>
            <w:vAlign w:val="center"/>
            <w:hideMark/>
          </w:tcPr>
          <w:p w14:paraId="6EE8F5A6"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1024</w:t>
            </w:r>
          </w:p>
        </w:tc>
      </w:tr>
      <w:tr w:rsidR="005B22C9" w:rsidRPr="005B22C9" w14:paraId="2481DEB8" w14:textId="77777777" w:rsidTr="00B10905">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6F517EFF" w14:textId="23B32D4A" w:rsidR="00B10905" w:rsidRPr="005B22C9" w:rsidRDefault="00574862" w:rsidP="00B10905">
            <w:pPr>
              <w:spacing w:after="0" w:line="240" w:lineRule="auto"/>
              <w:jc w:val="center"/>
              <w:rPr>
                <w:rFonts w:ascii="Times New Roman" w:eastAsia="等线" w:hAnsi="Times New Roman" w:cs="Times New Roman"/>
                <w:b/>
                <w:bCs/>
                <w:i/>
                <w:iCs/>
                <w:color w:val="000000" w:themeColor="text1"/>
              </w:rPr>
            </w:pPr>
            <w:r>
              <w:rPr>
                <w:rFonts w:ascii="Times New Roman" w:eastAsia="等线" w:hAnsi="Times New Roman" w:cs="Times New Roman"/>
                <w:b/>
                <w:bCs/>
                <w:i/>
                <w:iCs/>
                <w:color w:val="000000" w:themeColor="text1"/>
              </w:rPr>
              <w:t>N</w:t>
            </w:r>
            <w:r w:rsidRPr="00574862">
              <w:rPr>
                <w:rFonts w:ascii="Times New Roman" w:eastAsia="等线" w:hAnsi="Times New Roman" w:cs="Times New Roman"/>
                <w:b/>
                <w:bCs/>
                <w:i/>
                <w:iCs/>
                <w:color w:val="000000" w:themeColor="text1"/>
              </w:rPr>
              <w:t>europsychiatric conditions</w:t>
            </w:r>
          </w:p>
        </w:tc>
      </w:tr>
      <w:tr w:rsidR="005B22C9" w:rsidRPr="005B22C9" w14:paraId="318D389D" w14:textId="77777777" w:rsidTr="00B10905">
        <w:trPr>
          <w:trHeight w:val="280"/>
        </w:trPr>
        <w:tc>
          <w:tcPr>
            <w:tcW w:w="713" w:type="pct"/>
            <w:tcBorders>
              <w:top w:val="nil"/>
              <w:left w:val="nil"/>
              <w:bottom w:val="nil"/>
              <w:right w:val="nil"/>
            </w:tcBorders>
            <w:shd w:val="clear" w:color="auto" w:fill="auto"/>
            <w:vAlign w:val="center"/>
            <w:hideMark/>
          </w:tcPr>
          <w:p w14:paraId="254A09D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89" w:type="pct"/>
            <w:tcBorders>
              <w:top w:val="nil"/>
              <w:left w:val="nil"/>
              <w:bottom w:val="nil"/>
              <w:right w:val="nil"/>
            </w:tcBorders>
            <w:shd w:val="clear" w:color="auto" w:fill="auto"/>
            <w:noWrap/>
            <w:vAlign w:val="center"/>
            <w:hideMark/>
          </w:tcPr>
          <w:p w14:paraId="2468648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994" w:type="pct"/>
            <w:tcBorders>
              <w:top w:val="nil"/>
              <w:left w:val="nil"/>
              <w:bottom w:val="nil"/>
              <w:right w:val="nil"/>
            </w:tcBorders>
            <w:shd w:val="clear" w:color="auto" w:fill="auto"/>
            <w:noWrap/>
            <w:vAlign w:val="center"/>
            <w:hideMark/>
          </w:tcPr>
          <w:p w14:paraId="53E49C2D"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vmPFC</w:t>
            </w:r>
          </w:p>
        </w:tc>
        <w:tc>
          <w:tcPr>
            <w:tcW w:w="89" w:type="pct"/>
            <w:tcBorders>
              <w:top w:val="nil"/>
              <w:left w:val="nil"/>
              <w:bottom w:val="nil"/>
              <w:right w:val="nil"/>
            </w:tcBorders>
            <w:shd w:val="clear" w:color="auto" w:fill="auto"/>
            <w:noWrap/>
            <w:vAlign w:val="center"/>
            <w:hideMark/>
          </w:tcPr>
          <w:p w14:paraId="04485918"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vAlign w:val="center"/>
            <w:hideMark/>
          </w:tcPr>
          <w:p w14:paraId="668EB30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32/10</w:t>
            </w:r>
          </w:p>
        </w:tc>
        <w:tc>
          <w:tcPr>
            <w:tcW w:w="89" w:type="pct"/>
            <w:tcBorders>
              <w:top w:val="nil"/>
              <w:left w:val="nil"/>
              <w:bottom w:val="nil"/>
              <w:right w:val="nil"/>
            </w:tcBorders>
            <w:shd w:val="clear" w:color="auto" w:fill="auto"/>
            <w:noWrap/>
            <w:vAlign w:val="center"/>
            <w:hideMark/>
          </w:tcPr>
          <w:p w14:paraId="0B76EE0F"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1017" w:type="pct"/>
            <w:tcBorders>
              <w:top w:val="nil"/>
              <w:left w:val="nil"/>
              <w:bottom w:val="nil"/>
              <w:right w:val="nil"/>
            </w:tcBorders>
            <w:shd w:val="clear" w:color="auto" w:fill="auto"/>
            <w:vAlign w:val="center"/>
            <w:hideMark/>
          </w:tcPr>
          <w:p w14:paraId="6C97791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0  46</w:t>
            </w:r>
            <w:proofErr w:type="gramEnd"/>
            <w:r w:rsidRPr="005B22C9">
              <w:rPr>
                <w:rFonts w:ascii="Times New Roman" w:eastAsia="等线" w:hAnsi="Times New Roman" w:cs="Times New Roman"/>
                <w:color w:val="000000" w:themeColor="text1"/>
                <w:sz w:val="20"/>
                <w:szCs w:val="20"/>
              </w:rPr>
              <w:t xml:space="preserve">  2</w:t>
            </w:r>
          </w:p>
        </w:tc>
        <w:tc>
          <w:tcPr>
            <w:tcW w:w="89" w:type="pct"/>
            <w:tcBorders>
              <w:top w:val="nil"/>
              <w:left w:val="nil"/>
              <w:bottom w:val="nil"/>
              <w:right w:val="nil"/>
            </w:tcBorders>
            <w:shd w:val="clear" w:color="auto" w:fill="auto"/>
            <w:noWrap/>
            <w:vAlign w:val="center"/>
            <w:hideMark/>
          </w:tcPr>
          <w:p w14:paraId="0A0E01D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585" w:type="pct"/>
            <w:tcBorders>
              <w:top w:val="nil"/>
              <w:left w:val="nil"/>
              <w:bottom w:val="nil"/>
              <w:right w:val="nil"/>
            </w:tcBorders>
            <w:shd w:val="clear" w:color="auto" w:fill="auto"/>
            <w:vAlign w:val="center"/>
            <w:hideMark/>
          </w:tcPr>
          <w:p w14:paraId="5669407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6.5434</w:t>
            </w:r>
          </w:p>
        </w:tc>
        <w:tc>
          <w:tcPr>
            <w:tcW w:w="89" w:type="pct"/>
            <w:tcBorders>
              <w:top w:val="nil"/>
              <w:left w:val="nil"/>
              <w:bottom w:val="nil"/>
              <w:right w:val="nil"/>
            </w:tcBorders>
            <w:shd w:val="clear" w:color="auto" w:fill="auto"/>
            <w:noWrap/>
            <w:vAlign w:val="center"/>
            <w:hideMark/>
          </w:tcPr>
          <w:p w14:paraId="1EDBDBC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366" w:type="pct"/>
            <w:tcBorders>
              <w:top w:val="nil"/>
              <w:left w:val="nil"/>
              <w:bottom w:val="nil"/>
              <w:right w:val="nil"/>
            </w:tcBorders>
            <w:shd w:val="clear" w:color="auto" w:fill="auto"/>
            <w:vAlign w:val="center"/>
            <w:hideMark/>
          </w:tcPr>
          <w:p w14:paraId="738ADEA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2376</w:t>
            </w:r>
          </w:p>
        </w:tc>
      </w:tr>
      <w:tr w:rsidR="005B22C9" w:rsidRPr="005B22C9" w14:paraId="00EFE904" w14:textId="77777777" w:rsidTr="00B10905">
        <w:trPr>
          <w:trHeight w:val="280"/>
        </w:trPr>
        <w:tc>
          <w:tcPr>
            <w:tcW w:w="713" w:type="pct"/>
            <w:tcBorders>
              <w:top w:val="nil"/>
              <w:left w:val="nil"/>
              <w:bottom w:val="nil"/>
              <w:right w:val="nil"/>
            </w:tcBorders>
            <w:shd w:val="clear" w:color="auto" w:fill="auto"/>
            <w:vAlign w:val="center"/>
            <w:hideMark/>
          </w:tcPr>
          <w:p w14:paraId="11C1A77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L/R</w:t>
            </w:r>
          </w:p>
        </w:tc>
        <w:tc>
          <w:tcPr>
            <w:tcW w:w="89" w:type="pct"/>
            <w:tcBorders>
              <w:top w:val="nil"/>
              <w:left w:val="nil"/>
              <w:bottom w:val="nil"/>
              <w:right w:val="nil"/>
            </w:tcBorders>
            <w:shd w:val="clear" w:color="auto" w:fill="auto"/>
            <w:noWrap/>
            <w:vAlign w:val="center"/>
            <w:hideMark/>
          </w:tcPr>
          <w:p w14:paraId="4D43590D"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994" w:type="pct"/>
            <w:tcBorders>
              <w:top w:val="nil"/>
              <w:left w:val="nil"/>
              <w:bottom w:val="nil"/>
              <w:right w:val="nil"/>
            </w:tcBorders>
            <w:shd w:val="clear" w:color="auto" w:fill="auto"/>
            <w:vAlign w:val="center"/>
            <w:hideMark/>
          </w:tcPr>
          <w:p w14:paraId="2BBC1E1E"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89" w:type="pct"/>
            <w:tcBorders>
              <w:top w:val="nil"/>
              <w:left w:val="nil"/>
              <w:bottom w:val="nil"/>
              <w:right w:val="nil"/>
            </w:tcBorders>
            <w:shd w:val="clear" w:color="auto" w:fill="auto"/>
            <w:noWrap/>
            <w:vAlign w:val="center"/>
            <w:hideMark/>
          </w:tcPr>
          <w:p w14:paraId="6ADC28EE"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p>
        </w:tc>
        <w:tc>
          <w:tcPr>
            <w:tcW w:w="881" w:type="pct"/>
            <w:tcBorders>
              <w:top w:val="nil"/>
              <w:left w:val="nil"/>
              <w:bottom w:val="nil"/>
              <w:right w:val="nil"/>
            </w:tcBorders>
            <w:shd w:val="clear" w:color="auto" w:fill="auto"/>
            <w:noWrap/>
            <w:vAlign w:val="center"/>
            <w:hideMark/>
          </w:tcPr>
          <w:p w14:paraId="1B1B2FF8" w14:textId="77777777" w:rsidR="00B10905" w:rsidRPr="005B22C9" w:rsidRDefault="00B10905" w:rsidP="00B10905">
            <w:pPr>
              <w:spacing w:after="0" w:line="240" w:lineRule="auto"/>
              <w:jc w:val="center"/>
              <w:rPr>
                <w:rFonts w:ascii="等线" w:eastAsia="等线" w:hAnsi="等线" w:cs="宋体"/>
                <w:color w:val="000000" w:themeColor="text1"/>
              </w:rPr>
            </w:pPr>
            <w:r w:rsidRPr="005B22C9">
              <w:rPr>
                <w:rFonts w:ascii="等线" w:eastAsia="等线" w:hAnsi="等线" w:cs="宋体" w:hint="eastAsia"/>
                <w:color w:val="000000" w:themeColor="text1"/>
              </w:rPr>
              <w:t>/</w:t>
            </w:r>
          </w:p>
        </w:tc>
        <w:tc>
          <w:tcPr>
            <w:tcW w:w="89" w:type="pct"/>
            <w:tcBorders>
              <w:top w:val="nil"/>
              <w:left w:val="nil"/>
              <w:bottom w:val="nil"/>
              <w:right w:val="nil"/>
            </w:tcBorders>
            <w:shd w:val="clear" w:color="auto" w:fill="auto"/>
            <w:noWrap/>
            <w:vAlign w:val="center"/>
            <w:hideMark/>
          </w:tcPr>
          <w:p w14:paraId="7D0BFA28" w14:textId="77777777" w:rsidR="00B10905" w:rsidRPr="005B22C9" w:rsidRDefault="00B10905" w:rsidP="00B10905">
            <w:pPr>
              <w:spacing w:after="0" w:line="240" w:lineRule="auto"/>
              <w:jc w:val="center"/>
              <w:rPr>
                <w:rFonts w:ascii="等线" w:eastAsia="等线" w:hAnsi="等线" w:cs="宋体"/>
                <w:color w:val="000000" w:themeColor="text1"/>
              </w:rPr>
            </w:pPr>
          </w:p>
        </w:tc>
        <w:tc>
          <w:tcPr>
            <w:tcW w:w="1017" w:type="pct"/>
            <w:tcBorders>
              <w:top w:val="nil"/>
              <w:left w:val="nil"/>
              <w:bottom w:val="nil"/>
              <w:right w:val="nil"/>
            </w:tcBorders>
            <w:shd w:val="clear" w:color="auto" w:fill="auto"/>
            <w:vAlign w:val="center"/>
            <w:hideMark/>
          </w:tcPr>
          <w:p w14:paraId="4F88D22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roofErr w:type="gramStart"/>
            <w:r w:rsidRPr="005B22C9">
              <w:rPr>
                <w:rFonts w:ascii="Times New Roman" w:eastAsia="等线" w:hAnsi="Times New Roman" w:cs="Times New Roman"/>
                <w:color w:val="000000" w:themeColor="text1"/>
                <w:sz w:val="20"/>
                <w:szCs w:val="20"/>
              </w:rPr>
              <w:t>10  12</w:t>
            </w:r>
            <w:proofErr w:type="gramEnd"/>
            <w:r w:rsidRPr="005B22C9">
              <w:rPr>
                <w:rFonts w:ascii="Times New Roman" w:eastAsia="等线" w:hAnsi="Times New Roman" w:cs="Times New Roman"/>
                <w:color w:val="000000" w:themeColor="text1"/>
                <w:sz w:val="20"/>
                <w:szCs w:val="20"/>
              </w:rPr>
              <w:t xml:space="preserve">  0</w:t>
            </w:r>
          </w:p>
        </w:tc>
        <w:tc>
          <w:tcPr>
            <w:tcW w:w="89" w:type="pct"/>
            <w:tcBorders>
              <w:top w:val="nil"/>
              <w:left w:val="nil"/>
              <w:bottom w:val="nil"/>
              <w:right w:val="nil"/>
            </w:tcBorders>
            <w:shd w:val="clear" w:color="auto" w:fill="auto"/>
            <w:noWrap/>
            <w:vAlign w:val="center"/>
            <w:hideMark/>
          </w:tcPr>
          <w:p w14:paraId="4EF32BA9"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585" w:type="pct"/>
            <w:tcBorders>
              <w:top w:val="nil"/>
              <w:left w:val="nil"/>
              <w:bottom w:val="nil"/>
              <w:right w:val="nil"/>
            </w:tcBorders>
            <w:shd w:val="clear" w:color="auto" w:fill="auto"/>
            <w:vAlign w:val="center"/>
            <w:hideMark/>
          </w:tcPr>
          <w:p w14:paraId="61DED825"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4.4649</w:t>
            </w:r>
          </w:p>
        </w:tc>
        <w:tc>
          <w:tcPr>
            <w:tcW w:w="89" w:type="pct"/>
            <w:tcBorders>
              <w:top w:val="nil"/>
              <w:left w:val="nil"/>
              <w:bottom w:val="nil"/>
              <w:right w:val="nil"/>
            </w:tcBorders>
            <w:shd w:val="clear" w:color="auto" w:fill="auto"/>
            <w:noWrap/>
            <w:vAlign w:val="center"/>
            <w:hideMark/>
          </w:tcPr>
          <w:p w14:paraId="3D16F6E8"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p>
        </w:tc>
        <w:tc>
          <w:tcPr>
            <w:tcW w:w="366" w:type="pct"/>
            <w:tcBorders>
              <w:top w:val="nil"/>
              <w:left w:val="nil"/>
              <w:bottom w:val="nil"/>
              <w:right w:val="nil"/>
            </w:tcBorders>
            <w:shd w:val="clear" w:color="auto" w:fill="auto"/>
            <w:vAlign w:val="center"/>
            <w:hideMark/>
          </w:tcPr>
          <w:p w14:paraId="350AF89A"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2008</w:t>
            </w:r>
          </w:p>
        </w:tc>
      </w:tr>
      <w:tr w:rsidR="005B22C9" w:rsidRPr="005B22C9" w14:paraId="1AE6A6AE" w14:textId="77777777" w:rsidTr="00B10905">
        <w:trPr>
          <w:trHeight w:val="280"/>
        </w:trPr>
        <w:tc>
          <w:tcPr>
            <w:tcW w:w="5000" w:type="pct"/>
            <w:gridSpan w:val="11"/>
            <w:tcBorders>
              <w:top w:val="single" w:sz="4" w:space="0" w:color="auto"/>
              <w:left w:val="nil"/>
              <w:bottom w:val="single" w:sz="4" w:space="0" w:color="auto"/>
              <w:right w:val="nil"/>
            </w:tcBorders>
            <w:shd w:val="clear" w:color="000000" w:fill="D9D9D9"/>
            <w:noWrap/>
            <w:vAlign w:val="center"/>
            <w:hideMark/>
          </w:tcPr>
          <w:p w14:paraId="0ECAF35B" w14:textId="77777777" w:rsidR="00B10905" w:rsidRPr="005B22C9" w:rsidRDefault="00B10905" w:rsidP="00B10905">
            <w:pPr>
              <w:spacing w:after="0" w:line="240" w:lineRule="auto"/>
              <w:jc w:val="center"/>
              <w:rPr>
                <w:rFonts w:ascii="Times New Roman" w:eastAsia="等线" w:hAnsi="Times New Roman" w:cs="Times New Roman"/>
                <w:b/>
                <w:bCs/>
                <w:i/>
                <w:iCs/>
                <w:color w:val="000000" w:themeColor="text1"/>
              </w:rPr>
            </w:pPr>
            <w:r w:rsidRPr="005B22C9">
              <w:rPr>
                <w:rFonts w:ascii="Times New Roman" w:eastAsia="等线" w:hAnsi="Times New Roman" w:cs="Times New Roman"/>
                <w:b/>
                <w:bCs/>
                <w:i/>
                <w:iCs/>
                <w:color w:val="000000" w:themeColor="text1"/>
              </w:rPr>
              <w:t>Hyperactivity</w:t>
            </w:r>
          </w:p>
        </w:tc>
      </w:tr>
      <w:tr w:rsidR="005B22C9" w:rsidRPr="005B22C9" w14:paraId="0900269E" w14:textId="77777777" w:rsidTr="00B10905">
        <w:trPr>
          <w:trHeight w:val="280"/>
        </w:trPr>
        <w:tc>
          <w:tcPr>
            <w:tcW w:w="713" w:type="pct"/>
            <w:tcBorders>
              <w:top w:val="nil"/>
              <w:left w:val="nil"/>
              <w:bottom w:val="single" w:sz="4" w:space="0" w:color="auto"/>
              <w:right w:val="nil"/>
            </w:tcBorders>
            <w:shd w:val="clear" w:color="auto" w:fill="auto"/>
            <w:vAlign w:val="center"/>
            <w:hideMark/>
          </w:tcPr>
          <w:p w14:paraId="1D951E2B"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L</w:t>
            </w:r>
          </w:p>
        </w:tc>
        <w:tc>
          <w:tcPr>
            <w:tcW w:w="89" w:type="pct"/>
            <w:tcBorders>
              <w:top w:val="nil"/>
              <w:left w:val="nil"/>
              <w:bottom w:val="single" w:sz="4" w:space="0" w:color="auto"/>
              <w:right w:val="nil"/>
            </w:tcBorders>
            <w:shd w:val="clear" w:color="auto" w:fill="auto"/>
            <w:noWrap/>
            <w:vAlign w:val="center"/>
            <w:hideMark/>
          </w:tcPr>
          <w:p w14:paraId="7CB3153F"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994" w:type="pct"/>
            <w:tcBorders>
              <w:top w:val="nil"/>
              <w:left w:val="nil"/>
              <w:bottom w:val="single" w:sz="4" w:space="0" w:color="auto"/>
              <w:right w:val="nil"/>
            </w:tcBorders>
            <w:shd w:val="clear" w:color="auto" w:fill="auto"/>
            <w:vAlign w:val="center"/>
            <w:hideMark/>
          </w:tcPr>
          <w:p w14:paraId="7D430E3A" w14:textId="77777777" w:rsidR="00B10905" w:rsidRPr="005B22C9" w:rsidRDefault="00B10905" w:rsidP="00B10905">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inferior parietal lobule</w:t>
            </w:r>
          </w:p>
        </w:tc>
        <w:tc>
          <w:tcPr>
            <w:tcW w:w="89" w:type="pct"/>
            <w:tcBorders>
              <w:top w:val="nil"/>
              <w:left w:val="nil"/>
              <w:bottom w:val="single" w:sz="4" w:space="0" w:color="auto"/>
              <w:right w:val="nil"/>
            </w:tcBorders>
            <w:shd w:val="clear" w:color="auto" w:fill="auto"/>
            <w:noWrap/>
            <w:vAlign w:val="center"/>
            <w:hideMark/>
          </w:tcPr>
          <w:p w14:paraId="1085C4BA"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881" w:type="pct"/>
            <w:tcBorders>
              <w:top w:val="nil"/>
              <w:left w:val="nil"/>
              <w:bottom w:val="single" w:sz="4" w:space="0" w:color="auto"/>
              <w:right w:val="nil"/>
            </w:tcBorders>
            <w:shd w:val="clear" w:color="auto" w:fill="auto"/>
            <w:vAlign w:val="center"/>
            <w:hideMark/>
          </w:tcPr>
          <w:p w14:paraId="76D8DE92"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w:t>
            </w:r>
          </w:p>
        </w:tc>
        <w:tc>
          <w:tcPr>
            <w:tcW w:w="89" w:type="pct"/>
            <w:tcBorders>
              <w:top w:val="nil"/>
              <w:left w:val="nil"/>
              <w:bottom w:val="single" w:sz="4" w:space="0" w:color="auto"/>
              <w:right w:val="nil"/>
            </w:tcBorders>
            <w:shd w:val="clear" w:color="auto" w:fill="auto"/>
            <w:noWrap/>
            <w:vAlign w:val="center"/>
            <w:hideMark/>
          </w:tcPr>
          <w:p w14:paraId="78DF806B"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1017" w:type="pct"/>
            <w:tcBorders>
              <w:top w:val="nil"/>
              <w:left w:val="nil"/>
              <w:bottom w:val="single" w:sz="4" w:space="0" w:color="auto"/>
              <w:right w:val="nil"/>
            </w:tcBorders>
            <w:shd w:val="clear" w:color="auto" w:fill="auto"/>
            <w:vAlign w:val="center"/>
            <w:hideMark/>
          </w:tcPr>
          <w:p w14:paraId="314E92F7"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t>
            </w:r>
            <w:proofErr w:type="gramStart"/>
            <w:r w:rsidRPr="005B22C9">
              <w:rPr>
                <w:rFonts w:ascii="Times New Roman" w:eastAsia="等线" w:hAnsi="Times New Roman" w:cs="Times New Roman"/>
                <w:color w:val="000000" w:themeColor="text1"/>
                <w:sz w:val="20"/>
                <w:szCs w:val="20"/>
              </w:rPr>
              <w:t>48  -</w:t>
            </w:r>
            <w:proofErr w:type="gramEnd"/>
            <w:r w:rsidRPr="005B22C9">
              <w:rPr>
                <w:rFonts w:ascii="Times New Roman" w:eastAsia="等线" w:hAnsi="Times New Roman" w:cs="Times New Roman"/>
                <w:color w:val="000000" w:themeColor="text1"/>
                <w:sz w:val="20"/>
                <w:szCs w:val="20"/>
              </w:rPr>
              <w:t>48  56</w:t>
            </w:r>
          </w:p>
        </w:tc>
        <w:tc>
          <w:tcPr>
            <w:tcW w:w="89" w:type="pct"/>
            <w:tcBorders>
              <w:top w:val="nil"/>
              <w:left w:val="nil"/>
              <w:bottom w:val="single" w:sz="4" w:space="0" w:color="auto"/>
              <w:right w:val="nil"/>
            </w:tcBorders>
            <w:shd w:val="clear" w:color="auto" w:fill="auto"/>
            <w:noWrap/>
            <w:vAlign w:val="center"/>
            <w:hideMark/>
          </w:tcPr>
          <w:p w14:paraId="2E68DE94"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585" w:type="pct"/>
            <w:tcBorders>
              <w:top w:val="nil"/>
              <w:left w:val="nil"/>
              <w:bottom w:val="single" w:sz="4" w:space="0" w:color="auto"/>
              <w:right w:val="nil"/>
            </w:tcBorders>
            <w:shd w:val="clear" w:color="auto" w:fill="auto"/>
            <w:vAlign w:val="center"/>
            <w:hideMark/>
          </w:tcPr>
          <w:p w14:paraId="082FAD3C"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4.8948</w:t>
            </w:r>
          </w:p>
        </w:tc>
        <w:tc>
          <w:tcPr>
            <w:tcW w:w="89" w:type="pct"/>
            <w:tcBorders>
              <w:top w:val="nil"/>
              <w:left w:val="nil"/>
              <w:bottom w:val="single" w:sz="4" w:space="0" w:color="auto"/>
              <w:right w:val="nil"/>
            </w:tcBorders>
            <w:shd w:val="clear" w:color="auto" w:fill="auto"/>
            <w:noWrap/>
            <w:vAlign w:val="center"/>
            <w:hideMark/>
          </w:tcPr>
          <w:p w14:paraId="281585A1" w14:textId="77777777" w:rsidR="00B10905" w:rsidRPr="005B22C9" w:rsidRDefault="00B10905" w:rsidP="00B10905">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366" w:type="pct"/>
            <w:tcBorders>
              <w:top w:val="nil"/>
              <w:left w:val="nil"/>
              <w:bottom w:val="single" w:sz="4" w:space="0" w:color="auto"/>
              <w:right w:val="nil"/>
            </w:tcBorders>
            <w:shd w:val="clear" w:color="auto" w:fill="auto"/>
            <w:vAlign w:val="center"/>
            <w:hideMark/>
          </w:tcPr>
          <w:p w14:paraId="5CB4391E" w14:textId="77777777" w:rsidR="00B10905" w:rsidRPr="005B22C9" w:rsidRDefault="00B10905" w:rsidP="00B10905">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640</w:t>
            </w:r>
          </w:p>
        </w:tc>
      </w:tr>
    </w:tbl>
    <w:p w14:paraId="38C08CEE" w14:textId="7BA66939" w:rsidR="00667393" w:rsidRPr="005B22C9" w:rsidRDefault="00667393" w:rsidP="00667393">
      <w:pPr>
        <w:pStyle w:val="EndNoteBibliography"/>
        <w:spacing w:before="120" w:after="120"/>
        <w:rPr>
          <w:b/>
          <w:color w:val="000000" w:themeColor="text1"/>
          <w:sz w:val="21"/>
          <w:szCs w:val="21"/>
          <w:lang w:val="de-DE"/>
        </w:rPr>
      </w:pPr>
      <w:r w:rsidRPr="005B22C9">
        <w:rPr>
          <w:rFonts w:hint="eastAsia"/>
          <w:i/>
          <w:color w:val="000000" w:themeColor="text1"/>
          <w:sz w:val="20"/>
          <w:szCs w:val="20"/>
          <w:lang w:eastAsia="zh-CN"/>
        </w:rPr>
        <w:t>P</w:t>
      </w:r>
      <w:r w:rsidRPr="005B22C9">
        <w:rPr>
          <w:rFonts w:hint="eastAsia"/>
          <w:color w:val="000000" w:themeColor="text1"/>
          <w:sz w:val="20"/>
          <w:szCs w:val="20"/>
          <w:lang w:eastAsia="zh-CN"/>
        </w:rPr>
        <w:t xml:space="preserve">(FWE) &lt; 0.05 at the cluster level </w:t>
      </w:r>
      <w:r w:rsidRPr="005B22C9">
        <w:rPr>
          <w:color w:val="000000" w:themeColor="text1"/>
          <w:sz w:val="20"/>
          <w:szCs w:val="20"/>
          <w:lang w:eastAsia="zh-CN"/>
        </w:rPr>
        <w:t xml:space="preserve">with a cluster-forming threshold of </w:t>
      </w:r>
      <w:r w:rsidRPr="005B22C9">
        <w:rPr>
          <w:i/>
          <w:color w:val="000000" w:themeColor="text1"/>
          <w:sz w:val="20"/>
          <w:szCs w:val="20"/>
          <w:lang w:eastAsia="zh-CN"/>
        </w:rPr>
        <w:t>P</w:t>
      </w:r>
      <w:r w:rsidRPr="005B22C9">
        <w:rPr>
          <w:color w:val="000000" w:themeColor="text1"/>
          <w:sz w:val="20"/>
          <w:szCs w:val="20"/>
          <w:lang w:eastAsia="zh-CN"/>
        </w:rPr>
        <w:t xml:space="preserve"> &lt; 0.001 using 10,000 permutations</w:t>
      </w:r>
      <w:r w:rsidRPr="005B22C9">
        <w:rPr>
          <w:rFonts w:eastAsia="宋体" w:hint="eastAsia"/>
          <w:color w:val="000000" w:themeColor="text1"/>
          <w:sz w:val="20"/>
          <w:szCs w:val="20"/>
          <w:lang w:eastAsia="zh-CN"/>
        </w:rPr>
        <w:t>.</w:t>
      </w:r>
    </w:p>
    <w:p w14:paraId="4DEB59DB" w14:textId="77777777"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b/>
          <w:color w:val="000000" w:themeColor="text1"/>
          <w:sz w:val="21"/>
          <w:szCs w:val="21"/>
        </w:rPr>
        <w:br w:type="page"/>
      </w:r>
    </w:p>
    <w:p w14:paraId="58E306C4" w14:textId="2BDD2EC0" w:rsidR="00667393" w:rsidRPr="005B22C9" w:rsidRDefault="00667393" w:rsidP="00667393">
      <w:pPr>
        <w:spacing w:line="360" w:lineRule="auto"/>
        <w:rPr>
          <w:rFonts w:ascii="Times New Roman" w:hAnsi="Times New Roman" w:cs="Times New Roman"/>
          <w:b/>
          <w:color w:val="000000" w:themeColor="text1"/>
        </w:rPr>
      </w:pPr>
      <w:r w:rsidRPr="005B22C9">
        <w:rPr>
          <w:rFonts w:ascii="Times New Roman" w:hAnsi="Times New Roman" w:cs="Times New Roman" w:hint="eastAsia"/>
          <w:b/>
          <w:color w:val="000000" w:themeColor="text1"/>
          <w:sz w:val="21"/>
          <w:szCs w:val="21"/>
        </w:rPr>
        <w:lastRenderedPageBreak/>
        <w:t>Table S1</w:t>
      </w:r>
      <w:r w:rsidR="007F47BB" w:rsidRPr="005B22C9">
        <w:rPr>
          <w:rFonts w:ascii="Times New Roman" w:hAnsi="Times New Roman" w:cs="Times New Roman"/>
          <w:b/>
          <w:color w:val="000000" w:themeColor="text1"/>
          <w:sz w:val="21"/>
          <w:szCs w:val="21"/>
        </w:rPr>
        <w:t>5</w:t>
      </w:r>
      <w:r w:rsidRPr="005B22C9">
        <w:rPr>
          <w:rFonts w:ascii="Times New Roman" w:hAnsi="Times New Roman" w:cs="Times New Roman" w:hint="eastAsia"/>
          <w:b/>
          <w:color w:val="000000" w:themeColor="text1"/>
          <w:sz w:val="21"/>
          <w:szCs w:val="21"/>
        </w:rPr>
        <w:t xml:space="preserve">. Average contribution of each experimental contrast for significant clusters identified for the meta-analysis of reward </w:t>
      </w:r>
      <w:r w:rsidRPr="005B22C9">
        <w:rPr>
          <w:rFonts w:ascii="Times New Roman" w:hAnsi="Times New Roman" w:cs="Times New Roman"/>
          <w:b/>
          <w:color w:val="000000" w:themeColor="text1"/>
          <w:sz w:val="21"/>
          <w:szCs w:val="21"/>
        </w:rPr>
        <w:t>consumption</w:t>
      </w:r>
      <w:r w:rsidRPr="005B22C9">
        <w:rPr>
          <w:rFonts w:ascii="Times New Roman" w:hAnsi="Times New Roman" w:cs="Times New Roman" w:hint="eastAsia"/>
          <w:b/>
          <w:color w:val="000000" w:themeColor="text1"/>
          <w:sz w:val="21"/>
          <w:szCs w:val="21"/>
        </w:rPr>
        <w:t xml:space="preserve"> in </w:t>
      </w:r>
      <w:r w:rsidR="00FB623E" w:rsidRPr="005B22C9">
        <w:rPr>
          <w:rFonts w:ascii="Times New Roman" w:hAnsi="Times New Roman" w:cs="Times New Roman" w:hint="eastAsia"/>
          <w:b/>
          <w:color w:val="000000" w:themeColor="text1"/>
          <w:sz w:val="21"/>
          <w:szCs w:val="21"/>
        </w:rPr>
        <w:t>healthy</w:t>
      </w:r>
      <w:r w:rsidRPr="005B22C9">
        <w:rPr>
          <w:rFonts w:ascii="Times New Roman" w:hAnsi="Times New Roman" w:cs="Times New Roman" w:hint="eastAsia"/>
          <w:b/>
          <w:color w:val="000000" w:themeColor="text1"/>
          <w:sz w:val="21"/>
          <w:szCs w:val="21"/>
        </w:rPr>
        <w:t xml:space="preserve"> </w:t>
      </w:r>
      <w:r w:rsidR="0016068D">
        <w:rPr>
          <w:rFonts w:ascii="Times New Roman" w:hAnsi="Times New Roman" w:cs="Times New Roman"/>
          <w:b/>
          <w:color w:val="000000" w:themeColor="text1"/>
          <w:sz w:val="21"/>
          <w:szCs w:val="21"/>
        </w:rPr>
        <w:t>controls</w:t>
      </w:r>
      <w:r w:rsidRPr="005B22C9">
        <w:rPr>
          <w:rFonts w:ascii="Times New Roman" w:hAnsi="Times New Roman" w:cs="Times New Roman" w:hint="eastAsia"/>
          <w:b/>
          <w:color w:val="000000" w:themeColor="text1"/>
          <w:sz w:val="21"/>
          <w:szCs w:val="21"/>
        </w:rPr>
        <w:t>.</w:t>
      </w:r>
    </w:p>
    <w:tbl>
      <w:tblPr>
        <w:tblW w:w="5000" w:type="pct"/>
        <w:tblLook w:val="04A0" w:firstRow="1" w:lastRow="0" w:firstColumn="1" w:lastColumn="0" w:noHBand="0" w:noVBand="1"/>
      </w:tblPr>
      <w:tblGrid>
        <w:gridCol w:w="3231"/>
        <w:gridCol w:w="1611"/>
        <w:gridCol w:w="540"/>
        <w:gridCol w:w="1264"/>
        <w:gridCol w:w="1264"/>
        <w:gridCol w:w="1668"/>
      </w:tblGrid>
      <w:tr w:rsidR="005B22C9" w:rsidRPr="005B22C9" w14:paraId="511E3D55" w14:textId="77777777" w:rsidTr="002774B2">
        <w:trPr>
          <w:trHeight w:val="790"/>
        </w:trPr>
        <w:tc>
          <w:tcPr>
            <w:tcW w:w="1686" w:type="pct"/>
            <w:tcBorders>
              <w:top w:val="single" w:sz="8" w:space="0" w:color="000000"/>
              <w:left w:val="nil"/>
              <w:bottom w:val="single" w:sz="8" w:space="0" w:color="000000"/>
              <w:right w:val="nil"/>
            </w:tcBorders>
            <w:shd w:val="clear" w:color="auto" w:fill="auto"/>
            <w:vAlign w:val="center"/>
            <w:hideMark/>
          </w:tcPr>
          <w:p w14:paraId="5CEFDFB4" w14:textId="77777777" w:rsidR="002774B2" w:rsidRPr="005B22C9" w:rsidRDefault="002774B2" w:rsidP="002774B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Cluster Name</w:t>
            </w:r>
          </w:p>
        </w:tc>
        <w:tc>
          <w:tcPr>
            <w:tcW w:w="841" w:type="pct"/>
            <w:tcBorders>
              <w:top w:val="single" w:sz="8" w:space="0" w:color="000000"/>
              <w:left w:val="nil"/>
              <w:bottom w:val="single" w:sz="8" w:space="0" w:color="000000"/>
              <w:right w:val="nil"/>
            </w:tcBorders>
            <w:shd w:val="clear" w:color="auto" w:fill="auto"/>
            <w:vAlign w:val="center"/>
            <w:hideMark/>
          </w:tcPr>
          <w:p w14:paraId="7965EA02" w14:textId="77777777" w:rsidR="002774B2" w:rsidRPr="005B22C9" w:rsidRDefault="002774B2" w:rsidP="002774B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Study</w:t>
            </w:r>
          </w:p>
        </w:tc>
        <w:tc>
          <w:tcPr>
            <w:tcW w:w="282" w:type="pct"/>
            <w:tcBorders>
              <w:top w:val="single" w:sz="8" w:space="0" w:color="000000"/>
              <w:left w:val="nil"/>
              <w:bottom w:val="single" w:sz="8" w:space="0" w:color="000000"/>
              <w:right w:val="nil"/>
            </w:tcBorders>
            <w:shd w:val="clear" w:color="auto" w:fill="auto"/>
            <w:vAlign w:val="center"/>
            <w:hideMark/>
          </w:tcPr>
          <w:p w14:paraId="55CF44F6" w14:textId="77777777" w:rsidR="002774B2" w:rsidRPr="005B22C9" w:rsidRDefault="002774B2" w:rsidP="002774B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N</w:t>
            </w:r>
          </w:p>
        </w:tc>
        <w:tc>
          <w:tcPr>
            <w:tcW w:w="660" w:type="pct"/>
            <w:tcBorders>
              <w:top w:val="single" w:sz="8" w:space="0" w:color="000000"/>
              <w:left w:val="nil"/>
              <w:bottom w:val="single" w:sz="8" w:space="0" w:color="000000"/>
              <w:right w:val="nil"/>
            </w:tcBorders>
            <w:shd w:val="clear" w:color="auto" w:fill="auto"/>
            <w:vAlign w:val="center"/>
            <w:hideMark/>
          </w:tcPr>
          <w:p w14:paraId="0B95837D" w14:textId="77777777" w:rsidR="002774B2" w:rsidRPr="005B22C9" w:rsidRDefault="002774B2" w:rsidP="002774B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Task</w:t>
            </w:r>
          </w:p>
        </w:tc>
        <w:tc>
          <w:tcPr>
            <w:tcW w:w="660" w:type="pct"/>
            <w:tcBorders>
              <w:top w:val="single" w:sz="8" w:space="0" w:color="000000"/>
              <w:left w:val="nil"/>
              <w:bottom w:val="single" w:sz="8" w:space="0" w:color="000000"/>
              <w:right w:val="nil"/>
            </w:tcBorders>
            <w:shd w:val="clear" w:color="auto" w:fill="auto"/>
            <w:vAlign w:val="center"/>
            <w:hideMark/>
          </w:tcPr>
          <w:p w14:paraId="01E1F807" w14:textId="77777777" w:rsidR="002774B2" w:rsidRPr="005B22C9" w:rsidRDefault="002774B2" w:rsidP="002774B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 xml:space="preserve">Contrast </w:t>
            </w:r>
          </w:p>
        </w:tc>
        <w:tc>
          <w:tcPr>
            <w:tcW w:w="871" w:type="pct"/>
            <w:tcBorders>
              <w:top w:val="single" w:sz="8" w:space="0" w:color="000000"/>
              <w:left w:val="nil"/>
              <w:bottom w:val="single" w:sz="8" w:space="0" w:color="000000"/>
              <w:right w:val="nil"/>
            </w:tcBorders>
            <w:shd w:val="clear" w:color="auto" w:fill="auto"/>
            <w:vAlign w:val="center"/>
            <w:hideMark/>
          </w:tcPr>
          <w:p w14:paraId="54F4DF10" w14:textId="77777777" w:rsidR="002774B2" w:rsidRPr="005B22C9" w:rsidRDefault="002774B2" w:rsidP="002774B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Average contribution (%)</w:t>
            </w:r>
          </w:p>
        </w:tc>
      </w:tr>
      <w:tr w:rsidR="005B22C9" w:rsidRPr="005B22C9" w14:paraId="330C67BA" w14:textId="77777777" w:rsidTr="002774B2">
        <w:trPr>
          <w:trHeight w:val="780"/>
        </w:trPr>
        <w:tc>
          <w:tcPr>
            <w:tcW w:w="1686" w:type="pct"/>
            <w:tcBorders>
              <w:top w:val="nil"/>
              <w:left w:val="nil"/>
              <w:bottom w:val="nil"/>
              <w:right w:val="nil"/>
            </w:tcBorders>
            <w:shd w:val="clear" w:color="auto" w:fill="auto"/>
            <w:vAlign w:val="center"/>
            <w:hideMark/>
          </w:tcPr>
          <w:p w14:paraId="1023D28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841" w:type="pct"/>
            <w:tcBorders>
              <w:top w:val="nil"/>
              <w:left w:val="nil"/>
              <w:bottom w:val="nil"/>
              <w:right w:val="nil"/>
            </w:tcBorders>
            <w:shd w:val="clear" w:color="auto" w:fill="auto"/>
            <w:vAlign w:val="center"/>
            <w:hideMark/>
          </w:tcPr>
          <w:p w14:paraId="4950470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282" w:type="pct"/>
            <w:tcBorders>
              <w:top w:val="nil"/>
              <w:left w:val="nil"/>
              <w:bottom w:val="nil"/>
              <w:right w:val="nil"/>
            </w:tcBorders>
            <w:shd w:val="clear" w:color="auto" w:fill="auto"/>
            <w:vAlign w:val="center"/>
            <w:hideMark/>
          </w:tcPr>
          <w:p w14:paraId="27C2BEE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75225D1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25A058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2932C0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7.98</w:t>
            </w:r>
          </w:p>
        </w:tc>
      </w:tr>
      <w:tr w:rsidR="005B22C9" w:rsidRPr="005B22C9" w14:paraId="482B0E1B" w14:textId="77777777" w:rsidTr="002774B2">
        <w:trPr>
          <w:trHeight w:val="780"/>
        </w:trPr>
        <w:tc>
          <w:tcPr>
            <w:tcW w:w="1686" w:type="pct"/>
            <w:tcBorders>
              <w:top w:val="nil"/>
              <w:left w:val="nil"/>
              <w:bottom w:val="nil"/>
              <w:right w:val="nil"/>
            </w:tcBorders>
            <w:shd w:val="clear" w:color="auto" w:fill="auto"/>
            <w:noWrap/>
            <w:vAlign w:val="center"/>
            <w:hideMark/>
          </w:tcPr>
          <w:p w14:paraId="7DF40EF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6EF86C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282" w:type="pct"/>
            <w:tcBorders>
              <w:top w:val="nil"/>
              <w:left w:val="nil"/>
              <w:bottom w:val="nil"/>
              <w:right w:val="nil"/>
            </w:tcBorders>
            <w:shd w:val="clear" w:color="auto" w:fill="auto"/>
            <w:vAlign w:val="center"/>
            <w:hideMark/>
          </w:tcPr>
          <w:p w14:paraId="7E135B9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47AD5FA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613BAC0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943C6B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5.56</w:t>
            </w:r>
          </w:p>
        </w:tc>
      </w:tr>
      <w:tr w:rsidR="005B22C9" w:rsidRPr="005B22C9" w14:paraId="5C664759" w14:textId="77777777" w:rsidTr="002774B2">
        <w:trPr>
          <w:trHeight w:val="780"/>
        </w:trPr>
        <w:tc>
          <w:tcPr>
            <w:tcW w:w="1686" w:type="pct"/>
            <w:tcBorders>
              <w:top w:val="nil"/>
              <w:left w:val="nil"/>
              <w:bottom w:val="nil"/>
              <w:right w:val="nil"/>
            </w:tcBorders>
            <w:shd w:val="clear" w:color="auto" w:fill="auto"/>
            <w:noWrap/>
            <w:vAlign w:val="center"/>
            <w:hideMark/>
          </w:tcPr>
          <w:p w14:paraId="36C9016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848370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282" w:type="pct"/>
            <w:tcBorders>
              <w:top w:val="nil"/>
              <w:left w:val="nil"/>
              <w:bottom w:val="nil"/>
              <w:right w:val="nil"/>
            </w:tcBorders>
            <w:shd w:val="clear" w:color="auto" w:fill="auto"/>
            <w:vAlign w:val="center"/>
            <w:hideMark/>
          </w:tcPr>
          <w:p w14:paraId="657389C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60" w:type="pct"/>
            <w:tcBorders>
              <w:top w:val="nil"/>
              <w:left w:val="nil"/>
              <w:bottom w:val="nil"/>
              <w:right w:val="nil"/>
            </w:tcBorders>
            <w:shd w:val="clear" w:color="auto" w:fill="auto"/>
            <w:vAlign w:val="center"/>
            <w:hideMark/>
          </w:tcPr>
          <w:p w14:paraId="1C79F57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DCA52A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5D0F57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5.43</w:t>
            </w:r>
          </w:p>
        </w:tc>
      </w:tr>
      <w:tr w:rsidR="005B22C9" w:rsidRPr="005B22C9" w14:paraId="3740D880" w14:textId="77777777" w:rsidTr="002774B2">
        <w:trPr>
          <w:trHeight w:val="780"/>
        </w:trPr>
        <w:tc>
          <w:tcPr>
            <w:tcW w:w="1686" w:type="pct"/>
            <w:tcBorders>
              <w:top w:val="nil"/>
              <w:left w:val="nil"/>
              <w:bottom w:val="nil"/>
              <w:right w:val="nil"/>
            </w:tcBorders>
            <w:shd w:val="clear" w:color="auto" w:fill="auto"/>
            <w:noWrap/>
            <w:vAlign w:val="center"/>
            <w:hideMark/>
          </w:tcPr>
          <w:p w14:paraId="5ACC0F1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16C364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282" w:type="pct"/>
            <w:tcBorders>
              <w:top w:val="nil"/>
              <w:left w:val="nil"/>
              <w:bottom w:val="nil"/>
              <w:right w:val="nil"/>
            </w:tcBorders>
            <w:shd w:val="clear" w:color="auto" w:fill="auto"/>
            <w:vAlign w:val="center"/>
            <w:hideMark/>
          </w:tcPr>
          <w:p w14:paraId="0F6A455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60" w:type="pct"/>
            <w:tcBorders>
              <w:top w:val="nil"/>
              <w:left w:val="nil"/>
              <w:bottom w:val="nil"/>
              <w:right w:val="nil"/>
            </w:tcBorders>
            <w:shd w:val="clear" w:color="auto" w:fill="auto"/>
            <w:vAlign w:val="center"/>
            <w:hideMark/>
          </w:tcPr>
          <w:p w14:paraId="7AF2D96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18AD9C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6D151E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4.92</w:t>
            </w:r>
          </w:p>
        </w:tc>
      </w:tr>
      <w:tr w:rsidR="005B22C9" w:rsidRPr="005B22C9" w14:paraId="5AF6262C" w14:textId="77777777" w:rsidTr="002774B2">
        <w:trPr>
          <w:trHeight w:val="780"/>
        </w:trPr>
        <w:tc>
          <w:tcPr>
            <w:tcW w:w="1686" w:type="pct"/>
            <w:tcBorders>
              <w:top w:val="nil"/>
              <w:left w:val="nil"/>
              <w:bottom w:val="nil"/>
              <w:right w:val="nil"/>
            </w:tcBorders>
            <w:shd w:val="clear" w:color="auto" w:fill="auto"/>
            <w:noWrap/>
            <w:vAlign w:val="center"/>
            <w:hideMark/>
          </w:tcPr>
          <w:p w14:paraId="4DBE737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E5FF18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Zhornitsky et al. (2019)</w:t>
            </w:r>
          </w:p>
        </w:tc>
        <w:tc>
          <w:tcPr>
            <w:tcW w:w="282" w:type="pct"/>
            <w:tcBorders>
              <w:top w:val="nil"/>
              <w:left w:val="nil"/>
              <w:bottom w:val="nil"/>
              <w:right w:val="nil"/>
            </w:tcBorders>
            <w:shd w:val="clear" w:color="auto" w:fill="auto"/>
            <w:vAlign w:val="center"/>
            <w:hideMark/>
          </w:tcPr>
          <w:p w14:paraId="61C166F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w:t>
            </w:r>
          </w:p>
        </w:tc>
        <w:tc>
          <w:tcPr>
            <w:tcW w:w="660" w:type="pct"/>
            <w:tcBorders>
              <w:top w:val="nil"/>
              <w:left w:val="nil"/>
              <w:bottom w:val="nil"/>
              <w:right w:val="nil"/>
            </w:tcBorders>
            <w:shd w:val="clear" w:color="auto" w:fill="auto"/>
            <w:vAlign w:val="center"/>
            <w:hideMark/>
          </w:tcPr>
          <w:p w14:paraId="5398D26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8CD634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6A65B5A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4.8</w:t>
            </w:r>
          </w:p>
        </w:tc>
      </w:tr>
      <w:tr w:rsidR="005B22C9" w:rsidRPr="005B22C9" w14:paraId="6038B3B7" w14:textId="77777777" w:rsidTr="002774B2">
        <w:trPr>
          <w:trHeight w:val="780"/>
        </w:trPr>
        <w:tc>
          <w:tcPr>
            <w:tcW w:w="1686" w:type="pct"/>
            <w:tcBorders>
              <w:top w:val="nil"/>
              <w:left w:val="nil"/>
              <w:bottom w:val="nil"/>
              <w:right w:val="nil"/>
            </w:tcBorders>
            <w:shd w:val="clear" w:color="auto" w:fill="auto"/>
            <w:noWrap/>
            <w:vAlign w:val="center"/>
            <w:hideMark/>
          </w:tcPr>
          <w:p w14:paraId="30235EC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7F77DE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282" w:type="pct"/>
            <w:tcBorders>
              <w:top w:val="nil"/>
              <w:left w:val="nil"/>
              <w:bottom w:val="nil"/>
              <w:right w:val="nil"/>
            </w:tcBorders>
            <w:shd w:val="clear" w:color="auto" w:fill="auto"/>
            <w:vAlign w:val="center"/>
            <w:hideMark/>
          </w:tcPr>
          <w:p w14:paraId="4CA6456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660" w:type="pct"/>
            <w:tcBorders>
              <w:top w:val="nil"/>
              <w:left w:val="nil"/>
              <w:bottom w:val="nil"/>
              <w:right w:val="nil"/>
            </w:tcBorders>
            <w:shd w:val="clear" w:color="auto" w:fill="auto"/>
            <w:vAlign w:val="center"/>
            <w:hideMark/>
          </w:tcPr>
          <w:p w14:paraId="21C0B67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924C25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240EFB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4.58</w:t>
            </w:r>
          </w:p>
        </w:tc>
      </w:tr>
      <w:tr w:rsidR="005B22C9" w:rsidRPr="005B22C9" w14:paraId="1B54C2FB" w14:textId="77777777" w:rsidTr="002774B2">
        <w:trPr>
          <w:trHeight w:val="780"/>
        </w:trPr>
        <w:tc>
          <w:tcPr>
            <w:tcW w:w="1686" w:type="pct"/>
            <w:tcBorders>
              <w:top w:val="nil"/>
              <w:left w:val="nil"/>
              <w:bottom w:val="nil"/>
              <w:right w:val="nil"/>
            </w:tcBorders>
            <w:shd w:val="clear" w:color="auto" w:fill="auto"/>
            <w:noWrap/>
            <w:vAlign w:val="center"/>
            <w:hideMark/>
          </w:tcPr>
          <w:p w14:paraId="7A535FD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B90148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Kocsel et al. (2017)</w:t>
            </w:r>
          </w:p>
        </w:tc>
        <w:tc>
          <w:tcPr>
            <w:tcW w:w="282" w:type="pct"/>
            <w:tcBorders>
              <w:top w:val="nil"/>
              <w:left w:val="nil"/>
              <w:bottom w:val="nil"/>
              <w:right w:val="nil"/>
            </w:tcBorders>
            <w:shd w:val="clear" w:color="auto" w:fill="auto"/>
            <w:vAlign w:val="center"/>
            <w:hideMark/>
          </w:tcPr>
          <w:p w14:paraId="116FF75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660" w:type="pct"/>
            <w:tcBorders>
              <w:top w:val="nil"/>
              <w:left w:val="nil"/>
              <w:bottom w:val="nil"/>
              <w:right w:val="nil"/>
            </w:tcBorders>
            <w:shd w:val="clear" w:color="auto" w:fill="auto"/>
            <w:vAlign w:val="center"/>
            <w:hideMark/>
          </w:tcPr>
          <w:p w14:paraId="0F70103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92B828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53C09E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4.51</w:t>
            </w:r>
          </w:p>
        </w:tc>
      </w:tr>
      <w:tr w:rsidR="005B22C9" w:rsidRPr="005B22C9" w14:paraId="7D621865" w14:textId="77777777" w:rsidTr="002774B2">
        <w:trPr>
          <w:trHeight w:val="780"/>
        </w:trPr>
        <w:tc>
          <w:tcPr>
            <w:tcW w:w="1686" w:type="pct"/>
            <w:tcBorders>
              <w:top w:val="nil"/>
              <w:left w:val="nil"/>
              <w:bottom w:val="nil"/>
              <w:right w:val="nil"/>
            </w:tcBorders>
            <w:shd w:val="clear" w:color="auto" w:fill="auto"/>
            <w:noWrap/>
            <w:vAlign w:val="center"/>
            <w:hideMark/>
          </w:tcPr>
          <w:p w14:paraId="1DC8C59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A500FD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(2004)</w:t>
            </w:r>
          </w:p>
        </w:tc>
        <w:tc>
          <w:tcPr>
            <w:tcW w:w="282" w:type="pct"/>
            <w:tcBorders>
              <w:top w:val="nil"/>
              <w:left w:val="nil"/>
              <w:bottom w:val="nil"/>
              <w:right w:val="nil"/>
            </w:tcBorders>
            <w:shd w:val="clear" w:color="auto" w:fill="auto"/>
            <w:vAlign w:val="center"/>
            <w:hideMark/>
          </w:tcPr>
          <w:p w14:paraId="2C7D500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660" w:type="pct"/>
            <w:tcBorders>
              <w:top w:val="nil"/>
              <w:left w:val="nil"/>
              <w:bottom w:val="nil"/>
              <w:right w:val="nil"/>
            </w:tcBorders>
            <w:shd w:val="clear" w:color="auto" w:fill="auto"/>
            <w:vAlign w:val="center"/>
            <w:hideMark/>
          </w:tcPr>
          <w:p w14:paraId="5E72EB1C" w14:textId="4F6B079A"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9B28C9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1C7E9D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4.33</w:t>
            </w:r>
          </w:p>
        </w:tc>
      </w:tr>
      <w:tr w:rsidR="005B22C9" w:rsidRPr="005B22C9" w14:paraId="77B911C8" w14:textId="77777777" w:rsidTr="002774B2">
        <w:trPr>
          <w:trHeight w:val="780"/>
        </w:trPr>
        <w:tc>
          <w:tcPr>
            <w:tcW w:w="1686" w:type="pct"/>
            <w:tcBorders>
              <w:top w:val="nil"/>
              <w:left w:val="nil"/>
              <w:bottom w:val="nil"/>
              <w:right w:val="nil"/>
            </w:tcBorders>
            <w:shd w:val="clear" w:color="auto" w:fill="auto"/>
            <w:noWrap/>
            <w:vAlign w:val="center"/>
            <w:hideMark/>
          </w:tcPr>
          <w:p w14:paraId="374EC53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3F19A6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282" w:type="pct"/>
            <w:tcBorders>
              <w:top w:val="nil"/>
              <w:left w:val="nil"/>
              <w:bottom w:val="nil"/>
              <w:right w:val="nil"/>
            </w:tcBorders>
            <w:shd w:val="clear" w:color="auto" w:fill="auto"/>
            <w:vAlign w:val="center"/>
            <w:hideMark/>
          </w:tcPr>
          <w:p w14:paraId="46BCB10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60" w:type="pct"/>
            <w:tcBorders>
              <w:top w:val="nil"/>
              <w:left w:val="nil"/>
              <w:bottom w:val="nil"/>
              <w:right w:val="nil"/>
            </w:tcBorders>
            <w:shd w:val="clear" w:color="auto" w:fill="auto"/>
            <w:vAlign w:val="center"/>
            <w:hideMark/>
          </w:tcPr>
          <w:p w14:paraId="4FDFB341" w14:textId="580F73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3ECA56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892EDC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3.66</w:t>
            </w:r>
          </w:p>
        </w:tc>
      </w:tr>
      <w:tr w:rsidR="005B22C9" w:rsidRPr="005B22C9" w14:paraId="6FF81E6F" w14:textId="77777777" w:rsidTr="002774B2">
        <w:trPr>
          <w:trHeight w:val="780"/>
        </w:trPr>
        <w:tc>
          <w:tcPr>
            <w:tcW w:w="1686" w:type="pct"/>
            <w:tcBorders>
              <w:top w:val="nil"/>
              <w:left w:val="nil"/>
              <w:bottom w:val="nil"/>
              <w:right w:val="nil"/>
            </w:tcBorders>
            <w:shd w:val="clear" w:color="auto" w:fill="auto"/>
            <w:noWrap/>
            <w:vAlign w:val="center"/>
            <w:hideMark/>
          </w:tcPr>
          <w:p w14:paraId="11EC16B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93094C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47C9049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05C0F9D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73D1AF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E409DF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3.47</w:t>
            </w:r>
          </w:p>
        </w:tc>
      </w:tr>
      <w:tr w:rsidR="005B22C9" w:rsidRPr="005B22C9" w14:paraId="11A19C93" w14:textId="77777777" w:rsidTr="002774B2">
        <w:trPr>
          <w:trHeight w:val="780"/>
        </w:trPr>
        <w:tc>
          <w:tcPr>
            <w:tcW w:w="1686" w:type="pct"/>
            <w:tcBorders>
              <w:top w:val="nil"/>
              <w:left w:val="nil"/>
              <w:bottom w:val="nil"/>
              <w:right w:val="nil"/>
            </w:tcBorders>
            <w:shd w:val="clear" w:color="auto" w:fill="auto"/>
            <w:noWrap/>
            <w:vAlign w:val="center"/>
            <w:hideMark/>
          </w:tcPr>
          <w:p w14:paraId="1CB47A2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2BE8D9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Suzuki et al. (2019)</w:t>
            </w:r>
          </w:p>
        </w:tc>
        <w:tc>
          <w:tcPr>
            <w:tcW w:w="282" w:type="pct"/>
            <w:tcBorders>
              <w:top w:val="nil"/>
              <w:left w:val="nil"/>
              <w:bottom w:val="nil"/>
              <w:right w:val="nil"/>
            </w:tcBorders>
            <w:shd w:val="clear" w:color="auto" w:fill="auto"/>
            <w:vAlign w:val="center"/>
            <w:hideMark/>
          </w:tcPr>
          <w:p w14:paraId="734BDEB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60" w:type="pct"/>
            <w:tcBorders>
              <w:top w:val="nil"/>
              <w:left w:val="nil"/>
              <w:bottom w:val="nil"/>
              <w:right w:val="nil"/>
            </w:tcBorders>
            <w:shd w:val="clear" w:color="auto" w:fill="auto"/>
            <w:vAlign w:val="center"/>
            <w:hideMark/>
          </w:tcPr>
          <w:p w14:paraId="40ACA13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9B0DF5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175073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3.46</w:t>
            </w:r>
          </w:p>
        </w:tc>
      </w:tr>
      <w:tr w:rsidR="005B22C9" w:rsidRPr="005B22C9" w14:paraId="2C0FCD15" w14:textId="77777777" w:rsidTr="002774B2">
        <w:trPr>
          <w:trHeight w:val="780"/>
        </w:trPr>
        <w:tc>
          <w:tcPr>
            <w:tcW w:w="1686" w:type="pct"/>
            <w:tcBorders>
              <w:top w:val="nil"/>
              <w:left w:val="nil"/>
              <w:bottom w:val="nil"/>
              <w:right w:val="nil"/>
            </w:tcBorders>
            <w:shd w:val="clear" w:color="auto" w:fill="auto"/>
            <w:noWrap/>
            <w:vAlign w:val="center"/>
            <w:hideMark/>
          </w:tcPr>
          <w:p w14:paraId="0000689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AB9B47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282" w:type="pct"/>
            <w:tcBorders>
              <w:top w:val="nil"/>
              <w:left w:val="nil"/>
              <w:bottom w:val="nil"/>
              <w:right w:val="nil"/>
            </w:tcBorders>
            <w:shd w:val="clear" w:color="auto" w:fill="auto"/>
            <w:vAlign w:val="center"/>
            <w:hideMark/>
          </w:tcPr>
          <w:p w14:paraId="314BF40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660" w:type="pct"/>
            <w:tcBorders>
              <w:top w:val="nil"/>
              <w:left w:val="nil"/>
              <w:bottom w:val="nil"/>
              <w:right w:val="nil"/>
            </w:tcBorders>
            <w:shd w:val="clear" w:color="auto" w:fill="auto"/>
            <w:vAlign w:val="center"/>
            <w:hideMark/>
          </w:tcPr>
          <w:p w14:paraId="49DD487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931151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B028E0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3.31</w:t>
            </w:r>
          </w:p>
        </w:tc>
      </w:tr>
      <w:tr w:rsidR="005B22C9" w:rsidRPr="005B22C9" w14:paraId="363CC8CD" w14:textId="77777777" w:rsidTr="002774B2">
        <w:trPr>
          <w:trHeight w:val="780"/>
        </w:trPr>
        <w:tc>
          <w:tcPr>
            <w:tcW w:w="1686" w:type="pct"/>
            <w:tcBorders>
              <w:top w:val="nil"/>
              <w:left w:val="nil"/>
              <w:bottom w:val="nil"/>
              <w:right w:val="nil"/>
            </w:tcBorders>
            <w:shd w:val="clear" w:color="auto" w:fill="auto"/>
            <w:noWrap/>
            <w:vAlign w:val="center"/>
            <w:hideMark/>
          </w:tcPr>
          <w:p w14:paraId="753B61F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22B0C1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282" w:type="pct"/>
            <w:tcBorders>
              <w:top w:val="nil"/>
              <w:left w:val="nil"/>
              <w:bottom w:val="nil"/>
              <w:right w:val="nil"/>
            </w:tcBorders>
            <w:shd w:val="clear" w:color="auto" w:fill="auto"/>
            <w:vAlign w:val="center"/>
            <w:hideMark/>
          </w:tcPr>
          <w:p w14:paraId="487AA40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660" w:type="pct"/>
            <w:tcBorders>
              <w:top w:val="nil"/>
              <w:left w:val="nil"/>
              <w:bottom w:val="nil"/>
              <w:right w:val="nil"/>
            </w:tcBorders>
            <w:shd w:val="clear" w:color="auto" w:fill="auto"/>
            <w:vAlign w:val="center"/>
            <w:hideMark/>
          </w:tcPr>
          <w:p w14:paraId="23F418D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666A78C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DA74CD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3.28</w:t>
            </w:r>
          </w:p>
        </w:tc>
      </w:tr>
      <w:tr w:rsidR="005B22C9" w:rsidRPr="005B22C9" w14:paraId="4EAA10F9" w14:textId="77777777" w:rsidTr="002774B2">
        <w:trPr>
          <w:trHeight w:val="780"/>
        </w:trPr>
        <w:tc>
          <w:tcPr>
            <w:tcW w:w="1686" w:type="pct"/>
            <w:tcBorders>
              <w:top w:val="nil"/>
              <w:left w:val="nil"/>
              <w:bottom w:val="nil"/>
              <w:right w:val="nil"/>
            </w:tcBorders>
            <w:shd w:val="clear" w:color="auto" w:fill="auto"/>
            <w:noWrap/>
            <w:vAlign w:val="center"/>
            <w:hideMark/>
          </w:tcPr>
          <w:p w14:paraId="54F0266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BFD432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Welborn et al. (2020)</w:t>
            </w:r>
          </w:p>
        </w:tc>
        <w:tc>
          <w:tcPr>
            <w:tcW w:w="282" w:type="pct"/>
            <w:tcBorders>
              <w:top w:val="nil"/>
              <w:left w:val="nil"/>
              <w:bottom w:val="nil"/>
              <w:right w:val="nil"/>
            </w:tcBorders>
            <w:shd w:val="clear" w:color="auto" w:fill="auto"/>
            <w:vAlign w:val="center"/>
            <w:hideMark/>
          </w:tcPr>
          <w:p w14:paraId="5E055EC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660" w:type="pct"/>
            <w:tcBorders>
              <w:top w:val="nil"/>
              <w:left w:val="nil"/>
              <w:bottom w:val="nil"/>
              <w:right w:val="nil"/>
            </w:tcBorders>
            <w:shd w:val="clear" w:color="auto" w:fill="auto"/>
            <w:vAlign w:val="center"/>
            <w:hideMark/>
          </w:tcPr>
          <w:p w14:paraId="0F11893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ECA51D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2B32BF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w:t>
            </w:r>
          </w:p>
        </w:tc>
      </w:tr>
      <w:tr w:rsidR="005B22C9" w:rsidRPr="005B22C9" w14:paraId="10104D54" w14:textId="77777777" w:rsidTr="002774B2">
        <w:trPr>
          <w:trHeight w:val="780"/>
        </w:trPr>
        <w:tc>
          <w:tcPr>
            <w:tcW w:w="1686" w:type="pct"/>
            <w:tcBorders>
              <w:top w:val="nil"/>
              <w:left w:val="nil"/>
              <w:bottom w:val="nil"/>
              <w:right w:val="nil"/>
            </w:tcBorders>
            <w:shd w:val="clear" w:color="auto" w:fill="auto"/>
            <w:noWrap/>
            <w:vAlign w:val="center"/>
            <w:hideMark/>
          </w:tcPr>
          <w:p w14:paraId="6D59F86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F9C2A8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Wu et al. (2014)</w:t>
            </w:r>
          </w:p>
        </w:tc>
        <w:tc>
          <w:tcPr>
            <w:tcW w:w="282" w:type="pct"/>
            <w:tcBorders>
              <w:top w:val="nil"/>
              <w:left w:val="nil"/>
              <w:bottom w:val="nil"/>
              <w:right w:val="nil"/>
            </w:tcBorders>
            <w:shd w:val="clear" w:color="auto" w:fill="auto"/>
            <w:vAlign w:val="center"/>
            <w:hideMark/>
          </w:tcPr>
          <w:p w14:paraId="1517D75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52</w:t>
            </w:r>
          </w:p>
        </w:tc>
        <w:tc>
          <w:tcPr>
            <w:tcW w:w="660" w:type="pct"/>
            <w:tcBorders>
              <w:top w:val="nil"/>
              <w:left w:val="nil"/>
              <w:bottom w:val="nil"/>
              <w:right w:val="nil"/>
            </w:tcBorders>
            <w:shd w:val="clear" w:color="auto" w:fill="auto"/>
            <w:vAlign w:val="center"/>
            <w:hideMark/>
          </w:tcPr>
          <w:p w14:paraId="4EAD89E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28F9C6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A7044E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2.98</w:t>
            </w:r>
          </w:p>
        </w:tc>
      </w:tr>
      <w:tr w:rsidR="005B22C9" w:rsidRPr="005B22C9" w14:paraId="77333FDE" w14:textId="77777777" w:rsidTr="002774B2">
        <w:trPr>
          <w:trHeight w:val="780"/>
        </w:trPr>
        <w:tc>
          <w:tcPr>
            <w:tcW w:w="1686" w:type="pct"/>
            <w:tcBorders>
              <w:top w:val="nil"/>
              <w:left w:val="nil"/>
              <w:bottom w:val="nil"/>
              <w:right w:val="nil"/>
            </w:tcBorders>
            <w:shd w:val="clear" w:color="auto" w:fill="auto"/>
            <w:noWrap/>
            <w:vAlign w:val="center"/>
            <w:hideMark/>
          </w:tcPr>
          <w:p w14:paraId="5C73493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DCC713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3720013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61DBFB6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F4805B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90F336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2.97</w:t>
            </w:r>
          </w:p>
        </w:tc>
      </w:tr>
      <w:tr w:rsidR="005B22C9" w:rsidRPr="005B22C9" w14:paraId="16DC3CE9" w14:textId="77777777" w:rsidTr="002774B2">
        <w:trPr>
          <w:trHeight w:val="780"/>
        </w:trPr>
        <w:tc>
          <w:tcPr>
            <w:tcW w:w="1686" w:type="pct"/>
            <w:tcBorders>
              <w:top w:val="nil"/>
              <w:left w:val="nil"/>
              <w:bottom w:val="nil"/>
              <w:right w:val="nil"/>
            </w:tcBorders>
            <w:shd w:val="clear" w:color="auto" w:fill="auto"/>
            <w:noWrap/>
            <w:vAlign w:val="center"/>
            <w:hideMark/>
          </w:tcPr>
          <w:p w14:paraId="04261ED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57AB77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282" w:type="pct"/>
            <w:tcBorders>
              <w:top w:val="nil"/>
              <w:left w:val="nil"/>
              <w:bottom w:val="nil"/>
              <w:right w:val="nil"/>
            </w:tcBorders>
            <w:shd w:val="clear" w:color="auto" w:fill="auto"/>
            <w:vAlign w:val="center"/>
            <w:hideMark/>
          </w:tcPr>
          <w:p w14:paraId="0FDD060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660" w:type="pct"/>
            <w:tcBorders>
              <w:top w:val="nil"/>
              <w:left w:val="nil"/>
              <w:bottom w:val="nil"/>
              <w:right w:val="nil"/>
            </w:tcBorders>
            <w:shd w:val="clear" w:color="auto" w:fill="auto"/>
            <w:vAlign w:val="center"/>
            <w:hideMark/>
          </w:tcPr>
          <w:p w14:paraId="2D3D246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1DAAE99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0D06C6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2.95</w:t>
            </w:r>
          </w:p>
        </w:tc>
      </w:tr>
      <w:tr w:rsidR="005B22C9" w:rsidRPr="005B22C9" w14:paraId="52261458" w14:textId="77777777" w:rsidTr="002774B2">
        <w:trPr>
          <w:trHeight w:val="780"/>
        </w:trPr>
        <w:tc>
          <w:tcPr>
            <w:tcW w:w="1686" w:type="pct"/>
            <w:tcBorders>
              <w:top w:val="nil"/>
              <w:left w:val="nil"/>
              <w:bottom w:val="nil"/>
              <w:right w:val="nil"/>
            </w:tcBorders>
            <w:shd w:val="clear" w:color="auto" w:fill="auto"/>
            <w:noWrap/>
            <w:vAlign w:val="center"/>
            <w:hideMark/>
          </w:tcPr>
          <w:p w14:paraId="1A1969A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BF7B9B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282" w:type="pct"/>
            <w:tcBorders>
              <w:top w:val="nil"/>
              <w:left w:val="nil"/>
              <w:bottom w:val="nil"/>
              <w:right w:val="nil"/>
            </w:tcBorders>
            <w:shd w:val="clear" w:color="auto" w:fill="auto"/>
            <w:vAlign w:val="center"/>
            <w:hideMark/>
          </w:tcPr>
          <w:p w14:paraId="499C46D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60" w:type="pct"/>
            <w:tcBorders>
              <w:top w:val="nil"/>
              <w:left w:val="nil"/>
              <w:bottom w:val="nil"/>
              <w:right w:val="nil"/>
            </w:tcBorders>
            <w:shd w:val="clear" w:color="auto" w:fill="auto"/>
            <w:vAlign w:val="center"/>
            <w:hideMark/>
          </w:tcPr>
          <w:p w14:paraId="0B57A4FE" w14:textId="153FE619"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C615EC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E7E664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2.91</w:t>
            </w:r>
          </w:p>
        </w:tc>
      </w:tr>
      <w:tr w:rsidR="005B22C9" w:rsidRPr="005B22C9" w14:paraId="70CCE223" w14:textId="77777777" w:rsidTr="002774B2">
        <w:trPr>
          <w:trHeight w:val="780"/>
        </w:trPr>
        <w:tc>
          <w:tcPr>
            <w:tcW w:w="1686" w:type="pct"/>
            <w:tcBorders>
              <w:top w:val="nil"/>
              <w:left w:val="nil"/>
              <w:bottom w:val="nil"/>
              <w:right w:val="nil"/>
            </w:tcBorders>
            <w:shd w:val="clear" w:color="auto" w:fill="auto"/>
            <w:noWrap/>
            <w:vAlign w:val="center"/>
            <w:hideMark/>
          </w:tcPr>
          <w:p w14:paraId="19E7657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D2D270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282" w:type="pct"/>
            <w:tcBorders>
              <w:top w:val="nil"/>
              <w:left w:val="nil"/>
              <w:bottom w:val="nil"/>
              <w:right w:val="nil"/>
            </w:tcBorders>
            <w:shd w:val="clear" w:color="auto" w:fill="auto"/>
            <w:vAlign w:val="center"/>
            <w:hideMark/>
          </w:tcPr>
          <w:p w14:paraId="283E2CD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660" w:type="pct"/>
            <w:tcBorders>
              <w:top w:val="nil"/>
              <w:left w:val="nil"/>
              <w:bottom w:val="nil"/>
              <w:right w:val="nil"/>
            </w:tcBorders>
            <w:shd w:val="clear" w:color="auto" w:fill="auto"/>
            <w:vAlign w:val="center"/>
            <w:hideMark/>
          </w:tcPr>
          <w:p w14:paraId="744B78B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E62F64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58F982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2.85</w:t>
            </w:r>
          </w:p>
        </w:tc>
      </w:tr>
      <w:tr w:rsidR="005B22C9" w:rsidRPr="005B22C9" w14:paraId="2F8F2AEC" w14:textId="77777777" w:rsidTr="002774B2">
        <w:trPr>
          <w:trHeight w:val="780"/>
        </w:trPr>
        <w:tc>
          <w:tcPr>
            <w:tcW w:w="1686" w:type="pct"/>
            <w:tcBorders>
              <w:top w:val="nil"/>
              <w:left w:val="nil"/>
              <w:bottom w:val="nil"/>
              <w:right w:val="nil"/>
            </w:tcBorders>
            <w:shd w:val="clear" w:color="auto" w:fill="auto"/>
            <w:noWrap/>
            <w:vAlign w:val="center"/>
            <w:hideMark/>
          </w:tcPr>
          <w:p w14:paraId="7F0C4DF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618540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(2010b)</w:t>
            </w:r>
          </w:p>
        </w:tc>
        <w:tc>
          <w:tcPr>
            <w:tcW w:w="282" w:type="pct"/>
            <w:tcBorders>
              <w:top w:val="nil"/>
              <w:left w:val="nil"/>
              <w:bottom w:val="nil"/>
              <w:right w:val="nil"/>
            </w:tcBorders>
            <w:shd w:val="clear" w:color="auto" w:fill="auto"/>
            <w:vAlign w:val="center"/>
            <w:hideMark/>
          </w:tcPr>
          <w:p w14:paraId="3E5B584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51571C5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15E759C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676BD9C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2.76</w:t>
            </w:r>
          </w:p>
        </w:tc>
      </w:tr>
      <w:tr w:rsidR="005B22C9" w:rsidRPr="005B22C9" w14:paraId="2CD3875B" w14:textId="77777777" w:rsidTr="002774B2">
        <w:trPr>
          <w:trHeight w:val="780"/>
        </w:trPr>
        <w:tc>
          <w:tcPr>
            <w:tcW w:w="1686" w:type="pct"/>
            <w:tcBorders>
              <w:top w:val="nil"/>
              <w:left w:val="nil"/>
              <w:bottom w:val="nil"/>
              <w:right w:val="nil"/>
            </w:tcBorders>
            <w:shd w:val="clear" w:color="auto" w:fill="auto"/>
            <w:noWrap/>
            <w:vAlign w:val="center"/>
            <w:hideMark/>
          </w:tcPr>
          <w:p w14:paraId="226E61F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FB156C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282" w:type="pct"/>
            <w:tcBorders>
              <w:top w:val="nil"/>
              <w:left w:val="nil"/>
              <w:bottom w:val="nil"/>
              <w:right w:val="nil"/>
            </w:tcBorders>
            <w:shd w:val="clear" w:color="auto" w:fill="auto"/>
            <w:vAlign w:val="center"/>
            <w:hideMark/>
          </w:tcPr>
          <w:p w14:paraId="515C3CB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5A92C3C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B6C733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A8CF65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2.67</w:t>
            </w:r>
          </w:p>
        </w:tc>
      </w:tr>
      <w:tr w:rsidR="005B22C9" w:rsidRPr="005B22C9" w14:paraId="46E44337" w14:textId="77777777" w:rsidTr="002774B2">
        <w:trPr>
          <w:trHeight w:val="780"/>
        </w:trPr>
        <w:tc>
          <w:tcPr>
            <w:tcW w:w="1686" w:type="pct"/>
            <w:tcBorders>
              <w:top w:val="nil"/>
              <w:left w:val="nil"/>
              <w:bottom w:val="nil"/>
              <w:right w:val="nil"/>
            </w:tcBorders>
            <w:shd w:val="clear" w:color="auto" w:fill="auto"/>
            <w:noWrap/>
            <w:vAlign w:val="center"/>
            <w:hideMark/>
          </w:tcPr>
          <w:p w14:paraId="49FC6B6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3B2055E" w14:textId="5F573E6F"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Morelli et al. (</w:t>
            </w:r>
            <w:r w:rsidR="00372CDC">
              <w:rPr>
                <w:rFonts w:ascii="Times New Roman" w:eastAsia="等线" w:hAnsi="Times New Roman" w:cs="Times New Roman"/>
                <w:color w:val="000000" w:themeColor="text1"/>
                <w:sz w:val="20"/>
                <w:szCs w:val="20"/>
              </w:rPr>
              <w:t>2021</w:t>
            </w:r>
            <w:r w:rsidRPr="005B22C9">
              <w:rPr>
                <w:rFonts w:ascii="Times New Roman" w:eastAsia="等线" w:hAnsi="Times New Roman" w:cs="Times New Roman"/>
                <w:color w:val="000000" w:themeColor="text1"/>
                <w:sz w:val="20"/>
                <w:szCs w:val="20"/>
              </w:rPr>
              <w:t>)</w:t>
            </w:r>
          </w:p>
        </w:tc>
        <w:tc>
          <w:tcPr>
            <w:tcW w:w="282" w:type="pct"/>
            <w:tcBorders>
              <w:top w:val="nil"/>
              <w:left w:val="nil"/>
              <w:bottom w:val="nil"/>
              <w:right w:val="nil"/>
            </w:tcBorders>
            <w:shd w:val="clear" w:color="auto" w:fill="auto"/>
            <w:vAlign w:val="center"/>
            <w:hideMark/>
          </w:tcPr>
          <w:p w14:paraId="0F84E00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660" w:type="pct"/>
            <w:tcBorders>
              <w:top w:val="nil"/>
              <w:left w:val="nil"/>
              <w:bottom w:val="nil"/>
              <w:right w:val="nil"/>
            </w:tcBorders>
            <w:shd w:val="clear" w:color="auto" w:fill="auto"/>
            <w:vAlign w:val="center"/>
            <w:hideMark/>
          </w:tcPr>
          <w:p w14:paraId="7792861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B2FFB2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AC1C66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2.64</w:t>
            </w:r>
          </w:p>
        </w:tc>
      </w:tr>
      <w:tr w:rsidR="005B22C9" w:rsidRPr="005B22C9" w14:paraId="7BE8DD0D" w14:textId="77777777" w:rsidTr="002774B2">
        <w:trPr>
          <w:trHeight w:val="780"/>
        </w:trPr>
        <w:tc>
          <w:tcPr>
            <w:tcW w:w="1686" w:type="pct"/>
            <w:tcBorders>
              <w:top w:val="nil"/>
              <w:left w:val="nil"/>
              <w:bottom w:val="nil"/>
              <w:right w:val="nil"/>
            </w:tcBorders>
            <w:shd w:val="clear" w:color="auto" w:fill="auto"/>
            <w:noWrap/>
            <w:vAlign w:val="center"/>
            <w:hideMark/>
          </w:tcPr>
          <w:p w14:paraId="3DF375D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FFD73C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Dillon et al. (2010)</w:t>
            </w:r>
          </w:p>
        </w:tc>
        <w:tc>
          <w:tcPr>
            <w:tcW w:w="282" w:type="pct"/>
            <w:tcBorders>
              <w:top w:val="nil"/>
              <w:left w:val="nil"/>
              <w:bottom w:val="nil"/>
              <w:right w:val="nil"/>
            </w:tcBorders>
            <w:shd w:val="clear" w:color="auto" w:fill="auto"/>
            <w:vAlign w:val="center"/>
            <w:hideMark/>
          </w:tcPr>
          <w:p w14:paraId="79507B7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660" w:type="pct"/>
            <w:tcBorders>
              <w:top w:val="nil"/>
              <w:left w:val="nil"/>
              <w:bottom w:val="nil"/>
              <w:right w:val="nil"/>
            </w:tcBorders>
            <w:shd w:val="clear" w:color="auto" w:fill="auto"/>
            <w:vAlign w:val="center"/>
            <w:hideMark/>
          </w:tcPr>
          <w:p w14:paraId="1F9DE8C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7F75AF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76A165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2.62</w:t>
            </w:r>
          </w:p>
        </w:tc>
      </w:tr>
      <w:tr w:rsidR="005B22C9" w:rsidRPr="005B22C9" w14:paraId="25261D8A" w14:textId="77777777" w:rsidTr="002774B2">
        <w:trPr>
          <w:trHeight w:val="780"/>
        </w:trPr>
        <w:tc>
          <w:tcPr>
            <w:tcW w:w="1686" w:type="pct"/>
            <w:tcBorders>
              <w:top w:val="nil"/>
              <w:left w:val="nil"/>
              <w:bottom w:val="nil"/>
              <w:right w:val="nil"/>
            </w:tcBorders>
            <w:shd w:val="clear" w:color="auto" w:fill="auto"/>
            <w:noWrap/>
            <w:vAlign w:val="center"/>
            <w:hideMark/>
          </w:tcPr>
          <w:p w14:paraId="2F7531D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E04B63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282" w:type="pct"/>
            <w:tcBorders>
              <w:top w:val="nil"/>
              <w:left w:val="nil"/>
              <w:bottom w:val="nil"/>
              <w:right w:val="nil"/>
            </w:tcBorders>
            <w:shd w:val="clear" w:color="auto" w:fill="auto"/>
            <w:vAlign w:val="center"/>
            <w:hideMark/>
          </w:tcPr>
          <w:p w14:paraId="55CFBBB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60" w:type="pct"/>
            <w:tcBorders>
              <w:top w:val="nil"/>
              <w:left w:val="nil"/>
              <w:bottom w:val="nil"/>
              <w:right w:val="nil"/>
            </w:tcBorders>
            <w:shd w:val="clear" w:color="auto" w:fill="auto"/>
            <w:vAlign w:val="center"/>
            <w:hideMark/>
          </w:tcPr>
          <w:p w14:paraId="1D6143D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775035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F0F330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2.61</w:t>
            </w:r>
          </w:p>
        </w:tc>
      </w:tr>
      <w:tr w:rsidR="005B22C9" w:rsidRPr="005B22C9" w14:paraId="2ABB5288" w14:textId="77777777" w:rsidTr="002774B2">
        <w:trPr>
          <w:trHeight w:val="780"/>
        </w:trPr>
        <w:tc>
          <w:tcPr>
            <w:tcW w:w="1686" w:type="pct"/>
            <w:tcBorders>
              <w:top w:val="nil"/>
              <w:left w:val="nil"/>
              <w:bottom w:val="nil"/>
              <w:right w:val="nil"/>
            </w:tcBorders>
            <w:shd w:val="clear" w:color="auto" w:fill="auto"/>
            <w:noWrap/>
            <w:vAlign w:val="center"/>
            <w:hideMark/>
          </w:tcPr>
          <w:p w14:paraId="42480A3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0BD3DC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(2001b)</w:t>
            </w:r>
          </w:p>
        </w:tc>
        <w:tc>
          <w:tcPr>
            <w:tcW w:w="282" w:type="pct"/>
            <w:tcBorders>
              <w:top w:val="nil"/>
              <w:left w:val="nil"/>
              <w:bottom w:val="nil"/>
              <w:right w:val="nil"/>
            </w:tcBorders>
            <w:shd w:val="clear" w:color="auto" w:fill="auto"/>
            <w:vAlign w:val="center"/>
            <w:hideMark/>
          </w:tcPr>
          <w:p w14:paraId="56F77B3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w:t>
            </w:r>
          </w:p>
        </w:tc>
        <w:tc>
          <w:tcPr>
            <w:tcW w:w="660" w:type="pct"/>
            <w:tcBorders>
              <w:top w:val="nil"/>
              <w:left w:val="nil"/>
              <w:bottom w:val="nil"/>
              <w:right w:val="nil"/>
            </w:tcBorders>
            <w:shd w:val="clear" w:color="auto" w:fill="auto"/>
            <w:vAlign w:val="center"/>
            <w:hideMark/>
          </w:tcPr>
          <w:p w14:paraId="6F3EE63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B12A1C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4D5020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2.57</w:t>
            </w:r>
          </w:p>
        </w:tc>
      </w:tr>
      <w:tr w:rsidR="005B22C9" w:rsidRPr="005B22C9" w14:paraId="10C1BF49" w14:textId="77777777" w:rsidTr="002774B2">
        <w:trPr>
          <w:trHeight w:val="780"/>
        </w:trPr>
        <w:tc>
          <w:tcPr>
            <w:tcW w:w="1686" w:type="pct"/>
            <w:tcBorders>
              <w:top w:val="nil"/>
              <w:left w:val="nil"/>
              <w:bottom w:val="nil"/>
              <w:right w:val="nil"/>
            </w:tcBorders>
            <w:shd w:val="clear" w:color="auto" w:fill="auto"/>
            <w:noWrap/>
            <w:vAlign w:val="center"/>
            <w:hideMark/>
          </w:tcPr>
          <w:p w14:paraId="6F5A07A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BE40F6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282" w:type="pct"/>
            <w:tcBorders>
              <w:top w:val="nil"/>
              <w:left w:val="nil"/>
              <w:bottom w:val="nil"/>
              <w:right w:val="nil"/>
            </w:tcBorders>
            <w:shd w:val="clear" w:color="auto" w:fill="auto"/>
            <w:vAlign w:val="center"/>
            <w:hideMark/>
          </w:tcPr>
          <w:p w14:paraId="27306AF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60" w:type="pct"/>
            <w:tcBorders>
              <w:top w:val="nil"/>
              <w:left w:val="nil"/>
              <w:bottom w:val="nil"/>
              <w:right w:val="nil"/>
            </w:tcBorders>
            <w:shd w:val="clear" w:color="auto" w:fill="auto"/>
            <w:vAlign w:val="center"/>
            <w:hideMark/>
          </w:tcPr>
          <w:p w14:paraId="0785542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0F98F9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1067BA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2.03</w:t>
            </w:r>
          </w:p>
        </w:tc>
      </w:tr>
      <w:tr w:rsidR="005B22C9" w:rsidRPr="005B22C9" w14:paraId="11469682" w14:textId="77777777" w:rsidTr="002774B2">
        <w:trPr>
          <w:trHeight w:val="780"/>
        </w:trPr>
        <w:tc>
          <w:tcPr>
            <w:tcW w:w="1686" w:type="pct"/>
            <w:tcBorders>
              <w:top w:val="nil"/>
              <w:left w:val="nil"/>
              <w:bottom w:val="nil"/>
              <w:right w:val="nil"/>
            </w:tcBorders>
            <w:shd w:val="clear" w:color="auto" w:fill="auto"/>
            <w:noWrap/>
            <w:vAlign w:val="center"/>
            <w:hideMark/>
          </w:tcPr>
          <w:p w14:paraId="73D4074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828B5C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Simon et al. (2010)</w:t>
            </w:r>
          </w:p>
        </w:tc>
        <w:tc>
          <w:tcPr>
            <w:tcW w:w="282" w:type="pct"/>
            <w:tcBorders>
              <w:top w:val="nil"/>
              <w:left w:val="nil"/>
              <w:bottom w:val="nil"/>
              <w:right w:val="nil"/>
            </w:tcBorders>
            <w:shd w:val="clear" w:color="auto" w:fill="auto"/>
            <w:vAlign w:val="center"/>
            <w:hideMark/>
          </w:tcPr>
          <w:p w14:paraId="3CD2F5C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042C972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DAECF2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64D5F1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1.78</w:t>
            </w:r>
          </w:p>
        </w:tc>
      </w:tr>
      <w:tr w:rsidR="005B22C9" w:rsidRPr="005B22C9" w14:paraId="54902244" w14:textId="77777777" w:rsidTr="002774B2">
        <w:trPr>
          <w:trHeight w:val="780"/>
        </w:trPr>
        <w:tc>
          <w:tcPr>
            <w:tcW w:w="1686" w:type="pct"/>
            <w:tcBorders>
              <w:top w:val="nil"/>
              <w:left w:val="nil"/>
              <w:bottom w:val="nil"/>
              <w:right w:val="nil"/>
            </w:tcBorders>
            <w:shd w:val="clear" w:color="auto" w:fill="auto"/>
            <w:noWrap/>
            <w:vAlign w:val="center"/>
            <w:hideMark/>
          </w:tcPr>
          <w:p w14:paraId="5C08AAE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3914A2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282" w:type="pct"/>
            <w:tcBorders>
              <w:top w:val="nil"/>
              <w:left w:val="nil"/>
              <w:bottom w:val="nil"/>
              <w:right w:val="nil"/>
            </w:tcBorders>
            <w:shd w:val="clear" w:color="auto" w:fill="auto"/>
            <w:vAlign w:val="center"/>
            <w:hideMark/>
          </w:tcPr>
          <w:p w14:paraId="07D71CD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60" w:type="pct"/>
            <w:tcBorders>
              <w:top w:val="nil"/>
              <w:left w:val="nil"/>
              <w:bottom w:val="nil"/>
              <w:right w:val="nil"/>
            </w:tcBorders>
            <w:shd w:val="clear" w:color="auto" w:fill="auto"/>
            <w:vAlign w:val="center"/>
            <w:hideMark/>
          </w:tcPr>
          <w:p w14:paraId="6279B63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25188C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CF9C1E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1.66</w:t>
            </w:r>
          </w:p>
        </w:tc>
      </w:tr>
      <w:tr w:rsidR="005B22C9" w:rsidRPr="005B22C9" w14:paraId="436D6694" w14:textId="77777777" w:rsidTr="002774B2">
        <w:trPr>
          <w:trHeight w:val="780"/>
        </w:trPr>
        <w:tc>
          <w:tcPr>
            <w:tcW w:w="1686" w:type="pct"/>
            <w:tcBorders>
              <w:top w:val="nil"/>
              <w:left w:val="nil"/>
              <w:bottom w:val="nil"/>
              <w:right w:val="nil"/>
            </w:tcBorders>
            <w:shd w:val="clear" w:color="auto" w:fill="auto"/>
            <w:noWrap/>
            <w:vAlign w:val="center"/>
            <w:hideMark/>
          </w:tcPr>
          <w:p w14:paraId="387F6DC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BA28A4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Abler et al. (2007)</w:t>
            </w:r>
          </w:p>
        </w:tc>
        <w:tc>
          <w:tcPr>
            <w:tcW w:w="282" w:type="pct"/>
            <w:tcBorders>
              <w:top w:val="nil"/>
              <w:left w:val="nil"/>
              <w:bottom w:val="nil"/>
              <w:right w:val="nil"/>
            </w:tcBorders>
            <w:shd w:val="clear" w:color="auto" w:fill="auto"/>
            <w:vAlign w:val="center"/>
            <w:hideMark/>
          </w:tcPr>
          <w:p w14:paraId="759EFD8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660" w:type="pct"/>
            <w:tcBorders>
              <w:top w:val="nil"/>
              <w:left w:val="nil"/>
              <w:bottom w:val="nil"/>
              <w:right w:val="nil"/>
            </w:tcBorders>
            <w:shd w:val="clear" w:color="auto" w:fill="auto"/>
            <w:vAlign w:val="center"/>
            <w:hideMark/>
          </w:tcPr>
          <w:p w14:paraId="6F725341" w14:textId="3ED1E4B6"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FF0CBA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3C1232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1.49</w:t>
            </w:r>
          </w:p>
        </w:tc>
      </w:tr>
      <w:tr w:rsidR="005B22C9" w:rsidRPr="005B22C9" w14:paraId="0481FCFE" w14:textId="77777777" w:rsidTr="002774B2">
        <w:trPr>
          <w:trHeight w:val="780"/>
        </w:trPr>
        <w:tc>
          <w:tcPr>
            <w:tcW w:w="1686" w:type="pct"/>
            <w:tcBorders>
              <w:top w:val="nil"/>
              <w:left w:val="nil"/>
              <w:bottom w:val="nil"/>
              <w:right w:val="nil"/>
            </w:tcBorders>
            <w:shd w:val="clear" w:color="auto" w:fill="auto"/>
            <w:noWrap/>
            <w:vAlign w:val="center"/>
            <w:hideMark/>
          </w:tcPr>
          <w:p w14:paraId="5705217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AE0D88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Schneider et al. (2018) </w:t>
            </w:r>
          </w:p>
        </w:tc>
        <w:tc>
          <w:tcPr>
            <w:tcW w:w="282" w:type="pct"/>
            <w:tcBorders>
              <w:top w:val="nil"/>
              <w:left w:val="nil"/>
              <w:bottom w:val="nil"/>
              <w:right w:val="nil"/>
            </w:tcBorders>
            <w:shd w:val="clear" w:color="auto" w:fill="auto"/>
            <w:vAlign w:val="center"/>
            <w:hideMark/>
          </w:tcPr>
          <w:p w14:paraId="1EE04D4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660" w:type="pct"/>
            <w:tcBorders>
              <w:top w:val="nil"/>
              <w:left w:val="nil"/>
              <w:bottom w:val="nil"/>
              <w:right w:val="nil"/>
            </w:tcBorders>
            <w:shd w:val="clear" w:color="auto" w:fill="auto"/>
            <w:vAlign w:val="center"/>
            <w:hideMark/>
          </w:tcPr>
          <w:p w14:paraId="1E023FBE" w14:textId="40816379"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7541B6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0AC7E9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0.15</w:t>
            </w:r>
          </w:p>
        </w:tc>
      </w:tr>
      <w:tr w:rsidR="005B22C9" w:rsidRPr="005B22C9" w14:paraId="4B64C5A3" w14:textId="77777777" w:rsidTr="002774B2">
        <w:trPr>
          <w:trHeight w:val="780"/>
        </w:trPr>
        <w:tc>
          <w:tcPr>
            <w:tcW w:w="1686" w:type="pct"/>
            <w:tcBorders>
              <w:top w:val="nil"/>
              <w:left w:val="nil"/>
              <w:bottom w:val="nil"/>
              <w:right w:val="nil"/>
            </w:tcBorders>
            <w:shd w:val="clear" w:color="auto" w:fill="auto"/>
            <w:noWrap/>
            <w:vAlign w:val="center"/>
            <w:hideMark/>
          </w:tcPr>
          <w:p w14:paraId="09D3595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C1739D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 et al. (2019)</w:t>
            </w:r>
          </w:p>
        </w:tc>
        <w:tc>
          <w:tcPr>
            <w:tcW w:w="282" w:type="pct"/>
            <w:tcBorders>
              <w:top w:val="nil"/>
              <w:left w:val="nil"/>
              <w:bottom w:val="nil"/>
              <w:right w:val="nil"/>
            </w:tcBorders>
            <w:shd w:val="clear" w:color="auto" w:fill="auto"/>
            <w:vAlign w:val="center"/>
            <w:hideMark/>
          </w:tcPr>
          <w:p w14:paraId="7213DCA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60" w:type="pct"/>
            <w:tcBorders>
              <w:top w:val="nil"/>
              <w:left w:val="nil"/>
              <w:bottom w:val="nil"/>
              <w:right w:val="nil"/>
            </w:tcBorders>
            <w:shd w:val="clear" w:color="auto" w:fill="auto"/>
            <w:vAlign w:val="center"/>
            <w:hideMark/>
          </w:tcPr>
          <w:p w14:paraId="7F03E44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35A59A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C2F3DD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0.05</w:t>
            </w:r>
          </w:p>
        </w:tc>
      </w:tr>
      <w:tr w:rsidR="005B22C9" w:rsidRPr="005B22C9" w14:paraId="6CB3E1CA" w14:textId="77777777" w:rsidTr="002774B2">
        <w:trPr>
          <w:trHeight w:val="780"/>
        </w:trPr>
        <w:tc>
          <w:tcPr>
            <w:tcW w:w="1686" w:type="pct"/>
            <w:tcBorders>
              <w:top w:val="single" w:sz="4" w:space="0" w:color="auto"/>
              <w:left w:val="nil"/>
              <w:bottom w:val="nil"/>
              <w:right w:val="nil"/>
            </w:tcBorders>
            <w:shd w:val="clear" w:color="auto" w:fill="auto"/>
            <w:vAlign w:val="center"/>
            <w:hideMark/>
          </w:tcPr>
          <w:p w14:paraId="73FED83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841" w:type="pct"/>
            <w:tcBorders>
              <w:top w:val="single" w:sz="4" w:space="0" w:color="auto"/>
              <w:left w:val="nil"/>
              <w:bottom w:val="nil"/>
              <w:right w:val="nil"/>
            </w:tcBorders>
            <w:shd w:val="clear" w:color="auto" w:fill="auto"/>
            <w:vAlign w:val="center"/>
            <w:hideMark/>
          </w:tcPr>
          <w:p w14:paraId="12B9228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282" w:type="pct"/>
            <w:tcBorders>
              <w:top w:val="single" w:sz="4" w:space="0" w:color="auto"/>
              <w:left w:val="nil"/>
              <w:bottom w:val="nil"/>
              <w:right w:val="nil"/>
            </w:tcBorders>
            <w:shd w:val="clear" w:color="auto" w:fill="auto"/>
            <w:vAlign w:val="center"/>
            <w:hideMark/>
          </w:tcPr>
          <w:p w14:paraId="636D59A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single" w:sz="4" w:space="0" w:color="auto"/>
              <w:left w:val="nil"/>
              <w:bottom w:val="nil"/>
              <w:right w:val="nil"/>
            </w:tcBorders>
            <w:shd w:val="clear" w:color="auto" w:fill="auto"/>
            <w:vAlign w:val="center"/>
            <w:hideMark/>
          </w:tcPr>
          <w:p w14:paraId="7515044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single" w:sz="4" w:space="0" w:color="auto"/>
              <w:left w:val="nil"/>
              <w:bottom w:val="nil"/>
              <w:right w:val="nil"/>
            </w:tcBorders>
            <w:shd w:val="clear" w:color="auto" w:fill="auto"/>
            <w:vAlign w:val="center"/>
            <w:hideMark/>
          </w:tcPr>
          <w:p w14:paraId="425202D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single" w:sz="4" w:space="0" w:color="auto"/>
              <w:left w:val="nil"/>
              <w:bottom w:val="nil"/>
              <w:right w:val="nil"/>
            </w:tcBorders>
            <w:shd w:val="clear" w:color="auto" w:fill="auto"/>
            <w:vAlign w:val="center"/>
            <w:hideMark/>
          </w:tcPr>
          <w:p w14:paraId="5F44C7D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8.65</w:t>
            </w:r>
          </w:p>
        </w:tc>
      </w:tr>
      <w:tr w:rsidR="005B22C9" w:rsidRPr="005B22C9" w14:paraId="7D4C5ED3" w14:textId="77777777" w:rsidTr="002774B2">
        <w:trPr>
          <w:trHeight w:val="780"/>
        </w:trPr>
        <w:tc>
          <w:tcPr>
            <w:tcW w:w="1686" w:type="pct"/>
            <w:tcBorders>
              <w:top w:val="nil"/>
              <w:left w:val="nil"/>
              <w:bottom w:val="nil"/>
              <w:right w:val="nil"/>
            </w:tcBorders>
            <w:shd w:val="clear" w:color="auto" w:fill="auto"/>
            <w:noWrap/>
            <w:vAlign w:val="center"/>
            <w:hideMark/>
          </w:tcPr>
          <w:p w14:paraId="4BE9FC4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A80911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Zhornitsky et al. (2019)</w:t>
            </w:r>
          </w:p>
        </w:tc>
        <w:tc>
          <w:tcPr>
            <w:tcW w:w="282" w:type="pct"/>
            <w:tcBorders>
              <w:top w:val="nil"/>
              <w:left w:val="nil"/>
              <w:bottom w:val="nil"/>
              <w:right w:val="nil"/>
            </w:tcBorders>
            <w:shd w:val="clear" w:color="auto" w:fill="auto"/>
            <w:vAlign w:val="center"/>
            <w:hideMark/>
          </w:tcPr>
          <w:p w14:paraId="614B73B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w:t>
            </w:r>
          </w:p>
        </w:tc>
        <w:tc>
          <w:tcPr>
            <w:tcW w:w="660" w:type="pct"/>
            <w:tcBorders>
              <w:top w:val="nil"/>
              <w:left w:val="nil"/>
              <w:bottom w:val="nil"/>
              <w:right w:val="nil"/>
            </w:tcBorders>
            <w:shd w:val="clear" w:color="auto" w:fill="auto"/>
            <w:vAlign w:val="center"/>
            <w:hideMark/>
          </w:tcPr>
          <w:p w14:paraId="26A2916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5B06A5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BED651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8.2</w:t>
            </w:r>
          </w:p>
        </w:tc>
      </w:tr>
      <w:tr w:rsidR="005B22C9" w:rsidRPr="005B22C9" w14:paraId="7CB15BAD" w14:textId="77777777" w:rsidTr="002774B2">
        <w:trPr>
          <w:trHeight w:val="780"/>
        </w:trPr>
        <w:tc>
          <w:tcPr>
            <w:tcW w:w="1686" w:type="pct"/>
            <w:tcBorders>
              <w:top w:val="nil"/>
              <w:left w:val="nil"/>
              <w:bottom w:val="nil"/>
              <w:right w:val="nil"/>
            </w:tcBorders>
            <w:shd w:val="clear" w:color="auto" w:fill="auto"/>
            <w:noWrap/>
            <w:vAlign w:val="center"/>
            <w:hideMark/>
          </w:tcPr>
          <w:p w14:paraId="75DEB05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B1F3AB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781D55B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186E9E2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66B6396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7C5DCB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7.2</w:t>
            </w:r>
          </w:p>
        </w:tc>
      </w:tr>
      <w:tr w:rsidR="005B22C9" w:rsidRPr="005B22C9" w14:paraId="31E11D27" w14:textId="77777777" w:rsidTr="002774B2">
        <w:trPr>
          <w:trHeight w:val="780"/>
        </w:trPr>
        <w:tc>
          <w:tcPr>
            <w:tcW w:w="1686" w:type="pct"/>
            <w:tcBorders>
              <w:top w:val="nil"/>
              <w:left w:val="nil"/>
              <w:bottom w:val="nil"/>
              <w:right w:val="nil"/>
            </w:tcBorders>
            <w:shd w:val="clear" w:color="auto" w:fill="auto"/>
            <w:noWrap/>
            <w:vAlign w:val="center"/>
            <w:hideMark/>
          </w:tcPr>
          <w:p w14:paraId="3B16FE2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C20CCD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282" w:type="pct"/>
            <w:tcBorders>
              <w:top w:val="nil"/>
              <w:left w:val="nil"/>
              <w:bottom w:val="nil"/>
              <w:right w:val="nil"/>
            </w:tcBorders>
            <w:shd w:val="clear" w:color="auto" w:fill="auto"/>
            <w:vAlign w:val="center"/>
            <w:hideMark/>
          </w:tcPr>
          <w:p w14:paraId="115F80E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17E07F9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1A8AEE9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EEFD59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6.34</w:t>
            </w:r>
          </w:p>
        </w:tc>
      </w:tr>
      <w:tr w:rsidR="005B22C9" w:rsidRPr="005B22C9" w14:paraId="5E8C618E" w14:textId="77777777" w:rsidTr="002774B2">
        <w:trPr>
          <w:trHeight w:val="780"/>
        </w:trPr>
        <w:tc>
          <w:tcPr>
            <w:tcW w:w="1686" w:type="pct"/>
            <w:tcBorders>
              <w:top w:val="nil"/>
              <w:left w:val="nil"/>
              <w:bottom w:val="nil"/>
              <w:right w:val="nil"/>
            </w:tcBorders>
            <w:shd w:val="clear" w:color="auto" w:fill="auto"/>
            <w:noWrap/>
            <w:vAlign w:val="center"/>
            <w:hideMark/>
          </w:tcPr>
          <w:p w14:paraId="2428363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5B495A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282" w:type="pct"/>
            <w:tcBorders>
              <w:top w:val="nil"/>
              <w:left w:val="nil"/>
              <w:bottom w:val="nil"/>
              <w:right w:val="nil"/>
            </w:tcBorders>
            <w:shd w:val="clear" w:color="auto" w:fill="auto"/>
            <w:vAlign w:val="center"/>
            <w:hideMark/>
          </w:tcPr>
          <w:p w14:paraId="6BDEE27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660" w:type="pct"/>
            <w:tcBorders>
              <w:top w:val="nil"/>
              <w:left w:val="nil"/>
              <w:bottom w:val="nil"/>
              <w:right w:val="nil"/>
            </w:tcBorders>
            <w:shd w:val="clear" w:color="auto" w:fill="auto"/>
            <w:vAlign w:val="center"/>
            <w:hideMark/>
          </w:tcPr>
          <w:p w14:paraId="60A1E5A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DF471B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65BB53D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5.97</w:t>
            </w:r>
          </w:p>
        </w:tc>
      </w:tr>
      <w:tr w:rsidR="005B22C9" w:rsidRPr="005B22C9" w14:paraId="757A0D78" w14:textId="77777777" w:rsidTr="002774B2">
        <w:trPr>
          <w:trHeight w:val="780"/>
        </w:trPr>
        <w:tc>
          <w:tcPr>
            <w:tcW w:w="1686" w:type="pct"/>
            <w:tcBorders>
              <w:top w:val="nil"/>
              <w:left w:val="nil"/>
              <w:bottom w:val="nil"/>
              <w:right w:val="nil"/>
            </w:tcBorders>
            <w:shd w:val="clear" w:color="auto" w:fill="auto"/>
            <w:noWrap/>
            <w:vAlign w:val="center"/>
            <w:hideMark/>
          </w:tcPr>
          <w:p w14:paraId="4A87677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79A1D9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282" w:type="pct"/>
            <w:tcBorders>
              <w:top w:val="nil"/>
              <w:left w:val="nil"/>
              <w:bottom w:val="nil"/>
              <w:right w:val="nil"/>
            </w:tcBorders>
            <w:shd w:val="clear" w:color="auto" w:fill="auto"/>
            <w:vAlign w:val="center"/>
            <w:hideMark/>
          </w:tcPr>
          <w:p w14:paraId="7E6F363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660" w:type="pct"/>
            <w:tcBorders>
              <w:top w:val="nil"/>
              <w:left w:val="nil"/>
              <w:bottom w:val="nil"/>
              <w:right w:val="nil"/>
            </w:tcBorders>
            <w:shd w:val="clear" w:color="auto" w:fill="auto"/>
            <w:vAlign w:val="center"/>
            <w:hideMark/>
          </w:tcPr>
          <w:p w14:paraId="0B80244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DFC0C6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974EB7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5.53</w:t>
            </w:r>
          </w:p>
        </w:tc>
      </w:tr>
      <w:tr w:rsidR="005B22C9" w:rsidRPr="005B22C9" w14:paraId="4A9A014F" w14:textId="77777777" w:rsidTr="002774B2">
        <w:trPr>
          <w:trHeight w:val="780"/>
        </w:trPr>
        <w:tc>
          <w:tcPr>
            <w:tcW w:w="1686" w:type="pct"/>
            <w:tcBorders>
              <w:top w:val="nil"/>
              <w:left w:val="nil"/>
              <w:bottom w:val="nil"/>
              <w:right w:val="nil"/>
            </w:tcBorders>
            <w:shd w:val="clear" w:color="auto" w:fill="auto"/>
            <w:noWrap/>
            <w:vAlign w:val="center"/>
            <w:hideMark/>
          </w:tcPr>
          <w:p w14:paraId="66639B3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647940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(2004)</w:t>
            </w:r>
          </w:p>
        </w:tc>
        <w:tc>
          <w:tcPr>
            <w:tcW w:w="282" w:type="pct"/>
            <w:tcBorders>
              <w:top w:val="nil"/>
              <w:left w:val="nil"/>
              <w:bottom w:val="nil"/>
              <w:right w:val="nil"/>
            </w:tcBorders>
            <w:shd w:val="clear" w:color="auto" w:fill="auto"/>
            <w:vAlign w:val="center"/>
            <w:hideMark/>
          </w:tcPr>
          <w:p w14:paraId="5306D01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660" w:type="pct"/>
            <w:tcBorders>
              <w:top w:val="nil"/>
              <w:left w:val="nil"/>
              <w:bottom w:val="nil"/>
              <w:right w:val="nil"/>
            </w:tcBorders>
            <w:shd w:val="clear" w:color="auto" w:fill="auto"/>
            <w:vAlign w:val="center"/>
            <w:hideMark/>
          </w:tcPr>
          <w:p w14:paraId="47692239" w14:textId="52F76EB1"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752BCD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C22B58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5.34</w:t>
            </w:r>
          </w:p>
        </w:tc>
      </w:tr>
      <w:tr w:rsidR="005B22C9" w:rsidRPr="005B22C9" w14:paraId="0EED201B" w14:textId="77777777" w:rsidTr="002774B2">
        <w:trPr>
          <w:trHeight w:val="780"/>
        </w:trPr>
        <w:tc>
          <w:tcPr>
            <w:tcW w:w="1686" w:type="pct"/>
            <w:tcBorders>
              <w:top w:val="nil"/>
              <w:left w:val="nil"/>
              <w:bottom w:val="nil"/>
              <w:right w:val="nil"/>
            </w:tcBorders>
            <w:shd w:val="clear" w:color="auto" w:fill="auto"/>
            <w:noWrap/>
            <w:vAlign w:val="center"/>
            <w:hideMark/>
          </w:tcPr>
          <w:p w14:paraId="11311FA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498D98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Suzuki et al. (2019)</w:t>
            </w:r>
          </w:p>
        </w:tc>
        <w:tc>
          <w:tcPr>
            <w:tcW w:w="282" w:type="pct"/>
            <w:tcBorders>
              <w:top w:val="nil"/>
              <w:left w:val="nil"/>
              <w:bottom w:val="nil"/>
              <w:right w:val="nil"/>
            </w:tcBorders>
            <w:shd w:val="clear" w:color="auto" w:fill="auto"/>
            <w:vAlign w:val="center"/>
            <w:hideMark/>
          </w:tcPr>
          <w:p w14:paraId="16DD29C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60" w:type="pct"/>
            <w:tcBorders>
              <w:top w:val="nil"/>
              <w:left w:val="nil"/>
              <w:bottom w:val="nil"/>
              <w:right w:val="nil"/>
            </w:tcBorders>
            <w:shd w:val="clear" w:color="auto" w:fill="auto"/>
            <w:vAlign w:val="center"/>
            <w:hideMark/>
          </w:tcPr>
          <w:p w14:paraId="3D98205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101E79A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C2E151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4.59</w:t>
            </w:r>
          </w:p>
        </w:tc>
      </w:tr>
      <w:tr w:rsidR="005B22C9" w:rsidRPr="005B22C9" w14:paraId="726095B1" w14:textId="77777777" w:rsidTr="002774B2">
        <w:trPr>
          <w:trHeight w:val="780"/>
        </w:trPr>
        <w:tc>
          <w:tcPr>
            <w:tcW w:w="1686" w:type="pct"/>
            <w:tcBorders>
              <w:top w:val="nil"/>
              <w:left w:val="nil"/>
              <w:bottom w:val="nil"/>
              <w:right w:val="nil"/>
            </w:tcBorders>
            <w:shd w:val="clear" w:color="auto" w:fill="auto"/>
            <w:noWrap/>
            <w:vAlign w:val="center"/>
            <w:hideMark/>
          </w:tcPr>
          <w:p w14:paraId="39F5573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41ED32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282" w:type="pct"/>
            <w:tcBorders>
              <w:top w:val="nil"/>
              <w:left w:val="nil"/>
              <w:bottom w:val="nil"/>
              <w:right w:val="nil"/>
            </w:tcBorders>
            <w:shd w:val="clear" w:color="auto" w:fill="auto"/>
            <w:vAlign w:val="center"/>
            <w:hideMark/>
          </w:tcPr>
          <w:p w14:paraId="7D9795F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60" w:type="pct"/>
            <w:tcBorders>
              <w:top w:val="nil"/>
              <w:left w:val="nil"/>
              <w:bottom w:val="nil"/>
              <w:right w:val="nil"/>
            </w:tcBorders>
            <w:shd w:val="clear" w:color="auto" w:fill="auto"/>
            <w:vAlign w:val="center"/>
            <w:hideMark/>
          </w:tcPr>
          <w:p w14:paraId="3B624A21" w14:textId="795E60ED"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4C29C7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8F88DB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4.3</w:t>
            </w:r>
          </w:p>
        </w:tc>
      </w:tr>
      <w:tr w:rsidR="005B22C9" w:rsidRPr="005B22C9" w14:paraId="2E69A154" w14:textId="77777777" w:rsidTr="002774B2">
        <w:trPr>
          <w:trHeight w:val="780"/>
        </w:trPr>
        <w:tc>
          <w:tcPr>
            <w:tcW w:w="1686" w:type="pct"/>
            <w:tcBorders>
              <w:top w:val="nil"/>
              <w:left w:val="nil"/>
              <w:bottom w:val="nil"/>
              <w:right w:val="nil"/>
            </w:tcBorders>
            <w:shd w:val="clear" w:color="auto" w:fill="auto"/>
            <w:noWrap/>
            <w:vAlign w:val="center"/>
            <w:hideMark/>
          </w:tcPr>
          <w:p w14:paraId="7E5B91C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9F4371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282" w:type="pct"/>
            <w:tcBorders>
              <w:top w:val="nil"/>
              <w:left w:val="nil"/>
              <w:bottom w:val="nil"/>
              <w:right w:val="nil"/>
            </w:tcBorders>
            <w:shd w:val="clear" w:color="auto" w:fill="auto"/>
            <w:vAlign w:val="center"/>
            <w:hideMark/>
          </w:tcPr>
          <w:p w14:paraId="48F339D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60" w:type="pct"/>
            <w:tcBorders>
              <w:top w:val="nil"/>
              <w:left w:val="nil"/>
              <w:bottom w:val="nil"/>
              <w:right w:val="nil"/>
            </w:tcBorders>
            <w:shd w:val="clear" w:color="auto" w:fill="auto"/>
            <w:vAlign w:val="center"/>
            <w:hideMark/>
          </w:tcPr>
          <w:p w14:paraId="35FDB81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618BB71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7FC202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4.26</w:t>
            </w:r>
          </w:p>
        </w:tc>
      </w:tr>
      <w:tr w:rsidR="005B22C9" w:rsidRPr="005B22C9" w14:paraId="6894BCE4" w14:textId="77777777" w:rsidTr="002774B2">
        <w:trPr>
          <w:trHeight w:val="780"/>
        </w:trPr>
        <w:tc>
          <w:tcPr>
            <w:tcW w:w="1686" w:type="pct"/>
            <w:tcBorders>
              <w:top w:val="nil"/>
              <w:left w:val="nil"/>
              <w:bottom w:val="nil"/>
              <w:right w:val="nil"/>
            </w:tcBorders>
            <w:shd w:val="clear" w:color="auto" w:fill="auto"/>
            <w:noWrap/>
            <w:vAlign w:val="center"/>
            <w:hideMark/>
          </w:tcPr>
          <w:p w14:paraId="255ED95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2C5104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Aarts et al. (2010)</w:t>
            </w:r>
          </w:p>
        </w:tc>
        <w:tc>
          <w:tcPr>
            <w:tcW w:w="282" w:type="pct"/>
            <w:tcBorders>
              <w:top w:val="nil"/>
              <w:left w:val="nil"/>
              <w:bottom w:val="nil"/>
              <w:right w:val="nil"/>
            </w:tcBorders>
            <w:shd w:val="clear" w:color="auto" w:fill="auto"/>
            <w:vAlign w:val="center"/>
            <w:hideMark/>
          </w:tcPr>
          <w:p w14:paraId="1D0DA78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60" w:type="pct"/>
            <w:tcBorders>
              <w:top w:val="nil"/>
              <w:left w:val="nil"/>
              <w:bottom w:val="nil"/>
              <w:right w:val="nil"/>
            </w:tcBorders>
            <w:shd w:val="clear" w:color="auto" w:fill="auto"/>
            <w:vAlign w:val="center"/>
            <w:hideMark/>
          </w:tcPr>
          <w:p w14:paraId="2FE0503D" w14:textId="34B96221"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B73137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loss</w:t>
            </w:r>
          </w:p>
        </w:tc>
        <w:tc>
          <w:tcPr>
            <w:tcW w:w="871" w:type="pct"/>
            <w:tcBorders>
              <w:top w:val="nil"/>
              <w:left w:val="nil"/>
              <w:bottom w:val="nil"/>
              <w:right w:val="nil"/>
            </w:tcBorders>
            <w:shd w:val="clear" w:color="auto" w:fill="auto"/>
            <w:vAlign w:val="center"/>
            <w:hideMark/>
          </w:tcPr>
          <w:p w14:paraId="18BEBE3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4.21</w:t>
            </w:r>
          </w:p>
        </w:tc>
      </w:tr>
      <w:tr w:rsidR="005B22C9" w:rsidRPr="005B22C9" w14:paraId="29497962" w14:textId="77777777" w:rsidTr="002774B2">
        <w:trPr>
          <w:trHeight w:val="780"/>
        </w:trPr>
        <w:tc>
          <w:tcPr>
            <w:tcW w:w="1686" w:type="pct"/>
            <w:tcBorders>
              <w:top w:val="nil"/>
              <w:left w:val="nil"/>
              <w:bottom w:val="nil"/>
              <w:right w:val="nil"/>
            </w:tcBorders>
            <w:shd w:val="clear" w:color="auto" w:fill="auto"/>
            <w:noWrap/>
            <w:vAlign w:val="center"/>
            <w:hideMark/>
          </w:tcPr>
          <w:p w14:paraId="2D1F606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7C226A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(2010b)</w:t>
            </w:r>
          </w:p>
        </w:tc>
        <w:tc>
          <w:tcPr>
            <w:tcW w:w="282" w:type="pct"/>
            <w:tcBorders>
              <w:top w:val="nil"/>
              <w:left w:val="nil"/>
              <w:bottom w:val="nil"/>
              <w:right w:val="nil"/>
            </w:tcBorders>
            <w:shd w:val="clear" w:color="auto" w:fill="auto"/>
            <w:vAlign w:val="center"/>
            <w:hideMark/>
          </w:tcPr>
          <w:p w14:paraId="5E50FF2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645A318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32AA2C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5B419A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4.14</w:t>
            </w:r>
          </w:p>
        </w:tc>
      </w:tr>
      <w:tr w:rsidR="005B22C9" w:rsidRPr="005B22C9" w14:paraId="5744C62F" w14:textId="77777777" w:rsidTr="002774B2">
        <w:trPr>
          <w:trHeight w:val="780"/>
        </w:trPr>
        <w:tc>
          <w:tcPr>
            <w:tcW w:w="1686" w:type="pct"/>
            <w:tcBorders>
              <w:top w:val="nil"/>
              <w:left w:val="nil"/>
              <w:bottom w:val="nil"/>
              <w:right w:val="nil"/>
            </w:tcBorders>
            <w:shd w:val="clear" w:color="auto" w:fill="auto"/>
            <w:noWrap/>
            <w:vAlign w:val="center"/>
            <w:hideMark/>
          </w:tcPr>
          <w:p w14:paraId="02C26A4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774498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282" w:type="pct"/>
            <w:tcBorders>
              <w:top w:val="nil"/>
              <w:left w:val="nil"/>
              <w:bottom w:val="nil"/>
              <w:right w:val="nil"/>
            </w:tcBorders>
            <w:shd w:val="clear" w:color="auto" w:fill="auto"/>
            <w:vAlign w:val="center"/>
            <w:hideMark/>
          </w:tcPr>
          <w:p w14:paraId="4334FC0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62B4CC5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D1009D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B57181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4.08</w:t>
            </w:r>
          </w:p>
        </w:tc>
      </w:tr>
      <w:tr w:rsidR="005B22C9" w:rsidRPr="005B22C9" w14:paraId="3857C56C" w14:textId="77777777" w:rsidTr="002774B2">
        <w:trPr>
          <w:trHeight w:val="780"/>
        </w:trPr>
        <w:tc>
          <w:tcPr>
            <w:tcW w:w="1686" w:type="pct"/>
            <w:tcBorders>
              <w:top w:val="nil"/>
              <w:left w:val="nil"/>
              <w:bottom w:val="nil"/>
              <w:right w:val="nil"/>
            </w:tcBorders>
            <w:shd w:val="clear" w:color="auto" w:fill="auto"/>
            <w:noWrap/>
            <w:vAlign w:val="center"/>
            <w:hideMark/>
          </w:tcPr>
          <w:p w14:paraId="0473D50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ABFA90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55C57D8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146DEFD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897341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BB5610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4.05</w:t>
            </w:r>
          </w:p>
        </w:tc>
      </w:tr>
      <w:tr w:rsidR="005B22C9" w:rsidRPr="005B22C9" w14:paraId="604D44DF" w14:textId="77777777" w:rsidTr="002774B2">
        <w:trPr>
          <w:trHeight w:val="780"/>
        </w:trPr>
        <w:tc>
          <w:tcPr>
            <w:tcW w:w="1686" w:type="pct"/>
            <w:tcBorders>
              <w:top w:val="nil"/>
              <w:left w:val="nil"/>
              <w:bottom w:val="nil"/>
              <w:right w:val="nil"/>
            </w:tcBorders>
            <w:shd w:val="clear" w:color="auto" w:fill="auto"/>
            <w:noWrap/>
            <w:vAlign w:val="center"/>
            <w:hideMark/>
          </w:tcPr>
          <w:p w14:paraId="1A3D9A7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85AFBE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(2007b)</w:t>
            </w:r>
          </w:p>
        </w:tc>
        <w:tc>
          <w:tcPr>
            <w:tcW w:w="282" w:type="pct"/>
            <w:tcBorders>
              <w:top w:val="nil"/>
              <w:left w:val="nil"/>
              <w:bottom w:val="nil"/>
              <w:right w:val="nil"/>
            </w:tcBorders>
            <w:shd w:val="clear" w:color="auto" w:fill="auto"/>
            <w:vAlign w:val="center"/>
            <w:hideMark/>
          </w:tcPr>
          <w:p w14:paraId="657F9E3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60" w:type="pct"/>
            <w:tcBorders>
              <w:top w:val="nil"/>
              <w:left w:val="nil"/>
              <w:bottom w:val="nil"/>
              <w:right w:val="nil"/>
            </w:tcBorders>
            <w:shd w:val="clear" w:color="auto" w:fill="auto"/>
            <w:vAlign w:val="center"/>
            <w:hideMark/>
          </w:tcPr>
          <w:p w14:paraId="6BE6A6F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AA0F20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B72DB2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3.75</w:t>
            </w:r>
          </w:p>
        </w:tc>
      </w:tr>
      <w:tr w:rsidR="005B22C9" w:rsidRPr="005B22C9" w14:paraId="14620233" w14:textId="77777777" w:rsidTr="002774B2">
        <w:trPr>
          <w:trHeight w:val="780"/>
        </w:trPr>
        <w:tc>
          <w:tcPr>
            <w:tcW w:w="1686" w:type="pct"/>
            <w:tcBorders>
              <w:top w:val="nil"/>
              <w:left w:val="nil"/>
              <w:bottom w:val="nil"/>
              <w:right w:val="nil"/>
            </w:tcBorders>
            <w:shd w:val="clear" w:color="auto" w:fill="auto"/>
            <w:noWrap/>
            <w:vAlign w:val="center"/>
            <w:hideMark/>
          </w:tcPr>
          <w:p w14:paraId="0F580E9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0342F5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Kocsel et al. (2017)</w:t>
            </w:r>
          </w:p>
        </w:tc>
        <w:tc>
          <w:tcPr>
            <w:tcW w:w="282" w:type="pct"/>
            <w:tcBorders>
              <w:top w:val="nil"/>
              <w:left w:val="nil"/>
              <w:bottom w:val="nil"/>
              <w:right w:val="nil"/>
            </w:tcBorders>
            <w:shd w:val="clear" w:color="auto" w:fill="auto"/>
            <w:vAlign w:val="center"/>
            <w:hideMark/>
          </w:tcPr>
          <w:p w14:paraId="2D09D65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660" w:type="pct"/>
            <w:tcBorders>
              <w:top w:val="nil"/>
              <w:left w:val="nil"/>
              <w:bottom w:val="nil"/>
              <w:right w:val="nil"/>
            </w:tcBorders>
            <w:shd w:val="clear" w:color="auto" w:fill="auto"/>
            <w:vAlign w:val="center"/>
            <w:hideMark/>
          </w:tcPr>
          <w:p w14:paraId="6D7042A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6BA27B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E9139C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3.55</w:t>
            </w:r>
          </w:p>
        </w:tc>
      </w:tr>
      <w:tr w:rsidR="005B22C9" w:rsidRPr="005B22C9" w14:paraId="6669AD7E" w14:textId="77777777" w:rsidTr="002774B2">
        <w:trPr>
          <w:trHeight w:val="780"/>
        </w:trPr>
        <w:tc>
          <w:tcPr>
            <w:tcW w:w="1686" w:type="pct"/>
            <w:tcBorders>
              <w:top w:val="nil"/>
              <w:left w:val="nil"/>
              <w:bottom w:val="nil"/>
              <w:right w:val="nil"/>
            </w:tcBorders>
            <w:shd w:val="clear" w:color="auto" w:fill="auto"/>
            <w:noWrap/>
            <w:vAlign w:val="center"/>
            <w:hideMark/>
          </w:tcPr>
          <w:p w14:paraId="0EFB2AE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4A8D71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Welborn et al. (2020)</w:t>
            </w:r>
          </w:p>
        </w:tc>
        <w:tc>
          <w:tcPr>
            <w:tcW w:w="282" w:type="pct"/>
            <w:tcBorders>
              <w:top w:val="nil"/>
              <w:left w:val="nil"/>
              <w:bottom w:val="nil"/>
              <w:right w:val="nil"/>
            </w:tcBorders>
            <w:shd w:val="clear" w:color="auto" w:fill="auto"/>
            <w:vAlign w:val="center"/>
            <w:hideMark/>
          </w:tcPr>
          <w:p w14:paraId="6C50C05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660" w:type="pct"/>
            <w:tcBorders>
              <w:top w:val="nil"/>
              <w:left w:val="nil"/>
              <w:bottom w:val="nil"/>
              <w:right w:val="nil"/>
            </w:tcBorders>
            <w:shd w:val="clear" w:color="auto" w:fill="auto"/>
            <w:vAlign w:val="center"/>
            <w:hideMark/>
          </w:tcPr>
          <w:p w14:paraId="70F060E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0C3B70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F5120F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3.53</w:t>
            </w:r>
          </w:p>
        </w:tc>
      </w:tr>
      <w:tr w:rsidR="005B22C9" w:rsidRPr="005B22C9" w14:paraId="6B59BBC0" w14:textId="77777777" w:rsidTr="002774B2">
        <w:trPr>
          <w:trHeight w:val="780"/>
        </w:trPr>
        <w:tc>
          <w:tcPr>
            <w:tcW w:w="1686" w:type="pct"/>
            <w:tcBorders>
              <w:top w:val="nil"/>
              <w:left w:val="nil"/>
              <w:bottom w:val="nil"/>
              <w:right w:val="nil"/>
            </w:tcBorders>
            <w:shd w:val="clear" w:color="auto" w:fill="auto"/>
            <w:noWrap/>
            <w:vAlign w:val="center"/>
            <w:hideMark/>
          </w:tcPr>
          <w:p w14:paraId="7F31A2F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E4703E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282" w:type="pct"/>
            <w:tcBorders>
              <w:top w:val="nil"/>
              <w:left w:val="nil"/>
              <w:bottom w:val="nil"/>
              <w:right w:val="nil"/>
            </w:tcBorders>
            <w:shd w:val="clear" w:color="auto" w:fill="auto"/>
            <w:vAlign w:val="center"/>
            <w:hideMark/>
          </w:tcPr>
          <w:p w14:paraId="756C904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660" w:type="pct"/>
            <w:tcBorders>
              <w:top w:val="nil"/>
              <w:left w:val="nil"/>
              <w:bottom w:val="nil"/>
              <w:right w:val="nil"/>
            </w:tcBorders>
            <w:shd w:val="clear" w:color="auto" w:fill="auto"/>
            <w:vAlign w:val="center"/>
            <w:hideMark/>
          </w:tcPr>
          <w:p w14:paraId="60E8B15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9E828A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A6C648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3.14</w:t>
            </w:r>
          </w:p>
        </w:tc>
      </w:tr>
      <w:tr w:rsidR="005B22C9" w:rsidRPr="005B22C9" w14:paraId="32FD7244" w14:textId="77777777" w:rsidTr="002774B2">
        <w:trPr>
          <w:trHeight w:val="780"/>
        </w:trPr>
        <w:tc>
          <w:tcPr>
            <w:tcW w:w="1686" w:type="pct"/>
            <w:tcBorders>
              <w:top w:val="nil"/>
              <w:left w:val="nil"/>
              <w:bottom w:val="nil"/>
              <w:right w:val="nil"/>
            </w:tcBorders>
            <w:shd w:val="clear" w:color="auto" w:fill="auto"/>
            <w:noWrap/>
            <w:vAlign w:val="center"/>
            <w:hideMark/>
          </w:tcPr>
          <w:p w14:paraId="6C84A8B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84A3B6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Dillon et al. (2010)</w:t>
            </w:r>
          </w:p>
        </w:tc>
        <w:tc>
          <w:tcPr>
            <w:tcW w:w="282" w:type="pct"/>
            <w:tcBorders>
              <w:top w:val="nil"/>
              <w:left w:val="nil"/>
              <w:bottom w:val="nil"/>
              <w:right w:val="nil"/>
            </w:tcBorders>
            <w:shd w:val="clear" w:color="auto" w:fill="auto"/>
            <w:vAlign w:val="center"/>
            <w:hideMark/>
          </w:tcPr>
          <w:p w14:paraId="12D5585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32</w:t>
            </w:r>
          </w:p>
        </w:tc>
        <w:tc>
          <w:tcPr>
            <w:tcW w:w="660" w:type="pct"/>
            <w:tcBorders>
              <w:top w:val="nil"/>
              <w:left w:val="nil"/>
              <w:bottom w:val="nil"/>
              <w:right w:val="nil"/>
            </w:tcBorders>
            <w:shd w:val="clear" w:color="auto" w:fill="auto"/>
            <w:vAlign w:val="center"/>
            <w:hideMark/>
          </w:tcPr>
          <w:p w14:paraId="1DAB333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BD77EA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522615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2.36</w:t>
            </w:r>
          </w:p>
        </w:tc>
      </w:tr>
      <w:tr w:rsidR="005B22C9" w:rsidRPr="005B22C9" w14:paraId="4F94A4C9" w14:textId="77777777" w:rsidTr="002774B2">
        <w:trPr>
          <w:trHeight w:val="780"/>
        </w:trPr>
        <w:tc>
          <w:tcPr>
            <w:tcW w:w="1686" w:type="pct"/>
            <w:tcBorders>
              <w:top w:val="nil"/>
              <w:left w:val="nil"/>
              <w:bottom w:val="nil"/>
              <w:right w:val="nil"/>
            </w:tcBorders>
            <w:shd w:val="clear" w:color="auto" w:fill="auto"/>
            <w:noWrap/>
            <w:vAlign w:val="center"/>
            <w:hideMark/>
          </w:tcPr>
          <w:p w14:paraId="401579D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2F0E0F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282" w:type="pct"/>
            <w:tcBorders>
              <w:top w:val="nil"/>
              <w:left w:val="nil"/>
              <w:bottom w:val="nil"/>
              <w:right w:val="nil"/>
            </w:tcBorders>
            <w:shd w:val="clear" w:color="auto" w:fill="auto"/>
            <w:vAlign w:val="center"/>
            <w:hideMark/>
          </w:tcPr>
          <w:p w14:paraId="3DF40B4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60" w:type="pct"/>
            <w:tcBorders>
              <w:top w:val="nil"/>
              <w:left w:val="nil"/>
              <w:bottom w:val="nil"/>
              <w:right w:val="nil"/>
            </w:tcBorders>
            <w:shd w:val="clear" w:color="auto" w:fill="auto"/>
            <w:vAlign w:val="center"/>
            <w:hideMark/>
          </w:tcPr>
          <w:p w14:paraId="566058B6" w14:textId="46F6538B"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9381C6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8A57C0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2.18</w:t>
            </w:r>
          </w:p>
        </w:tc>
      </w:tr>
      <w:tr w:rsidR="005B22C9" w:rsidRPr="005B22C9" w14:paraId="0FF6EF8F" w14:textId="77777777" w:rsidTr="002774B2">
        <w:trPr>
          <w:trHeight w:val="780"/>
        </w:trPr>
        <w:tc>
          <w:tcPr>
            <w:tcW w:w="1686" w:type="pct"/>
            <w:tcBorders>
              <w:top w:val="nil"/>
              <w:left w:val="nil"/>
              <w:bottom w:val="nil"/>
              <w:right w:val="nil"/>
            </w:tcBorders>
            <w:shd w:val="clear" w:color="auto" w:fill="auto"/>
            <w:noWrap/>
            <w:vAlign w:val="center"/>
            <w:hideMark/>
          </w:tcPr>
          <w:p w14:paraId="1482975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0F5137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Abler et al. (2007)</w:t>
            </w:r>
          </w:p>
        </w:tc>
        <w:tc>
          <w:tcPr>
            <w:tcW w:w="282" w:type="pct"/>
            <w:tcBorders>
              <w:top w:val="nil"/>
              <w:left w:val="nil"/>
              <w:bottom w:val="nil"/>
              <w:right w:val="nil"/>
            </w:tcBorders>
            <w:shd w:val="clear" w:color="auto" w:fill="auto"/>
            <w:vAlign w:val="center"/>
            <w:hideMark/>
          </w:tcPr>
          <w:p w14:paraId="04F97A4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w:t>
            </w:r>
          </w:p>
        </w:tc>
        <w:tc>
          <w:tcPr>
            <w:tcW w:w="660" w:type="pct"/>
            <w:tcBorders>
              <w:top w:val="nil"/>
              <w:left w:val="nil"/>
              <w:bottom w:val="nil"/>
              <w:right w:val="nil"/>
            </w:tcBorders>
            <w:shd w:val="clear" w:color="auto" w:fill="auto"/>
            <w:vAlign w:val="center"/>
            <w:hideMark/>
          </w:tcPr>
          <w:p w14:paraId="71D5B85B" w14:textId="72EFE73D"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F0E79D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964ED7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1.51</w:t>
            </w:r>
          </w:p>
        </w:tc>
      </w:tr>
      <w:tr w:rsidR="005B22C9" w:rsidRPr="005B22C9" w14:paraId="1DBDF34B" w14:textId="77777777" w:rsidTr="002774B2">
        <w:trPr>
          <w:trHeight w:val="780"/>
        </w:trPr>
        <w:tc>
          <w:tcPr>
            <w:tcW w:w="1686" w:type="pct"/>
            <w:tcBorders>
              <w:top w:val="nil"/>
              <w:left w:val="nil"/>
              <w:bottom w:val="nil"/>
              <w:right w:val="nil"/>
            </w:tcBorders>
            <w:shd w:val="clear" w:color="auto" w:fill="auto"/>
            <w:noWrap/>
            <w:vAlign w:val="center"/>
            <w:hideMark/>
          </w:tcPr>
          <w:p w14:paraId="0F51080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2AEE96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282" w:type="pct"/>
            <w:tcBorders>
              <w:top w:val="nil"/>
              <w:left w:val="nil"/>
              <w:bottom w:val="nil"/>
              <w:right w:val="nil"/>
            </w:tcBorders>
            <w:shd w:val="clear" w:color="auto" w:fill="auto"/>
            <w:vAlign w:val="center"/>
            <w:hideMark/>
          </w:tcPr>
          <w:p w14:paraId="7B3C4EC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60" w:type="pct"/>
            <w:tcBorders>
              <w:top w:val="nil"/>
              <w:left w:val="nil"/>
              <w:bottom w:val="nil"/>
              <w:right w:val="nil"/>
            </w:tcBorders>
            <w:shd w:val="clear" w:color="auto" w:fill="auto"/>
            <w:vAlign w:val="center"/>
            <w:hideMark/>
          </w:tcPr>
          <w:p w14:paraId="53A83ED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880218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6692832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1.47</w:t>
            </w:r>
          </w:p>
        </w:tc>
      </w:tr>
      <w:tr w:rsidR="005B22C9" w:rsidRPr="005B22C9" w14:paraId="6807088A" w14:textId="77777777" w:rsidTr="002774B2">
        <w:trPr>
          <w:trHeight w:val="780"/>
        </w:trPr>
        <w:tc>
          <w:tcPr>
            <w:tcW w:w="1686" w:type="pct"/>
            <w:tcBorders>
              <w:top w:val="nil"/>
              <w:left w:val="nil"/>
              <w:bottom w:val="nil"/>
              <w:right w:val="nil"/>
            </w:tcBorders>
            <w:shd w:val="clear" w:color="auto" w:fill="auto"/>
            <w:noWrap/>
            <w:vAlign w:val="center"/>
            <w:hideMark/>
          </w:tcPr>
          <w:p w14:paraId="1B2B375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3F7268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Mucci et al. (2015)</w:t>
            </w:r>
          </w:p>
        </w:tc>
        <w:tc>
          <w:tcPr>
            <w:tcW w:w="282" w:type="pct"/>
            <w:tcBorders>
              <w:top w:val="nil"/>
              <w:left w:val="nil"/>
              <w:bottom w:val="nil"/>
              <w:right w:val="nil"/>
            </w:tcBorders>
            <w:shd w:val="clear" w:color="auto" w:fill="auto"/>
            <w:vAlign w:val="center"/>
            <w:hideMark/>
          </w:tcPr>
          <w:p w14:paraId="1B8DD0A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60" w:type="pct"/>
            <w:tcBorders>
              <w:top w:val="nil"/>
              <w:left w:val="nil"/>
              <w:bottom w:val="nil"/>
              <w:right w:val="nil"/>
            </w:tcBorders>
            <w:shd w:val="clear" w:color="auto" w:fill="auto"/>
            <w:vAlign w:val="center"/>
            <w:hideMark/>
          </w:tcPr>
          <w:p w14:paraId="2A8B493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C8406E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00918B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1.19</w:t>
            </w:r>
          </w:p>
        </w:tc>
      </w:tr>
      <w:tr w:rsidR="005B22C9" w:rsidRPr="005B22C9" w14:paraId="58BA02A8" w14:textId="77777777" w:rsidTr="002774B2">
        <w:trPr>
          <w:trHeight w:val="780"/>
        </w:trPr>
        <w:tc>
          <w:tcPr>
            <w:tcW w:w="1686" w:type="pct"/>
            <w:tcBorders>
              <w:top w:val="nil"/>
              <w:left w:val="nil"/>
              <w:bottom w:val="nil"/>
              <w:right w:val="nil"/>
            </w:tcBorders>
            <w:shd w:val="clear" w:color="auto" w:fill="auto"/>
            <w:noWrap/>
            <w:vAlign w:val="center"/>
            <w:hideMark/>
          </w:tcPr>
          <w:p w14:paraId="70DF75F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7BD6AC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282" w:type="pct"/>
            <w:tcBorders>
              <w:top w:val="nil"/>
              <w:left w:val="nil"/>
              <w:bottom w:val="nil"/>
              <w:right w:val="nil"/>
            </w:tcBorders>
            <w:shd w:val="clear" w:color="auto" w:fill="auto"/>
            <w:vAlign w:val="center"/>
            <w:hideMark/>
          </w:tcPr>
          <w:p w14:paraId="48B663C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60" w:type="pct"/>
            <w:tcBorders>
              <w:top w:val="nil"/>
              <w:left w:val="nil"/>
              <w:bottom w:val="nil"/>
              <w:right w:val="nil"/>
            </w:tcBorders>
            <w:shd w:val="clear" w:color="auto" w:fill="auto"/>
            <w:vAlign w:val="center"/>
            <w:hideMark/>
          </w:tcPr>
          <w:p w14:paraId="181EC36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6F3C094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6D3D037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w:t>
            </w:r>
          </w:p>
        </w:tc>
      </w:tr>
      <w:tr w:rsidR="005B22C9" w:rsidRPr="005B22C9" w14:paraId="0806C253" w14:textId="77777777" w:rsidTr="002774B2">
        <w:trPr>
          <w:trHeight w:val="780"/>
        </w:trPr>
        <w:tc>
          <w:tcPr>
            <w:tcW w:w="1686" w:type="pct"/>
            <w:tcBorders>
              <w:top w:val="nil"/>
              <w:left w:val="nil"/>
              <w:bottom w:val="nil"/>
              <w:right w:val="nil"/>
            </w:tcBorders>
            <w:shd w:val="clear" w:color="auto" w:fill="auto"/>
            <w:noWrap/>
            <w:vAlign w:val="center"/>
            <w:hideMark/>
          </w:tcPr>
          <w:p w14:paraId="7304C39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8CF780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282" w:type="pct"/>
            <w:tcBorders>
              <w:top w:val="nil"/>
              <w:left w:val="nil"/>
              <w:bottom w:val="nil"/>
              <w:right w:val="nil"/>
            </w:tcBorders>
            <w:shd w:val="clear" w:color="auto" w:fill="auto"/>
            <w:vAlign w:val="center"/>
            <w:hideMark/>
          </w:tcPr>
          <w:p w14:paraId="6A3C832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60" w:type="pct"/>
            <w:tcBorders>
              <w:top w:val="nil"/>
              <w:left w:val="nil"/>
              <w:bottom w:val="nil"/>
              <w:right w:val="nil"/>
            </w:tcBorders>
            <w:shd w:val="clear" w:color="auto" w:fill="auto"/>
            <w:vAlign w:val="center"/>
            <w:hideMark/>
          </w:tcPr>
          <w:p w14:paraId="2E813EF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F5A9AD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1F2507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0.17</w:t>
            </w:r>
          </w:p>
        </w:tc>
      </w:tr>
      <w:tr w:rsidR="005B22C9" w:rsidRPr="005B22C9" w14:paraId="333C91E5" w14:textId="77777777" w:rsidTr="002774B2">
        <w:trPr>
          <w:trHeight w:val="780"/>
        </w:trPr>
        <w:tc>
          <w:tcPr>
            <w:tcW w:w="1686" w:type="pct"/>
            <w:tcBorders>
              <w:top w:val="single" w:sz="4" w:space="0" w:color="auto"/>
              <w:left w:val="nil"/>
              <w:bottom w:val="nil"/>
              <w:right w:val="nil"/>
            </w:tcBorders>
            <w:shd w:val="clear" w:color="auto" w:fill="auto"/>
            <w:vAlign w:val="center"/>
            <w:hideMark/>
          </w:tcPr>
          <w:p w14:paraId="0659A7B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lang w:val="de-DE"/>
              </w:rPr>
              <w:t>vmPFC</w:t>
            </w:r>
          </w:p>
        </w:tc>
        <w:tc>
          <w:tcPr>
            <w:tcW w:w="841" w:type="pct"/>
            <w:tcBorders>
              <w:top w:val="single" w:sz="4" w:space="0" w:color="auto"/>
              <w:left w:val="nil"/>
              <w:bottom w:val="nil"/>
              <w:right w:val="nil"/>
            </w:tcBorders>
            <w:shd w:val="clear" w:color="auto" w:fill="auto"/>
            <w:vAlign w:val="center"/>
            <w:hideMark/>
          </w:tcPr>
          <w:p w14:paraId="388509B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single" w:sz="4" w:space="0" w:color="auto"/>
              <w:left w:val="nil"/>
              <w:bottom w:val="nil"/>
              <w:right w:val="nil"/>
            </w:tcBorders>
            <w:shd w:val="clear" w:color="auto" w:fill="auto"/>
            <w:vAlign w:val="center"/>
            <w:hideMark/>
          </w:tcPr>
          <w:p w14:paraId="62D2048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single" w:sz="4" w:space="0" w:color="auto"/>
              <w:left w:val="nil"/>
              <w:bottom w:val="nil"/>
              <w:right w:val="nil"/>
            </w:tcBorders>
            <w:shd w:val="clear" w:color="auto" w:fill="auto"/>
            <w:vAlign w:val="center"/>
            <w:hideMark/>
          </w:tcPr>
          <w:p w14:paraId="2E04631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single" w:sz="4" w:space="0" w:color="auto"/>
              <w:left w:val="nil"/>
              <w:bottom w:val="nil"/>
              <w:right w:val="nil"/>
            </w:tcBorders>
            <w:shd w:val="clear" w:color="auto" w:fill="auto"/>
            <w:vAlign w:val="center"/>
            <w:hideMark/>
          </w:tcPr>
          <w:p w14:paraId="795B58F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single" w:sz="4" w:space="0" w:color="auto"/>
              <w:left w:val="nil"/>
              <w:bottom w:val="nil"/>
              <w:right w:val="nil"/>
            </w:tcBorders>
            <w:shd w:val="clear" w:color="auto" w:fill="auto"/>
            <w:vAlign w:val="center"/>
            <w:hideMark/>
          </w:tcPr>
          <w:p w14:paraId="4070676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6.57</w:t>
            </w:r>
          </w:p>
        </w:tc>
      </w:tr>
      <w:tr w:rsidR="005B22C9" w:rsidRPr="005B22C9" w14:paraId="7C96676E" w14:textId="77777777" w:rsidTr="002774B2">
        <w:trPr>
          <w:trHeight w:val="780"/>
        </w:trPr>
        <w:tc>
          <w:tcPr>
            <w:tcW w:w="1686" w:type="pct"/>
            <w:tcBorders>
              <w:top w:val="nil"/>
              <w:left w:val="nil"/>
              <w:bottom w:val="nil"/>
              <w:right w:val="nil"/>
            </w:tcBorders>
            <w:shd w:val="clear" w:color="auto" w:fill="auto"/>
            <w:noWrap/>
            <w:vAlign w:val="center"/>
            <w:hideMark/>
          </w:tcPr>
          <w:p w14:paraId="35B5DB1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CA3574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282" w:type="pct"/>
            <w:tcBorders>
              <w:top w:val="nil"/>
              <w:left w:val="nil"/>
              <w:bottom w:val="nil"/>
              <w:right w:val="nil"/>
            </w:tcBorders>
            <w:shd w:val="clear" w:color="auto" w:fill="auto"/>
            <w:vAlign w:val="center"/>
            <w:hideMark/>
          </w:tcPr>
          <w:p w14:paraId="415808A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60" w:type="pct"/>
            <w:tcBorders>
              <w:top w:val="nil"/>
              <w:left w:val="nil"/>
              <w:bottom w:val="nil"/>
              <w:right w:val="nil"/>
            </w:tcBorders>
            <w:shd w:val="clear" w:color="auto" w:fill="auto"/>
            <w:vAlign w:val="center"/>
            <w:hideMark/>
          </w:tcPr>
          <w:p w14:paraId="69518C1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877635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72B8B9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6.06</w:t>
            </w:r>
          </w:p>
        </w:tc>
      </w:tr>
      <w:tr w:rsidR="005B22C9" w:rsidRPr="005B22C9" w14:paraId="3DA692FF" w14:textId="77777777" w:rsidTr="002774B2">
        <w:trPr>
          <w:trHeight w:val="780"/>
        </w:trPr>
        <w:tc>
          <w:tcPr>
            <w:tcW w:w="1686" w:type="pct"/>
            <w:tcBorders>
              <w:top w:val="nil"/>
              <w:left w:val="nil"/>
              <w:bottom w:val="nil"/>
              <w:right w:val="nil"/>
            </w:tcBorders>
            <w:shd w:val="clear" w:color="auto" w:fill="auto"/>
            <w:noWrap/>
            <w:vAlign w:val="center"/>
            <w:hideMark/>
          </w:tcPr>
          <w:p w14:paraId="310AEFC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B9D993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282" w:type="pct"/>
            <w:tcBorders>
              <w:top w:val="nil"/>
              <w:left w:val="nil"/>
              <w:bottom w:val="nil"/>
              <w:right w:val="nil"/>
            </w:tcBorders>
            <w:shd w:val="clear" w:color="auto" w:fill="auto"/>
            <w:vAlign w:val="center"/>
            <w:hideMark/>
          </w:tcPr>
          <w:p w14:paraId="380B600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660" w:type="pct"/>
            <w:tcBorders>
              <w:top w:val="nil"/>
              <w:left w:val="nil"/>
              <w:bottom w:val="nil"/>
              <w:right w:val="nil"/>
            </w:tcBorders>
            <w:shd w:val="clear" w:color="auto" w:fill="auto"/>
            <w:vAlign w:val="center"/>
            <w:hideMark/>
          </w:tcPr>
          <w:p w14:paraId="276F6A8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8564DD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1F48BD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w:t>
            </w:r>
          </w:p>
        </w:tc>
      </w:tr>
      <w:tr w:rsidR="005B22C9" w:rsidRPr="005B22C9" w14:paraId="0A221A81" w14:textId="77777777" w:rsidTr="002774B2">
        <w:trPr>
          <w:trHeight w:val="780"/>
        </w:trPr>
        <w:tc>
          <w:tcPr>
            <w:tcW w:w="1686" w:type="pct"/>
            <w:tcBorders>
              <w:top w:val="nil"/>
              <w:left w:val="nil"/>
              <w:bottom w:val="nil"/>
              <w:right w:val="nil"/>
            </w:tcBorders>
            <w:shd w:val="clear" w:color="auto" w:fill="auto"/>
            <w:noWrap/>
            <w:vAlign w:val="center"/>
            <w:hideMark/>
          </w:tcPr>
          <w:p w14:paraId="3A62283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2AC945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(2003)</w:t>
            </w:r>
          </w:p>
        </w:tc>
        <w:tc>
          <w:tcPr>
            <w:tcW w:w="282" w:type="pct"/>
            <w:tcBorders>
              <w:top w:val="nil"/>
              <w:left w:val="nil"/>
              <w:bottom w:val="nil"/>
              <w:right w:val="nil"/>
            </w:tcBorders>
            <w:shd w:val="clear" w:color="auto" w:fill="auto"/>
            <w:vAlign w:val="center"/>
            <w:hideMark/>
          </w:tcPr>
          <w:p w14:paraId="11C31AA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04E2651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C4CF6D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FA5E3D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4.65</w:t>
            </w:r>
          </w:p>
        </w:tc>
      </w:tr>
      <w:tr w:rsidR="005B22C9" w:rsidRPr="005B22C9" w14:paraId="61C66E9A" w14:textId="77777777" w:rsidTr="002774B2">
        <w:trPr>
          <w:trHeight w:val="780"/>
        </w:trPr>
        <w:tc>
          <w:tcPr>
            <w:tcW w:w="1686" w:type="pct"/>
            <w:tcBorders>
              <w:top w:val="nil"/>
              <w:left w:val="nil"/>
              <w:bottom w:val="nil"/>
              <w:right w:val="nil"/>
            </w:tcBorders>
            <w:shd w:val="clear" w:color="auto" w:fill="auto"/>
            <w:noWrap/>
            <w:vAlign w:val="center"/>
            <w:hideMark/>
          </w:tcPr>
          <w:p w14:paraId="595F7C3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F2D0A0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Simon et al. (2010)</w:t>
            </w:r>
          </w:p>
        </w:tc>
        <w:tc>
          <w:tcPr>
            <w:tcW w:w="282" w:type="pct"/>
            <w:tcBorders>
              <w:top w:val="nil"/>
              <w:left w:val="nil"/>
              <w:bottom w:val="nil"/>
              <w:right w:val="nil"/>
            </w:tcBorders>
            <w:shd w:val="clear" w:color="auto" w:fill="auto"/>
            <w:vAlign w:val="center"/>
            <w:hideMark/>
          </w:tcPr>
          <w:p w14:paraId="3DE72D7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68C76C5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59538F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8B6A43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4.51</w:t>
            </w:r>
          </w:p>
        </w:tc>
      </w:tr>
      <w:tr w:rsidR="005B22C9" w:rsidRPr="005B22C9" w14:paraId="2C3B3575" w14:textId="77777777" w:rsidTr="002774B2">
        <w:trPr>
          <w:trHeight w:val="780"/>
        </w:trPr>
        <w:tc>
          <w:tcPr>
            <w:tcW w:w="1686" w:type="pct"/>
            <w:tcBorders>
              <w:top w:val="nil"/>
              <w:left w:val="nil"/>
              <w:bottom w:val="nil"/>
              <w:right w:val="nil"/>
            </w:tcBorders>
            <w:shd w:val="clear" w:color="auto" w:fill="auto"/>
            <w:noWrap/>
            <w:vAlign w:val="center"/>
            <w:hideMark/>
          </w:tcPr>
          <w:p w14:paraId="148DF2A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4A18E1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282" w:type="pct"/>
            <w:tcBorders>
              <w:top w:val="nil"/>
              <w:left w:val="nil"/>
              <w:bottom w:val="nil"/>
              <w:right w:val="nil"/>
            </w:tcBorders>
            <w:shd w:val="clear" w:color="auto" w:fill="auto"/>
            <w:vAlign w:val="center"/>
            <w:hideMark/>
          </w:tcPr>
          <w:p w14:paraId="64D4B10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660" w:type="pct"/>
            <w:tcBorders>
              <w:top w:val="nil"/>
              <w:left w:val="nil"/>
              <w:bottom w:val="nil"/>
              <w:right w:val="nil"/>
            </w:tcBorders>
            <w:shd w:val="clear" w:color="auto" w:fill="auto"/>
            <w:vAlign w:val="center"/>
            <w:hideMark/>
          </w:tcPr>
          <w:p w14:paraId="4E98BEA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4D7B7D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2B5318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4.47</w:t>
            </w:r>
          </w:p>
        </w:tc>
      </w:tr>
      <w:tr w:rsidR="005B22C9" w:rsidRPr="005B22C9" w14:paraId="5AFAF1D7" w14:textId="77777777" w:rsidTr="002774B2">
        <w:trPr>
          <w:trHeight w:val="780"/>
        </w:trPr>
        <w:tc>
          <w:tcPr>
            <w:tcW w:w="1686" w:type="pct"/>
            <w:tcBorders>
              <w:top w:val="nil"/>
              <w:left w:val="nil"/>
              <w:bottom w:val="nil"/>
              <w:right w:val="nil"/>
            </w:tcBorders>
            <w:shd w:val="clear" w:color="auto" w:fill="auto"/>
            <w:noWrap/>
            <w:vAlign w:val="center"/>
            <w:hideMark/>
          </w:tcPr>
          <w:p w14:paraId="767EA2B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33639A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Suzuki et al. (2019)</w:t>
            </w:r>
          </w:p>
        </w:tc>
        <w:tc>
          <w:tcPr>
            <w:tcW w:w="282" w:type="pct"/>
            <w:tcBorders>
              <w:top w:val="nil"/>
              <w:left w:val="nil"/>
              <w:bottom w:val="nil"/>
              <w:right w:val="nil"/>
            </w:tcBorders>
            <w:shd w:val="clear" w:color="auto" w:fill="auto"/>
            <w:vAlign w:val="center"/>
            <w:hideMark/>
          </w:tcPr>
          <w:p w14:paraId="024F75F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60" w:type="pct"/>
            <w:tcBorders>
              <w:top w:val="nil"/>
              <w:left w:val="nil"/>
              <w:bottom w:val="nil"/>
              <w:right w:val="nil"/>
            </w:tcBorders>
            <w:shd w:val="clear" w:color="auto" w:fill="auto"/>
            <w:vAlign w:val="center"/>
            <w:hideMark/>
          </w:tcPr>
          <w:p w14:paraId="3D6E6A8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FF90A3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00AD78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r>
      <w:tr w:rsidR="005B22C9" w:rsidRPr="005B22C9" w14:paraId="309E8C9E" w14:textId="77777777" w:rsidTr="002774B2">
        <w:trPr>
          <w:trHeight w:val="780"/>
        </w:trPr>
        <w:tc>
          <w:tcPr>
            <w:tcW w:w="1686" w:type="pct"/>
            <w:tcBorders>
              <w:top w:val="nil"/>
              <w:left w:val="nil"/>
              <w:bottom w:val="nil"/>
              <w:right w:val="nil"/>
            </w:tcBorders>
            <w:shd w:val="clear" w:color="auto" w:fill="auto"/>
            <w:noWrap/>
            <w:vAlign w:val="center"/>
            <w:hideMark/>
          </w:tcPr>
          <w:p w14:paraId="681CADD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F4681D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282" w:type="pct"/>
            <w:tcBorders>
              <w:top w:val="nil"/>
              <w:left w:val="nil"/>
              <w:bottom w:val="nil"/>
              <w:right w:val="nil"/>
            </w:tcBorders>
            <w:shd w:val="clear" w:color="auto" w:fill="auto"/>
            <w:vAlign w:val="center"/>
            <w:hideMark/>
          </w:tcPr>
          <w:p w14:paraId="3EF0532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660" w:type="pct"/>
            <w:tcBorders>
              <w:top w:val="nil"/>
              <w:left w:val="nil"/>
              <w:bottom w:val="nil"/>
              <w:right w:val="nil"/>
            </w:tcBorders>
            <w:shd w:val="clear" w:color="auto" w:fill="auto"/>
            <w:vAlign w:val="center"/>
            <w:hideMark/>
          </w:tcPr>
          <w:p w14:paraId="24B1BEA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1ECDAB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68ED56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4.28</w:t>
            </w:r>
          </w:p>
        </w:tc>
      </w:tr>
      <w:tr w:rsidR="005B22C9" w:rsidRPr="005B22C9" w14:paraId="79652384" w14:textId="77777777" w:rsidTr="002774B2">
        <w:trPr>
          <w:trHeight w:val="780"/>
        </w:trPr>
        <w:tc>
          <w:tcPr>
            <w:tcW w:w="1686" w:type="pct"/>
            <w:tcBorders>
              <w:top w:val="nil"/>
              <w:left w:val="nil"/>
              <w:bottom w:val="nil"/>
              <w:right w:val="nil"/>
            </w:tcBorders>
            <w:shd w:val="clear" w:color="auto" w:fill="auto"/>
            <w:noWrap/>
            <w:vAlign w:val="center"/>
            <w:hideMark/>
          </w:tcPr>
          <w:p w14:paraId="4D8550F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E7F8C6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4E39937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11DA625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1FA987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5B7DB4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4.26</w:t>
            </w:r>
          </w:p>
        </w:tc>
      </w:tr>
      <w:tr w:rsidR="005B22C9" w:rsidRPr="005B22C9" w14:paraId="5BB319B3" w14:textId="77777777" w:rsidTr="002774B2">
        <w:trPr>
          <w:trHeight w:val="780"/>
        </w:trPr>
        <w:tc>
          <w:tcPr>
            <w:tcW w:w="1686" w:type="pct"/>
            <w:tcBorders>
              <w:top w:val="nil"/>
              <w:left w:val="nil"/>
              <w:bottom w:val="nil"/>
              <w:right w:val="nil"/>
            </w:tcBorders>
            <w:shd w:val="clear" w:color="auto" w:fill="auto"/>
            <w:noWrap/>
            <w:vAlign w:val="center"/>
            <w:hideMark/>
          </w:tcPr>
          <w:p w14:paraId="38106A2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8C5BB7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282" w:type="pct"/>
            <w:tcBorders>
              <w:top w:val="nil"/>
              <w:left w:val="nil"/>
              <w:bottom w:val="nil"/>
              <w:right w:val="nil"/>
            </w:tcBorders>
            <w:shd w:val="clear" w:color="auto" w:fill="auto"/>
            <w:vAlign w:val="center"/>
            <w:hideMark/>
          </w:tcPr>
          <w:p w14:paraId="04B6189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60" w:type="pct"/>
            <w:tcBorders>
              <w:top w:val="nil"/>
              <w:left w:val="nil"/>
              <w:bottom w:val="nil"/>
              <w:right w:val="nil"/>
            </w:tcBorders>
            <w:shd w:val="clear" w:color="auto" w:fill="auto"/>
            <w:vAlign w:val="center"/>
            <w:hideMark/>
          </w:tcPr>
          <w:p w14:paraId="58D9B6C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3453E3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2719D7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4.12</w:t>
            </w:r>
          </w:p>
        </w:tc>
      </w:tr>
      <w:tr w:rsidR="005B22C9" w:rsidRPr="005B22C9" w14:paraId="496E26FD" w14:textId="77777777" w:rsidTr="002774B2">
        <w:trPr>
          <w:trHeight w:val="780"/>
        </w:trPr>
        <w:tc>
          <w:tcPr>
            <w:tcW w:w="1686" w:type="pct"/>
            <w:tcBorders>
              <w:top w:val="nil"/>
              <w:left w:val="nil"/>
              <w:bottom w:val="nil"/>
              <w:right w:val="nil"/>
            </w:tcBorders>
            <w:shd w:val="clear" w:color="auto" w:fill="auto"/>
            <w:noWrap/>
            <w:vAlign w:val="center"/>
            <w:hideMark/>
          </w:tcPr>
          <w:p w14:paraId="00EDD3B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EDF6B8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(2010b)</w:t>
            </w:r>
          </w:p>
        </w:tc>
        <w:tc>
          <w:tcPr>
            <w:tcW w:w="282" w:type="pct"/>
            <w:tcBorders>
              <w:top w:val="nil"/>
              <w:left w:val="nil"/>
              <w:bottom w:val="nil"/>
              <w:right w:val="nil"/>
            </w:tcBorders>
            <w:shd w:val="clear" w:color="auto" w:fill="auto"/>
            <w:vAlign w:val="center"/>
            <w:hideMark/>
          </w:tcPr>
          <w:p w14:paraId="1C2D947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1BA50D1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5F41B3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0C53AD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4.07</w:t>
            </w:r>
          </w:p>
        </w:tc>
      </w:tr>
      <w:tr w:rsidR="005B22C9" w:rsidRPr="005B22C9" w14:paraId="086D61DD" w14:textId="77777777" w:rsidTr="002774B2">
        <w:trPr>
          <w:trHeight w:val="780"/>
        </w:trPr>
        <w:tc>
          <w:tcPr>
            <w:tcW w:w="1686" w:type="pct"/>
            <w:tcBorders>
              <w:top w:val="nil"/>
              <w:left w:val="nil"/>
              <w:bottom w:val="nil"/>
              <w:right w:val="nil"/>
            </w:tcBorders>
            <w:shd w:val="clear" w:color="auto" w:fill="auto"/>
            <w:noWrap/>
            <w:vAlign w:val="center"/>
            <w:hideMark/>
          </w:tcPr>
          <w:p w14:paraId="21DA813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69B010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282" w:type="pct"/>
            <w:tcBorders>
              <w:top w:val="nil"/>
              <w:left w:val="nil"/>
              <w:bottom w:val="nil"/>
              <w:right w:val="nil"/>
            </w:tcBorders>
            <w:shd w:val="clear" w:color="auto" w:fill="auto"/>
            <w:vAlign w:val="center"/>
            <w:hideMark/>
          </w:tcPr>
          <w:p w14:paraId="138252C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660" w:type="pct"/>
            <w:tcBorders>
              <w:top w:val="nil"/>
              <w:left w:val="nil"/>
              <w:bottom w:val="nil"/>
              <w:right w:val="nil"/>
            </w:tcBorders>
            <w:shd w:val="clear" w:color="auto" w:fill="auto"/>
            <w:vAlign w:val="center"/>
            <w:hideMark/>
          </w:tcPr>
          <w:p w14:paraId="09AED78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138F9FE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7F6216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4.07</w:t>
            </w:r>
          </w:p>
        </w:tc>
      </w:tr>
      <w:tr w:rsidR="005B22C9" w:rsidRPr="005B22C9" w14:paraId="724400C3" w14:textId="77777777" w:rsidTr="002774B2">
        <w:trPr>
          <w:trHeight w:val="780"/>
        </w:trPr>
        <w:tc>
          <w:tcPr>
            <w:tcW w:w="1686" w:type="pct"/>
            <w:tcBorders>
              <w:top w:val="nil"/>
              <w:left w:val="nil"/>
              <w:bottom w:val="nil"/>
              <w:right w:val="nil"/>
            </w:tcBorders>
            <w:shd w:val="clear" w:color="auto" w:fill="auto"/>
            <w:noWrap/>
            <w:vAlign w:val="center"/>
            <w:hideMark/>
          </w:tcPr>
          <w:p w14:paraId="67501A2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7080CD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282" w:type="pct"/>
            <w:tcBorders>
              <w:top w:val="nil"/>
              <w:left w:val="nil"/>
              <w:bottom w:val="nil"/>
              <w:right w:val="nil"/>
            </w:tcBorders>
            <w:shd w:val="clear" w:color="auto" w:fill="auto"/>
            <w:vAlign w:val="center"/>
            <w:hideMark/>
          </w:tcPr>
          <w:p w14:paraId="5AE1FA5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2A4E7C3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000B0F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5928D4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3.9</w:t>
            </w:r>
          </w:p>
        </w:tc>
      </w:tr>
      <w:tr w:rsidR="005B22C9" w:rsidRPr="005B22C9" w14:paraId="728F51F6" w14:textId="77777777" w:rsidTr="002774B2">
        <w:trPr>
          <w:trHeight w:val="780"/>
        </w:trPr>
        <w:tc>
          <w:tcPr>
            <w:tcW w:w="1686" w:type="pct"/>
            <w:tcBorders>
              <w:top w:val="nil"/>
              <w:left w:val="nil"/>
              <w:bottom w:val="nil"/>
              <w:right w:val="nil"/>
            </w:tcBorders>
            <w:shd w:val="clear" w:color="auto" w:fill="auto"/>
            <w:noWrap/>
            <w:vAlign w:val="center"/>
            <w:hideMark/>
          </w:tcPr>
          <w:p w14:paraId="35DE3CB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9CC065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Danamino et al. (2014)</w:t>
            </w:r>
          </w:p>
        </w:tc>
        <w:tc>
          <w:tcPr>
            <w:tcW w:w="282" w:type="pct"/>
            <w:tcBorders>
              <w:top w:val="nil"/>
              <w:left w:val="nil"/>
              <w:bottom w:val="nil"/>
              <w:right w:val="nil"/>
            </w:tcBorders>
            <w:shd w:val="clear" w:color="auto" w:fill="auto"/>
            <w:vAlign w:val="center"/>
            <w:hideMark/>
          </w:tcPr>
          <w:p w14:paraId="131BBA2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660" w:type="pct"/>
            <w:tcBorders>
              <w:top w:val="nil"/>
              <w:left w:val="nil"/>
              <w:bottom w:val="nil"/>
              <w:right w:val="nil"/>
            </w:tcBorders>
            <w:shd w:val="clear" w:color="auto" w:fill="auto"/>
            <w:vAlign w:val="center"/>
            <w:hideMark/>
          </w:tcPr>
          <w:p w14:paraId="29C14AC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75D86C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A07A69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3.83</w:t>
            </w:r>
          </w:p>
        </w:tc>
      </w:tr>
      <w:tr w:rsidR="005B22C9" w:rsidRPr="005B22C9" w14:paraId="46BD3E3F" w14:textId="77777777" w:rsidTr="002774B2">
        <w:trPr>
          <w:trHeight w:val="780"/>
        </w:trPr>
        <w:tc>
          <w:tcPr>
            <w:tcW w:w="1686" w:type="pct"/>
            <w:tcBorders>
              <w:top w:val="nil"/>
              <w:left w:val="nil"/>
              <w:bottom w:val="nil"/>
              <w:right w:val="nil"/>
            </w:tcBorders>
            <w:shd w:val="clear" w:color="auto" w:fill="auto"/>
            <w:noWrap/>
            <w:vAlign w:val="center"/>
            <w:hideMark/>
          </w:tcPr>
          <w:p w14:paraId="7F48396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0CF527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282" w:type="pct"/>
            <w:tcBorders>
              <w:top w:val="nil"/>
              <w:left w:val="nil"/>
              <w:bottom w:val="nil"/>
              <w:right w:val="nil"/>
            </w:tcBorders>
            <w:shd w:val="clear" w:color="auto" w:fill="auto"/>
            <w:vAlign w:val="center"/>
            <w:hideMark/>
          </w:tcPr>
          <w:p w14:paraId="7C9BEA5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047AB5A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29850D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8621B4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3.74</w:t>
            </w:r>
          </w:p>
        </w:tc>
      </w:tr>
      <w:tr w:rsidR="005B22C9" w:rsidRPr="005B22C9" w14:paraId="095BC376" w14:textId="77777777" w:rsidTr="002774B2">
        <w:trPr>
          <w:trHeight w:val="780"/>
        </w:trPr>
        <w:tc>
          <w:tcPr>
            <w:tcW w:w="1686" w:type="pct"/>
            <w:tcBorders>
              <w:top w:val="nil"/>
              <w:left w:val="nil"/>
              <w:bottom w:val="nil"/>
              <w:right w:val="nil"/>
            </w:tcBorders>
            <w:shd w:val="clear" w:color="auto" w:fill="auto"/>
            <w:noWrap/>
            <w:vAlign w:val="center"/>
            <w:hideMark/>
          </w:tcPr>
          <w:p w14:paraId="6509CD5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417E71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640823D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2753861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A4CB0F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B2D066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r>
      <w:tr w:rsidR="005B22C9" w:rsidRPr="005B22C9" w14:paraId="3C844A9E" w14:textId="77777777" w:rsidTr="002774B2">
        <w:trPr>
          <w:trHeight w:val="780"/>
        </w:trPr>
        <w:tc>
          <w:tcPr>
            <w:tcW w:w="1686" w:type="pct"/>
            <w:tcBorders>
              <w:top w:val="nil"/>
              <w:left w:val="nil"/>
              <w:bottom w:val="nil"/>
              <w:right w:val="nil"/>
            </w:tcBorders>
            <w:shd w:val="clear" w:color="auto" w:fill="auto"/>
            <w:noWrap/>
            <w:vAlign w:val="center"/>
            <w:hideMark/>
          </w:tcPr>
          <w:p w14:paraId="20664D2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FA9948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Treadway et al. (2013)</w:t>
            </w:r>
          </w:p>
        </w:tc>
        <w:tc>
          <w:tcPr>
            <w:tcW w:w="282" w:type="pct"/>
            <w:tcBorders>
              <w:top w:val="nil"/>
              <w:left w:val="nil"/>
              <w:bottom w:val="nil"/>
              <w:right w:val="nil"/>
            </w:tcBorders>
            <w:shd w:val="clear" w:color="auto" w:fill="auto"/>
            <w:vAlign w:val="center"/>
            <w:hideMark/>
          </w:tcPr>
          <w:p w14:paraId="77B2BE1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w:t>
            </w:r>
          </w:p>
        </w:tc>
        <w:tc>
          <w:tcPr>
            <w:tcW w:w="660" w:type="pct"/>
            <w:tcBorders>
              <w:top w:val="nil"/>
              <w:left w:val="nil"/>
              <w:bottom w:val="nil"/>
              <w:right w:val="nil"/>
            </w:tcBorders>
            <w:shd w:val="clear" w:color="auto" w:fill="auto"/>
            <w:vAlign w:val="center"/>
            <w:hideMark/>
          </w:tcPr>
          <w:p w14:paraId="1F33CFD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21B9A0F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6960AAC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3.67</w:t>
            </w:r>
          </w:p>
        </w:tc>
      </w:tr>
      <w:tr w:rsidR="005B22C9" w:rsidRPr="005B22C9" w14:paraId="36C386A5" w14:textId="77777777" w:rsidTr="002774B2">
        <w:trPr>
          <w:trHeight w:val="780"/>
        </w:trPr>
        <w:tc>
          <w:tcPr>
            <w:tcW w:w="1686" w:type="pct"/>
            <w:tcBorders>
              <w:top w:val="nil"/>
              <w:left w:val="nil"/>
              <w:bottom w:val="nil"/>
              <w:right w:val="nil"/>
            </w:tcBorders>
            <w:shd w:val="clear" w:color="auto" w:fill="auto"/>
            <w:noWrap/>
            <w:vAlign w:val="center"/>
            <w:hideMark/>
          </w:tcPr>
          <w:p w14:paraId="3A2F5D5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61C0F6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282" w:type="pct"/>
            <w:tcBorders>
              <w:top w:val="nil"/>
              <w:left w:val="nil"/>
              <w:bottom w:val="nil"/>
              <w:right w:val="nil"/>
            </w:tcBorders>
            <w:shd w:val="clear" w:color="auto" w:fill="auto"/>
            <w:vAlign w:val="center"/>
            <w:hideMark/>
          </w:tcPr>
          <w:p w14:paraId="3D87722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660" w:type="pct"/>
            <w:tcBorders>
              <w:top w:val="nil"/>
              <w:left w:val="nil"/>
              <w:bottom w:val="nil"/>
              <w:right w:val="nil"/>
            </w:tcBorders>
            <w:shd w:val="clear" w:color="auto" w:fill="auto"/>
            <w:vAlign w:val="center"/>
            <w:hideMark/>
          </w:tcPr>
          <w:p w14:paraId="1033218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149B00D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97BA05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3.58</w:t>
            </w:r>
          </w:p>
        </w:tc>
      </w:tr>
      <w:tr w:rsidR="005B22C9" w:rsidRPr="005B22C9" w14:paraId="6AF4F410" w14:textId="77777777" w:rsidTr="002774B2">
        <w:trPr>
          <w:trHeight w:val="780"/>
        </w:trPr>
        <w:tc>
          <w:tcPr>
            <w:tcW w:w="1686" w:type="pct"/>
            <w:tcBorders>
              <w:top w:val="nil"/>
              <w:left w:val="nil"/>
              <w:bottom w:val="nil"/>
              <w:right w:val="nil"/>
            </w:tcBorders>
            <w:shd w:val="clear" w:color="auto" w:fill="auto"/>
            <w:noWrap/>
            <w:vAlign w:val="center"/>
            <w:hideMark/>
          </w:tcPr>
          <w:p w14:paraId="06113BA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E29B1E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282" w:type="pct"/>
            <w:tcBorders>
              <w:top w:val="nil"/>
              <w:left w:val="nil"/>
              <w:bottom w:val="nil"/>
              <w:right w:val="nil"/>
            </w:tcBorders>
            <w:shd w:val="clear" w:color="auto" w:fill="auto"/>
            <w:vAlign w:val="center"/>
            <w:hideMark/>
          </w:tcPr>
          <w:p w14:paraId="009BEFE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60" w:type="pct"/>
            <w:tcBorders>
              <w:top w:val="nil"/>
              <w:left w:val="nil"/>
              <w:bottom w:val="nil"/>
              <w:right w:val="nil"/>
            </w:tcBorders>
            <w:shd w:val="clear" w:color="auto" w:fill="auto"/>
            <w:vAlign w:val="center"/>
            <w:hideMark/>
          </w:tcPr>
          <w:p w14:paraId="794E13E0" w14:textId="739F475B"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35D7EB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4D3587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3.43</w:t>
            </w:r>
          </w:p>
        </w:tc>
      </w:tr>
      <w:tr w:rsidR="005B22C9" w:rsidRPr="005B22C9" w14:paraId="0D35C392" w14:textId="77777777" w:rsidTr="002774B2">
        <w:trPr>
          <w:trHeight w:val="780"/>
        </w:trPr>
        <w:tc>
          <w:tcPr>
            <w:tcW w:w="1686" w:type="pct"/>
            <w:tcBorders>
              <w:top w:val="nil"/>
              <w:left w:val="nil"/>
              <w:bottom w:val="nil"/>
              <w:right w:val="nil"/>
            </w:tcBorders>
            <w:shd w:val="clear" w:color="auto" w:fill="auto"/>
            <w:noWrap/>
            <w:vAlign w:val="center"/>
            <w:hideMark/>
          </w:tcPr>
          <w:p w14:paraId="5244045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666970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Kocsel et al. (2017)</w:t>
            </w:r>
          </w:p>
        </w:tc>
        <w:tc>
          <w:tcPr>
            <w:tcW w:w="282" w:type="pct"/>
            <w:tcBorders>
              <w:top w:val="nil"/>
              <w:left w:val="nil"/>
              <w:bottom w:val="nil"/>
              <w:right w:val="nil"/>
            </w:tcBorders>
            <w:shd w:val="clear" w:color="auto" w:fill="auto"/>
            <w:vAlign w:val="center"/>
            <w:hideMark/>
          </w:tcPr>
          <w:p w14:paraId="78BCCE3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37</w:t>
            </w:r>
          </w:p>
        </w:tc>
        <w:tc>
          <w:tcPr>
            <w:tcW w:w="660" w:type="pct"/>
            <w:tcBorders>
              <w:top w:val="nil"/>
              <w:left w:val="nil"/>
              <w:bottom w:val="nil"/>
              <w:right w:val="nil"/>
            </w:tcBorders>
            <w:shd w:val="clear" w:color="auto" w:fill="auto"/>
            <w:vAlign w:val="center"/>
            <w:hideMark/>
          </w:tcPr>
          <w:p w14:paraId="7E3F282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7F4783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8B4052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3.01</w:t>
            </w:r>
          </w:p>
        </w:tc>
      </w:tr>
      <w:tr w:rsidR="005B22C9" w:rsidRPr="005B22C9" w14:paraId="6F63B00A" w14:textId="77777777" w:rsidTr="002774B2">
        <w:trPr>
          <w:trHeight w:val="780"/>
        </w:trPr>
        <w:tc>
          <w:tcPr>
            <w:tcW w:w="1686" w:type="pct"/>
            <w:tcBorders>
              <w:top w:val="nil"/>
              <w:left w:val="nil"/>
              <w:bottom w:val="nil"/>
              <w:right w:val="nil"/>
            </w:tcBorders>
            <w:shd w:val="clear" w:color="auto" w:fill="auto"/>
            <w:noWrap/>
            <w:vAlign w:val="center"/>
            <w:hideMark/>
          </w:tcPr>
          <w:p w14:paraId="629C5FD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4150CC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Welborn et al. (2020)</w:t>
            </w:r>
          </w:p>
        </w:tc>
        <w:tc>
          <w:tcPr>
            <w:tcW w:w="282" w:type="pct"/>
            <w:tcBorders>
              <w:top w:val="nil"/>
              <w:left w:val="nil"/>
              <w:bottom w:val="nil"/>
              <w:right w:val="nil"/>
            </w:tcBorders>
            <w:shd w:val="clear" w:color="auto" w:fill="auto"/>
            <w:vAlign w:val="center"/>
            <w:hideMark/>
          </w:tcPr>
          <w:p w14:paraId="5698E49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36</w:t>
            </w:r>
          </w:p>
        </w:tc>
        <w:tc>
          <w:tcPr>
            <w:tcW w:w="660" w:type="pct"/>
            <w:tcBorders>
              <w:top w:val="nil"/>
              <w:left w:val="nil"/>
              <w:bottom w:val="nil"/>
              <w:right w:val="nil"/>
            </w:tcBorders>
            <w:shd w:val="clear" w:color="auto" w:fill="auto"/>
            <w:vAlign w:val="center"/>
            <w:hideMark/>
          </w:tcPr>
          <w:p w14:paraId="4285958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19C6F3E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087A8C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2.67</w:t>
            </w:r>
          </w:p>
        </w:tc>
      </w:tr>
      <w:tr w:rsidR="005B22C9" w:rsidRPr="005B22C9" w14:paraId="4A76016D" w14:textId="77777777" w:rsidTr="002774B2">
        <w:trPr>
          <w:trHeight w:val="780"/>
        </w:trPr>
        <w:tc>
          <w:tcPr>
            <w:tcW w:w="1686" w:type="pct"/>
            <w:tcBorders>
              <w:top w:val="nil"/>
              <w:left w:val="nil"/>
              <w:bottom w:val="nil"/>
              <w:right w:val="nil"/>
            </w:tcBorders>
            <w:shd w:val="clear" w:color="auto" w:fill="auto"/>
            <w:noWrap/>
            <w:vAlign w:val="center"/>
            <w:hideMark/>
          </w:tcPr>
          <w:p w14:paraId="5E655B3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169C58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(2001b)</w:t>
            </w:r>
          </w:p>
        </w:tc>
        <w:tc>
          <w:tcPr>
            <w:tcW w:w="282" w:type="pct"/>
            <w:tcBorders>
              <w:top w:val="nil"/>
              <w:left w:val="nil"/>
              <w:bottom w:val="nil"/>
              <w:right w:val="nil"/>
            </w:tcBorders>
            <w:shd w:val="clear" w:color="auto" w:fill="auto"/>
            <w:vAlign w:val="center"/>
            <w:hideMark/>
          </w:tcPr>
          <w:p w14:paraId="01CB460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w:t>
            </w:r>
          </w:p>
        </w:tc>
        <w:tc>
          <w:tcPr>
            <w:tcW w:w="660" w:type="pct"/>
            <w:tcBorders>
              <w:top w:val="nil"/>
              <w:left w:val="nil"/>
              <w:bottom w:val="nil"/>
              <w:right w:val="nil"/>
            </w:tcBorders>
            <w:shd w:val="clear" w:color="auto" w:fill="auto"/>
            <w:vAlign w:val="center"/>
            <w:hideMark/>
          </w:tcPr>
          <w:p w14:paraId="6E4B262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4049B2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FC16CC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2.53</w:t>
            </w:r>
          </w:p>
        </w:tc>
      </w:tr>
      <w:tr w:rsidR="005B22C9" w:rsidRPr="005B22C9" w14:paraId="60CAE7F5" w14:textId="77777777" w:rsidTr="002774B2">
        <w:trPr>
          <w:trHeight w:val="780"/>
        </w:trPr>
        <w:tc>
          <w:tcPr>
            <w:tcW w:w="1686" w:type="pct"/>
            <w:tcBorders>
              <w:top w:val="nil"/>
              <w:left w:val="nil"/>
              <w:bottom w:val="nil"/>
              <w:right w:val="nil"/>
            </w:tcBorders>
            <w:shd w:val="clear" w:color="auto" w:fill="auto"/>
            <w:noWrap/>
            <w:vAlign w:val="center"/>
            <w:hideMark/>
          </w:tcPr>
          <w:p w14:paraId="2C21A03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10C543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Wrase et al. (2007b)</w:t>
            </w:r>
          </w:p>
        </w:tc>
        <w:tc>
          <w:tcPr>
            <w:tcW w:w="282" w:type="pct"/>
            <w:tcBorders>
              <w:top w:val="nil"/>
              <w:left w:val="nil"/>
              <w:bottom w:val="nil"/>
              <w:right w:val="nil"/>
            </w:tcBorders>
            <w:shd w:val="clear" w:color="auto" w:fill="auto"/>
            <w:vAlign w:val="center"/>
            <w:hideMark/>
          </w:tcPr>
          <w:p w14:paraId="7107B3F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60" w:type="pct"/>
            <w:tcBorders>
              <w:top w:val="nil"/>
              <w:left w:val="nil"/>
              <w:bottom w:val="nil"/>
              <w:right w:val="nil"/>
            </w:tcBorders>
            <w:shd w:val="clear" w:color="auto" w:fill="auto"/>
            <w:vAlign w:val="center"/>
            <w:hideMark/>
          </w:tcPr>
          <w:p w14:paraId="4F8F2F5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3171F8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692237F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2.49</w:t>
            </w:r>
          </w:p>
        </w:tc>
      </w:tr>
      <w:tr w:rsidR="005B22C9" w:rsidRPr="005B22C9" w14:paraId="62326BC2" w14:textId="77777777" w:rsidTr="002774B2">
        <w:trPr>
          <w:trHeight w:val="780"/>
        </w:trPr>
        <w:tc>
          <w:tcPr>
            <w:tcW w:w="1686" w:type="pct"/>
            <w:tcBorders>
              <w:top w:val="nil"/>
              <w:left w:val="nil"/>
              <w:bottom w:val="nil"/>
              <w:right w:val="nil"/>
            </w:tcBorders>
            <w:shd w:val="clear" w:color="auto" w:fill="auto"/>
            <w:noWrap/>
            <w:vAlign w:val="center"/>
            <w:hideMark/>
          </w:tcPr>
          <w:p w14:paraId="6331964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05F917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6D5D44D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2E27FE6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F5759C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651B44F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2.48</w:t>
            </w:r>
          </w:p>
        </w:tc>
      </w:tr>
      <w:tr w:rsidR="005B22C9" w:rsidRPr="005B22C9" w14:paraId="313C2C76" w14:textId="77777777" w:rsidTr="002774B2">
        <w:trPr>
          <w:trHeight w:val="780"/>
        </w:trPr>
        <w:tc>
          <w:tcPr>
            <w:tcW w:w="1686" w:type="pct"/>
            <w:tcBorders>
              <w:top w:val="nil"/>
              <w:left w:val="nil"/>
              <w:bottom w:val="nil"/>
              <w:right w:val="nil"/>
            </w:tcBorders>
            <w:shd w:val="clear" w:color="auto" w:fill="auto"/>
            <w:noWrap/>
            <w:vAlign w:val="center"/>
            <w:hideMark/>
          </w:tcPr>
          <w:p w14:paraId="435CE71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E1B241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Schneider et al. (2018) </w:t>
            </w:r>
          </w:p>
        </w:tc>
        <w:tc>
          <w:tcPr>
            <w:tcW w:w="282" w:type="pct"/>
            <w:tcBorders>
              <w:top w:val="nil"/>
              <w:left w:val="nil"/>
              <w:bottom w:val="nil"/>
              <w:right w:val="nil"/>
            </w:tcBorders>
            <w:shd w:val="clear" w:color="auto" w:fill="auto"/>
            <w:vAlign w:val="center"/>
            <w:hideMark/>
          </w:tcPr>
          <w:p w14:paraId="524571E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660" w:type="pct"/>
            <w:tcBorders>
              <w:top w:val="nil"/>
              <w:left w:val="nil"/>
              <w:bottom w:val="nil"/>
              <w:right w:val="nil"/>
            </w:tcBorders>
            <w:shd w:val="clear" w:color="auto" w:fill="auto"/>
            <w:vAlign w:val="center"/>
            <w:hideMark/>
          </w:tcPr>
          <w:p w14:paraId="4D2FB768" w14:textId="28D46DC4"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A9C00B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DD4A14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2.19</w:t>
            </w:r>
          </w:p>
        </w:tc>
      </w:tr>
      <w:tr w:rsidR="005B22C9" w:rsidRPr="005B22C9" w14:paraId="322DA6C3" w14:textId="77777777" w:rsidTr="002774B2">
        <w:trPr>
          <w:trHeight w:val="780"/>
        </w:trPr>
        <w:tc>
          <w:tcPr>
            <w:tcW w:w="1686" w:type="pct"/>
            <w:tcBorders>
              <w:top w:val="nil"/>
              <w:left w:val="nil"/>
              <w:bottom w:val="nil"/>
              <w:right w:val="nil"/>
            </w:tcBorders>
            <w:shd w:val="clear" w:color="auto" w:fill="auto"/>
            <w:noWrap/>
            <w:vAlign w:val="center"/>
            <w:hideMark/>
          </w:tcPr>
          <w:p w14:paraId="6C82748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63BD015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Balodis et al. (2012)</w:t>
            </w:r>
          </w:p>
        </w:tc>
        <w:tc>
          <w:tcPr>
            <w:tcW w:w="282" w:type="pct"/>
            <w:tcBorders>
              <w:top w:val="nil"/>
              <w:left w:val="nil"/>
              <w:bottom w:val="nil"/>
              <w:right w:val="nil"/>
            </w:tcBorders>
            <w:shd w:val="clear" w:color="auto" w:fill="auto"/>
            <w:vAlign w:val="center"/>
            <w:hideMark/>
          </w:tcPr>
          <w:p w14:paraId="64EA07C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60" w:type="pct"/>
            <w:tcBorders>
              <w:top w:val="nil"/>
              <w:left w:val="nil"/>
              <w:bottom w:val="nil"/>
              <w:right w:val="nil"/>
            </w:tcBorders>
            <w:shd w:val="clear" w:color="auto" w:fill="auto"/>
            <w:vAlign w:val="center"/>
            <w:hideMark/>
          </w:tcPr>
          <w:p w14:paraId="01384F1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683E958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3FBE93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1.04</w:t>
            </w:r>
          </w:p>
        </w:tc>
      </w:tr>
      <w:tr w:rsidR="005B22C9" w:rsidRPr="005B22C9" w14:paraId="56CEC2FF" w14:textId="77777777" w:rsidTr="002774B2">
        <w:trPr>
          <w:trHeight w:val="780"/>
        </w:trPr>
        <w:tc>
          <w:tcPr>
            <w:tcW w:w="1686" w:type="pct"/>
            <w:tcBorders>
              <w:top w:val="nil"/>
              <w:left w:val="nil"/>
              <w:bottom w:val="nil"/>
              <w:right w:val="nil"/>
            </w:tcBorders>
            <w:shd w:val="clear" w:color="auto" w:fill="auto"/>
            <w:noWrap/>
            <w:vAlign w:val="center"/>
            <w:hideMark/>
          </w:tcPr>
          <w:p w14:paraId="1C6355E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9E2D78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Tsurumi et al. (2014)</w:t>
            </w:r>
          </w:p>
        </w:tc>
        <w:tc>
          <w:tcPr>
            <w:tcW w:w="282" w:type="pct"/>
            <w:tcBorders>
              <w:top w:val="nil"/>
              <w:left w:val="nil"/>
              <w:bottom w:val="nil"/>
              <w:right w:val="nil"/>
            </w:tcBorders>
            <w:shd w:val="clear" w:color="auto" w:fill="auto"/>
            <w:vAlign w:val="center"/>
            <w:hideMark/>
          </w:tcPr>
          <w:p w14:paraId="7E725B3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27</w:t>
            </w:r>
          </w:p>
        </w:tc>
        <w:tc>
          <w:tcPr>
            <w:tcW w:w="660" w:type="pct"/>
            <w:tcBorders>
              <w:top w:val="nil"/>
              <w:left w:val="nil"/>
              <w:bottom w:val="nil"/>
              <w:right w:val="nil"/>
            </w:tcBorders>
            <w:shd w:val="clear" w:color="auto" w:fill="auto"/>
            <w:vAlign w:val="center"/>
            <w:hideMark/>
          </w:tcPr>
          <w:p w14:paraId="0422F1CE" w14:textId="7883CEBE"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4BA3199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B1A9B9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0.99</w:t>
            </w:r>
          </w:p>
        </w:tc>
      </w:tr>
      <w:tr w:rsidR="005B22C9" w:rsidRPr="005B22C9" w14:paraId="768B6A9B" w14:textId="77777777" w:rsidTr="002774B2">
        <w:trPr>
          <w:trHeight w:val="780"/>
        </w:trPr>
        <w:tc>
          <w:tcPr>
            <w:tcW w:w="1686" w:type="pct"/>
            <w:tcBorders>
              <w:top w:val="nil"/>
              <w:left w:val="nil"/>
              <w:bottom w:val="nil"/>
              <w:right w:val="nil"/>
            </w:tcBorders>
            <w:shd w:val="clear" w:color="auto" w:fill="auto"/>
            <w:noWrap/>
            <w:vAlign w:val="center"/>
            <w:hideMark/>
          </w:tcPr>
          <w:p w14:paraId="551B88C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C5A1EF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282" w:type="pct"/>
            <w:tcBorders>
              <w:top w:val="nil"/>
              <w:left w:val="nil"/>
              <w:bottom w:val="nil"/>
              <w:right w:val="nil"/>
            </w:tcBorders>
            <w:shd w:val="clear" w:color="auto" w:fill="auto"/>
            <w:vAlign w:val="center"/>
            <w:hideMark/>
          </w:tcPr>
          <w:p w14:paraId="4862D52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20</w:t>
            </w:r>
          </w:p>
        </w:tc>
        <w:tc>
          <w:tcPr>
            <w:tcW w:w="660" w:type="pct"/>
            <w:tcBorders>
              <w:top w:val="nil"/>
              <w:left w:val="nil"/>
              <w:bottom w:val="nil"/>
              <w:right w:val="nil"/>
            </w:tcBorders>
            <w:shd w:val="clear" w:color="auto" w:fill="auto"/>
            <w:vAlign w:val="center"/>
            <w:hideMark/>
          </w:tcPr>
          <w:p w14:paraId="12990B5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145418D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7948BD1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0.2</w:t>
            </w:r>
          </w:p>
        </w:tc>
      </w:tr>
      <w:tr w:rsidR="005B22C9" w:rsidRPr="005B22C9" w14:paraId="4A1C96A2" w14:textId="77777777" w:rsidTr="002774B2">
        <w:trPr>
          <w:trHeight w:val="780"/>
        </w:trPr>
        <w:tc>
          <w:tcPr>
            <w:tcW w:w="1686" w:type="pct"/>
            <w:tcBorders>
              <w:top w:val="single" w:sz="4" w:space="0" w:color="auto"/>
              <w:left w:val="nil"/>
              <w:bottom w:val="nil"/>
              <w:right w:val="nil"/>
            </w:tcBorders>
            <w:shd w:val="clear" w:color="auto" w:fill="auto"/>
            <w:noWrap/>
            <w:vAlign w:val="center"/>
            <w:hideMark/>
          </w:tcPr>
          <w:p w14:paraId="5D85A65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4"/>
                <w:szCs w:val="24"/>
              </w:rPr>
            </w:pPr>
            <w:r w:rsidRPr="005B22C9">
              <w:rPr>
                <w:rFonts w:ascii="Times New Roman" w:eastAsia="等线" w:hAnsi="Times New Roman" w:cs="Times New Roman"/>
                <w:color w:val="000000" w:themeColor="text1"/>
                <w:sz w:val="24"/>
                <w:szCs w:val="24"/>
                <w:lang w:val="de-DE"/>
              </w:rPr>
              <w:t>posterior cingulate cortex</w:t>
            </w:r>
          </w:p>
        </w:tc>
        <w:tc>
          <w:tcPr>
            <w:tcW w:w="841" w:type="pct"/>
            <w:tcBorders>
              <w:top w:val="single" w:sz="4" w:space="0" w:color="auto"/>
              <w:left w:val="nil"/>
              <w:bottom w:val="nil"/>
              <w:right w:val="nil"/>
            </w:tcBorders>
            <w:shd w:val="clear" w:color="auto" w:fill="auto"/>
            <w:vAlign w:val="center"/>
            <w:hideMark/>
          </w:tcPr>
          <w:p w14:paraId="6B4AE59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282" w:type="pct"/>
            <w:tcBorders>
              <w:top w:val="single" w:sz="4" w:space="0" w:color="auto"/>
              <w:left w:val="nil"/>
              <w:bottom w:val="nil"/>
              <w:right w:val="nil"/>
            </w:tcBorders>
            <w:shd w:val="clear" w:color="auto" w:fill="auto"/>
            <w:vAlign w:val="center"/>
            <w:hideMark/>
          </w:tcPr>
          <w:p w14:paraId="3357B6F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660" w:type="pct"/>
            <w:tcBorders>
              <w:top w:val="single" w:sz="4" w:space="0" w:color="auto"/>
              <w:left w:val="nil"/>
              <w:bottom w:val="nil"/>
              <w:right w:val="nil"/>
            </w:tcBorders>
            <w:shd w:val="clear" w:color="auto" w:fill="auto"/>
            <w:vAlign w:val="center"/>
            <w:hideMark/>
          </w:tcPr>
          <w:p w14:paraId="4712F02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single" w:sz="4" w:space="0" w:color="auto"/>
              <w:left w:val="nil"/>
              <w:bottom w:val="nil"/>
              <w:right w:val="nil"/>
            </w:tcBorders>
            <w:shd w:val="clear" w:color="auto" w:fill="auto"/>
            <w:vAlign w:val="center"/>
            <w:hideMark/>
          </w:tcPr>
          <w:p w14:paraId="3C94F55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single" w:sz="4" w:space="0" w:color="auto"/>
              <w:left w:val="nil"/>
              <w:bottom w:val="nil"/>
              <w:right w:val="nil"/>
            </w:tcBorders>
            <w:shd w:val="clear" w:color="auto" w:fill="auto"/>
            <w:vAlign w:val="center"/>
            <w:hideMark/>
          </w:tcPr>
          <w:p w14:paraId="3995FD2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15.44</w:t>
            </w:r>
          </w:p>
        </w:tc>
      </w:tr>
      <w:tr w:rsidR="005B22C9" w:rsidRPr="005B22C9" w14:paraId="7E6B36C8" w14:textId="77777777" w:rsidTr="002774B2">
        <w:trPr>
          <w:trHeight w:val="780"/>
        </w:trPr>
        <w:tc>
          <w:tcPr>
            <w:tcW w:w="1686" w:type="pct"/>
            <w:tcBorders>
              <w:top w:val="nil"/>
              <w:left w:val="nil"/>
              <w:bottom w:val="nil"/>
              <w:right w:val="nil"/>
            </w:tcBorders>
            <w:shd w:val="clear" w:color="auto" w:fill="auto"/>
            <w:noWrap/>
            <w:vAlign w:val="center"/>
            <w:hideMark/>
          </w:tcPr>
          <w:p w14:paraId="45CB8EC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D32596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282" w:type="pct"/>
            <w:tcBorders>
              <w:top w:val="nil"/>
              <w:left w:val="nil"/>
              <w:bottom w:val="nil"/>
              <w:right w:val="nil"/>
            </w:tcBorders>
            <w:shd w:val="clear" w:color="auto" w:fill="auto"/>
            <w:vAlign w:val="center"/>
            <w:hideMark/>
          </w:tcPr>
          <w:p w14:paraId="7F9C220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660" w:type="pct"/>
            <w:tcBorders>
              <w:top w:val="nil"/>
              <w:left w:val="nil"/>
              <w:bottom w:val="nil"/>
              <w:right w:val="nil"/>
            </w:tcBorders>
            <w:shd w:val="clear" w:color="auto" w:fill="auto"/>
            <w:vAlign w:val="center"/>
            <w:hideMark/>
          </w:tcPr>
          <w:p w14:paraId="23D2321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1D7B9F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C0672B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14.74</w:t>
            </w:r>
          </w:p>
        </w:tc>
      </w:tr>
      <w:tr w:rsidR="005B22C9" w:rsidRPr="005B22C9" w14:paraId="307E283B" w14:textId="77777777" w:rsidTr="002774B2">
        <w:trPr>
          <w:trHeight w:val="780"/>
        </w:trPr>
        <w:tc>
          <w:tcPr>
            <w:tcW w:w="1686" w:type="pct"/>
            <w:tcBorders>
              <w:top w:val="nil"/>
              <w:left w:val="nil"/>
              <w:bottom w:val="nil"/>
              <w:right w:val="nil"/>
            </w:tcBorders>
            <w:shd w:val="clear" w:color="auto" w:fill="auto"/>
            <w:noWrap/>
            <w:vAlign w:val="center"/>
            <w:hideMark/>
          </w:tcPr>
          <w:p w14:paraId="72219D3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0E999C9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(2003)</w:t>
            </w:r>
          </w:p>
        </w:tc>
        <w:tc>
          <w:tcPr>
            <w:tcW w:w="282" w:type="pct"/>
            <w:tcBorders>
              <w:top w:val="nil"/>
              <w:left w:val="nil"/>
              <w:bottom w:val="nil"/>
              <w:right w:val="nil"/>
            </w:tcBorders>
            <w:shd w:val="clear" w:color="auto" w:fill="auto"/>
            <w:vAlign w:val="center"/>
            <w:hideMark/>
          </w:tcPr>
          <w:p w14:paraId="3619946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0E5E8F0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CA0E89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406B5E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14.67</w:t>
            </w:r>
          </w:p>
        </w:tc>
      </w:tr>
      <w:tr w:rsidR="005B22C9" w:rsidRPr="005B22C9" w14:paraId="0A0D6C65" w14:textId="77777777" w:rsidTr="002774B2">
        <w:trPr>
          <w:trHeight w:val="780"/>
        </w:trPr>
        <w:tc>
          <w:tcPr>
            <w:tcW w:w="1686" w:type="pct"/>
            <w:tcBorders>
              <w:top w:val="nil"/>
              <w:left w:val="nil"/>
              <w:bottom w:val="nil"/>
              <w:right w:val="nil"/>
            </w:tcBorders>
            <w:shd w:val="clear" w:color="auto" w:fill="auto"/>
            <w:noWrap/>
            <w:vAlign w:val="center"/>
            <w:hideMark/>
          </w:tcPr>
          <w:p w14:paraId="72DA1ED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4DD51C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Rademacher et al. (2010)</w:t>
            </w:r>
          </w:p>
        </w:tc>
        <w:tc>
          <w:tcPr>
            <w:tcW w:w="282" w:type="pct"/>
            <w:tcBorders>
              <w:top w:val="nil"/>
              <w:left w:val="nil"/>
              <w:bottom w:val="nil"/>
              <w:right w:val="nil"/>
            </w:tcBorders>
            <w:shd w:val="clear" w:color="auto" w:fill="auto"/>
            <w:vAlign w:val="center"/>
            <w:hideMark/>
          </w:tcPr>
          <w:p w14:paraId="29962F82"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28</w:t>
            </w:r>
          </w:p>
        </w:tc>
        <w:tc>
          <w:tcPr>
            <w:tcW w:w="660" w:type="pct"/>
            <w:tcBorders>
              <w:top w:val="nil"/>
              <w:left w:val="nil"/>
              <w:bottom w:val="nil"/>
              <w:right w:val="nil"/>
            </w:tcBorders>
            <w:shd w:val="clear" w:color="auto" w:fill="auto"/>
            <w:vAlign w:val="center"/>
            <w:hideMark/>
          </w:tcPr>
          <w:p w14:paraId="01A95244" w14:textId="4495D208"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7C5AB7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5550710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12.74</w:t>
            </w:r>
          </w:p>
        </w:tc>
      </w:tr>
      <w:tr w:rsidR="005B22C9" w:rsidRPr="005B22C9" w14:paraId="1A4B9976" w14:textId="77777777" w:rsidTr="002774B2">
        <w:trPr>
          <w:trHeight w:val="780"/>
        </w:trPr>
        <w:tc>
          <w:tcPr>
            <w:tcW w:w="1686" w:type="pct"/>
            <w:tcBorders>
              <w:top w:val="nil"/>
              <w:left w:val="nil"/>
              <w:bottom w:val="nil"/>
              <w:right w:val="nil"/>
            </w:tcBorders>
            <w:shd w:val="clear" w:color="auto" w:fill="auto"/>
            <w:noWrap/>
            <w:vAlign w:val="center"/>
            <w:hideMark/>
          </w:tcPr>
          <w:p w14:paraId="4004176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803043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(2004)</w:t>
            </w:r>
          </w:p>
        </w:tc>
        <w:tc>
          <w:tcPr>
            <w:tcW w:w="282" w:type="pct"/>
            <w:tcBorders>
              <w:top w:val="nil"/>
              <w:left w:val="nil"/>
              <w:bottom w:val="nil"/>
              <w:right w:val="nil"/>
            </w:tcBorders>
            <w:shd w:val="clear" w:color="auto" w:fill="auto"/>
            <w:vAlign w:val="center"/>
            <w:hideMark/>
          </w:tcPr>
          <w:p w14:paraId="26C683F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60" w:type="pct"/>
            <w:tcBorders>
              <w:top w:val="nil"/>
              <w:left w:val="nil"/>
              <w:bottom w:val="nil"/>
              <w:right w:val="nil"/>
            </w:tcBorders>
            <w:shd w:val="clear" w:color="auto" w:fill="auto"/>
            <w:vAlign w:val="center"/>
            <w:hideMark/>
          </w:tcPr>
          <w:p w14:paraId="28C21CB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9D4348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CEF102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12.13</w:t>
            </w:r>
          </w:p>
        </w:tc>
      </w:tr>
      <w:tr w:rsidR="005B22C9" w:rsidRPr="005B22C9" w14:paraId="686AE280" w14:textId="77777777" w:rsidTr="002774B2">
        <w:trPr>
          <w:trHeight w:val="780"/>
        </w:trPr>
        <w:tc>
          <w:tcPr>
            <w:tcW w:w="1686" w:type="pct"/>
            <w:tcBorders>
              <w:top w:val="nil"/>
              <w:left w:val="nil"/>
              <w:bottom w:val="nil"/>
              <w:right w:val="nil"/>
            </w:tcBorders>
            <w:shd w:val="clear" w:color="auto" w:fill="auto"/>
            <w:noWrap/>
            <w:vAlign w:val="center"/>
            <w:hideMark/>
          </w:tcPr>
          <w:p w14:paraId="614B0FE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17AE923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Schneider et al. (2018) </w:t>
            </w:r>
          </w:p>
        </w:tc>
        <w:tc>
          <w:tcPr>
            <w:tcW w:w="282" w:type="pct"/>
            <w:tcBorders>
              <w:top w:val="nil"/>
              <w:left w:val="nil"/>
              <w:bottom w:val="nil"/>
              <w:right w:val="nil"/>
            </w:tcBorders>
            <w:shd w:val="clear" w:color="auto" w:fill="auto"/>
            <w:vAlign w:val="center"/>
            <w:hideMark/>
          </w:tcPr>
          <w:p w14:paraId="1F2C651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46</w:t>
            </w:r>
          </w:p>
        </w:tc>
        <w:tc>
          <w:tcPr>
            <w:tcW w:w="660" w:type="pct"/>
            <w:tcBorders>
              <w:top w:val="nil"/>
              <w:left w:val="nil"/>
              <w:bottom w:val="nil"/>
              <w:right w:val="nil"/>
            </w:tcBorders>
            <w:shd w:val="clear" w:color="auto" w:fill="auto"/>
            <w:vAlign w:val="center"/>
            <w:hideMark/>
          </w:tcPr>
          <w:p w14:paraId="052F92D5" w14:textId="42A7577F"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D20969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63D4AC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9.03</w:t>
            </w:r>
          </w:p>
        </w:tc>
      </w:tr>
      <w:tr w:rsidR="005B22C9" w:rsidRPr="005B22C9" w14:paraId="767CEBAE" w14:textId="77777777" w:rsidTr="002774B2">
        <w:trPr>
          <w:trHeight w:val="780"/>
        </w:trPr>
        <w:tc>
          <w:tcPr>
            <w:tcW w:w="1686" w:type="pct"/>
            <w:tcBorders>
              <w:top w:val="nil"/>
              <w:left w:val="nil"/>
              <w:bottom w:val="nil"/>
              <w:right w:val="nil"/>
            </w:tcBorders>
            <w:shd w:val="clear" w:color="auto" w:fill="auto"/>
            <w:noWrap/>
            <w:vAlign w:val="center"/>
            <w:hideMark/>
          </w:tcPr>
          <w:p w14:paraId="67802E6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3B81007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282" w:type="pct"/>
            <w:tcBorders>
              <w:top w:val="nil"/>
              <w:left w:val="nil"/>
              <w:bottom w:val="nil"/>
              <w:right w:val="nil"/>
            </w:tcBorders>
            <w:shd w:val="clear" w:color="auto" w:fill="auto"/>
            <w:vAlign w:val="center"/>
            <w:hideMark/>
          </w:tcPr>
          <w:p w14:paraId="5EFB569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22</w:t>
            </w:r>
          </w:p>
        </w:tc>
        <w:tc>
          <w:tcPr>
            <w:tcW w:w="660" w:type="pct"/>
            <w:tcBorders>
              <w:top w:val="nil"/>
              <w:left w:val="nil"/>
              <w:bottom w:val="nil"/>
              <w:right w:val="nil"/>
            </w:tcBorders>
            <w:shd w:val="clear" w:color="auto" w:fill="auto"/>
            <w:vAlign w:val="center"/>
            <w:hideMark/>
          </w:tcPr>
          <w:p w14:paraId="6B354FF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7748CB2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EA5B77C"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8.04</w:t>
            </w:r>
          </w:p>
        </w:tc>
      </w:tr>
      <w:tr w:rsidR="005B22C9" w:rsidRPr="005B22C9" w14:paraId="73678FE2" w14:textId="77777777" w:rsidTr="002774B2">
        <w:trPr>
          <w:trHeight w:val="780"/>
        </w:trPr>
        <w:tc>
          <w:tcPr>
            <w:tcW w:w="1686" w:type="pct"/>
            <w:tcBorders>
              <w:top w:val="nil"/>
              <w:left w:val="nil"/>
              <w:bottom w:val="nil"/>
              <w:right w:val="nil"/>
            </w:tcBorders>
            <w:shd w:val="clear" w:color="auto" w:fill="auto"/>
            <w:noWrap/>
            <w:vAlign w:val="center"/>
            <w:hideMark/>
          </w:tcPr>
          <w:p w14:paraId="316A780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C8BB4A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769D69A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0FEA9AA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63C166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A33E1B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7.74</w:t>
            </w:r>
          </w:p>
        </w:tc>
      </w:tr>
      <w:tr w:rsidR="005B22C9" w:rsidRPr="005B22C9" w14:paraId="06157AB1" w14:textId="77777777" w:rsidTr="002774B2">
        <w:trPr>
          <w:trHeight w:val="780"/>
        </w:trPr>
        <w:tc>
          <w:tcPr>
            <w:tcW w:w="1686" w:type="pct"/>
            <w:tcBorders>
              <w:top w:val="nil"/>
              <w:left w:val="nil"/>
              <w:bottom w:val="nil"/>
              <w:right w:val="nil"/>
            </w:tcBorders>
            <w:shd w:val="clear" w:color="auto" w:fill="auto"/>
            <w:noWrap/>
            <w:vAlign w:val="center"/>
            <w:hideMark/>
          </w:tcPr>
          <w:p w14:paraId="6707BFD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2F57AD4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282" w:type="pct"/>
            <w:tcBorders>
              <w:top w:val="nil"/>
              <w:left w:val="nil"/>
              <w:bottom w:val="nil"/>
              <w:right w:val="nil"/>
            </w:tcBorders>
            <w:shd w:val="clear" w:color="auto" w:fill="auto"/>
            <w:vAlign w:val="center"/>
            <w:hideMark/>
          </w:tcPr>
          <w:p w14:paraId="519FD85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w:t>
            </w:r>
          </w:p>
        </w:tc>
        <w:tc>
          <w:tcPr>
            <w:tcW w:w="660" w:type="pct"/>
            <w:tcBorders>
              <w:top w:val="nil"/>
              <w:left w:val="nil"/>
              <w:bottom w:val="nil"/>
              <w:right w:val="nil"/>
            </w:tcBorders>
            <w:shd w:val="clear" w:color="auto" w:fill="auto"/>
            <w:vAlign w:val="center"/>
            <w:hideMark/>
          </w:tcPr>
          <w:p w14:paraId="7C3B16A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1E12CD0"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3680CBC1"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2.62</w:t>
            </w:r>
          </w:p>
        </w:tc>
      </w:tr>
      <w:tr w:rsidR="005B22C9" w:rsidRPr="005B22C9" w14:paraId="76228599" w14:textId="77777777" w:rsidTr="002774B2">
        <w:trPr>
          <w:trHeight w:val="780"/>
        </w:trPr>
        <w:tc>
          <w:tcPr>
            <w:tcW w:w="1686" w:type="pct"/>
            <w:tcBorders>
              <w:top w:val="nil"/>
              <w:left w:val="nil"/>
              <w:bottom w:val="nil"/>
              <w:right w:val="nil"/>
            </w:tcBorders>
            <w:shd w:val="clear" w:color="auto" w:fill="auto"/>
            <w:noWrap/>
            <w:vAlign w:val="center"/>
            <w:hideMark/>
          </w:tcPr>
          <w:p w14:paraId="01109F0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75B1E1BA"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Wu et al. (2014)</w:t>
            </w:r>
          </w:p>
        </w:tc>
        <w:tc>
          <w:tcPr>
            <w:tcW w:w="282" w:type="pct"/>
            <w:tcBorders>
              <w:top w:val="nil"/>
              <w:left w:val="nil"/>
              <w:bottom w:val="nil"/>
              <w:right w:val="nil"/>
            </w:tcBorders>
            <w:shd w:val="clear" w:color="auto" w:fill="auto"/>
            <w:vAlign w:val="center"/>
            <w:hideMark/>
          </w:tcPr>
          <w:p w14:paraId="442D850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52</w:t>
            </w:r>
          </w:p>
        </w:tc>
        <w:tc>
          <w:tcPr>
            <w:tcW w:w="660" w:type="pct"/>
            <w:tcBorders>
              <w:top w:val="nil"/>
              <w:left w:val="nil"/>
              <w:bottom w:val="nil"/>
              <w:right w:val="nil"/>
            </w:tcBorders>
            <w:shd w:val="clear" w:color="auto" w:fill="auto"/>
            <w:vAlign w:val="center"/>
            <w:hideMark/>
          </w:tcPr>
          <w:p w14:paraId="2154FE2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54A65F1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0D9A5E5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1.53</w:t>
            </w:r>
          </w:p>
        </w:tc>
      </w:tr>
      <w:tr w:rsidR="005B22C9" w:rsidRPr="005B22C9" w14:paraId="2781AA3F" w14:textId="77777777" w:rsidTr="002774B2">
        <w:trPr>
          <w:trHeight w:val="780"/>
        </w:trPr>
        <w:tc>
          <w:tcPr>
            <w:tcW w:w="1686" w:type="pct"/>
            <w:tcBorders>
              <w:top w:val="nil"/>
              <w:left w:val="nil"/>
              <w:bottom w:val="nil"/>
              <w:right w:val="nil"/>
            </w:tcBorders>
            <w:shd w:val="clear" w:color="auto" w:fill="auto"/>
            <w:noWrap/>
            <w:vAlign w:val="center"/>
            <w:hideMark/>
          </w:tcPr>
          <w:p w14:paraId="256C35CB"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43588649"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(2010a)</w:t>
            </w:r>
          </w:p>
        </w:tc>
        <w:tc>
          <w:tcPr>
            <w:tcW w:w="282" w:type="pct"/>
            <w:tcBorders>
              <w:top w:val="nil"/>
              <w:left w:val="nil"/>
              <w:bottom w:val="nil"/>
              <w:right w:val="nil"/>
            </w:tcBorders>
            <w:shd w:val="clear" w:color="auto" w:fill="auto"/>
            <w:vAlign w:val="center"/>
            <w:hideMark/>
          </w:tcPr>
          <w:p w14:paraId="36247AA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60" w:type="pct"/>
            <w:tcBorders>
              <w:top w:val="nil"/>
              <w:left w:val="nil"/>
              <w:bottom w:val="nil"/>
              <w:right w:val="nil"/>
            </w:tcBorders>
            <w:shd w:val="clear" w:color="auto" w:fill="auto"/>
            <w:vAlign w:val="center"/>
            <w:hideMark/>
          </w:tcPr>
          <w:p w14:paraId="30834F1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387DCBB8"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4CFD2BAF"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0.78</w:t>
            </w:r>
          </w:p>
        </w:tc>
      </w:tr>
      <w:tr w:rsidR="005B22C9" w:rsidRPr="005B22C9" w14:paraId="56F5E57B" w14:textId="77777777" w:rsidTr="002774B2">
        <w:trPr>
          <w:trHeight w:val="780"/>
        </w:trPr>
        <w:tc>
          <w:tcPr>
            <w:tcW w:w="1686" w:type="pct"/>
            <w:tcBorders>
              <w:top w:val="nil"/>
              <w:left w:val="nil"/>
              <w:bottom w:val="nil"/>
              <w:right w:val="nil"/>
            </w:tcBorders>
            <w:shd w:val="clear" w:color="auto" w:fill="auto"/>
            <w:noWrap/>
            <w:vAlign w:val="center"/>
            <w:hideMark/>
          </w:tcPr>
          <w:p w14:paraId="346D0C4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p>
        </w:tc>
        <w:tc>
          <w:tcPr>
            <w:tcW w:w="841" w:type="pct"/>
            <w:tcBorders>
              <w:top w:val="nil"/>
              <w:left w:val="nil"/>
              <w:bottom w:val="nil"/>
              <w:right w:val="nil"/>
            </w:tcBorders>
            <w:shd w:val="clear" w:color="auto" w:fill="auto"/>
            <w:vAlign w:val="center"/>
            <w:hideMark/>
          </w:tcPr>
          <w:p w14:paraId="567CCE04"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Kirk et al. (2015)</w:t>
            </w:r>
          </w:p>
        </w:tc>
        <w:tc>
          <w:tcPr>
            <w:tcW w:w="282" w:type="pct"/>
            <w:tcBorders>
              <w:top w:val="nil"/>
              <w:left w:val="nil"/>
              <w:bottom w:val="nil"/>
              <w:right w:val="nil"/>
            </w:tcBorders>
            <w:shd w:val="clear" w:color="auto" w:fill="auto"/>
            <w:vAlign w:val="center"/>
            <w:hideMark/>
          </w:tcPr>
          <w:p w14:paraId="0CF8619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34</w:t>
            </w:r>
          </w:p>
        </w:tc>
        <w:tc>
          <w:tcPr>
            <w:tcW w:w="660" w:type="pct"/>
            <w:tcBorders>
              <w:top w:val="nil"/>
              <w:left w:val="nil"/>
              <w:bottom w:val="nil"/>
              <w:right w:val="nil"/>
            </w:tcBorders>
            <w:shd w:val="clear" w:color="auto" w:fill="auto"/>
            <w:vAlign w:val="center"/>
            <w:hideMark/>
          </w:tcPr>
          <w:p w14:paraId="2FC3EA0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nil"/>
              <w:right w:val="nil"/>
            </w:tcBorders>
            <w:shd w:val="clear" w:color="auto" w:fill="auto"/>
            <w:vAlign w:val="center"/>
            <w:hideMark/>
          </w:tcPr>
          <w:p w14:paraId="09F57C57"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29AFC3C3"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0.37</w:t>
            </w:r>
          </w:p>
        </w:tc>
      </w:tr>
      <w:tr w:rsidR="005B22C9" w:rsidRPr="005B22C9" w14:paraId="28D0F6BB" w14:textId="77777777" w:rsidTr="002774B2">
        <w:trPr>
          <w:trHeight w:val="780"/>
        </w:trPr>
        <w:tc>
          <w:tcPr>
            <w:tcW w:w="1686" w:type="pct"/>
            <w:tcBorders>
              <w:top w:val="nil"/>
              <w:left w:val="nil"/>
              <w:bottom w:val="single" w:sz="4" w:space="0" w:color="auto"/>
              <w:right w:val="nil"/>
            </w:tcBorders>
            <w:shd w:val="clear" w:color="auto" w:fill="auto"/>
            <w:noWrap/>
            <w:vAlign w:val="center"/>
            <w:hideMark/>
          </w:tcPr>
          <w:p w14:paraId="32719120" w14:textId="77777777" w:rsidR="002774B2" w:rsidRPr="005B22C9" w:rsidRDefault="002774B2" w:rsidP="002774B2">
            <w:pPr>
              <w:spacing w:after="0" w:line="240" w:lineRule="auto"/>
              <w:jc w:val="center"/>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841" w:type="pct"/>
            <w:tcBorders>
              <w:top w:val="nil"/>
              <w:left w:val="nil"/>
              <w:bottom w:val="single" w:sz="4" w:space="0" w:color="auto"/>
              <w:right w:val="nil"/>
            </w:tcBorders>
            <w:shd w:val="clear" w:color="auto" w:fill="auto"/>
            <w:vAlign w:val="center"/>
            <w:hideMark/>
          </w:tcPr>
          <w:p w14:paraId="49D9529D"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282" w:type="pct"/>
            <w:tcBorders>
              <w:top w:val="nil"/>
              <w:left w:val="nil"/>
              <w:bottom w:val="single" w:sz="4" w:space="0" w:color="auto"/>
              <w:right w:val="nil"/>
            </w:tcBorders>
            <w:shd w:val="clear" w:color="auto" w:fill="auto"/>
            <w:vAlign w:val="center"/>
            <w:hideMark/>
          </w:tcPr>
          <w:p w14:paraId="314330A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w:t>
            </w:r>
          </w:p>
        </w:tc>
        <w:tc>
          <w:tcPr>
            <w:tcW w:w="660" w:type="pct"/>
            <w:tcBorders>
              <w:top w:val="nil"/>
              <w:left w:val="nil"/>
              <w:bottom w:val="single" w:sz="4" w:space="0" w:color="auto"/>
              <w:right w:val="nil"/>
            </w:tcBorders>
            <w:shd w:val="clear" w:color="auto" w:fill="auto"/>
            <w:vAlign w:val="center"/>
            <w:hideMark/>
          </w:tcPr>
          <w:p w14:paraId="79ADFB16"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660" w:type="pct"/>
            <w:tcBorders>
              <w:top w:val="nil"/>
              <w:left w:val="nil"/>
              <w:bottom w:val="single" w:sz="4" w:space="0" w:color="auto"/>
              <w:right w:val="nil"/>
            </w:tcBorders>
            <w:shd w:val="clear" w:color="auto" w:fill="auto"/>
            <w:vAlign w:val="center"/>
            <w:hideMark/>
          </w:tcPr>
          <w:p w14:paraId="22867055"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71" w:type="pct"/>
            <w:tcBorders>
              <w:top w:val="nil"/>
              <w:left w:val="nil"/>
              <w:bottom w:val="nil"/>
              <w:right w:val="nil"/>
            </w:tcBorders>
            <w:shd w:val="clear" w:color="auto" w:fill="auto"/>
            <w:vAlign w:val="center"/>
            <w:hideMark/>
          </w:tcPr>
          <w:p w14:paraId="1A9031BE" w14:textId="77777777" w:rsidR="002774B2" w:rsidRPr="005B22C9" w:rsidRDefault="002774B2" w:rsidP="002774B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0.15</w:t>
            </w:r>
          </w:p>
        </w:tc>
      </w:tr>
    </w:tbl>
    <w:p w14:paraId="3601C317" w14:textId="3017F230" w:rsidR="00667393" w:rsidRPr="005B22C9" w:rsidRDefault="00667393" w:rsidP="00667393">
      <w:pPr>
        <w:rPr>
          <w:color w:val="000000" w:themeColor="text1"/>
        </w:rPr>
      </w:pPr>
      <w:r w:rsidRPr="005B22C9">
        <w:rPr>
          <w:rFonts w:ascii="Times New Roman" w:hAnsi="Times New Roman" w:cs="Times New Roman" w:hint="eastAsia"/>
          <w:color w:val="000000" w:themeColor="text1"/>
        </w:rPr>
        <w:t>vmPFC, ventromedial prefrontal cortex</w:t>
      </w:r>
    </w:p>
    <w:p w14:paraId="7CA622F7" w14:textId="77777777"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b/>
          <w:color w:val="000000" w:themeColor="text1"/>
          <w:sz w:val="21"/>
          <w:szCs w:val="21"/>
        </w:rPr>
        <w:br w:type="page"/>
      </w:r>
    </w:p>
    <w:p w14:paraId="0C98673A" w14:textId="31031B7E" w:rsidR="00667393" w:rsidRPr="005B22C9" w:rsidRDefault="00667393" w:rsidP="00667393">
      <w:pPr>
        <w:spacing w:line="360" w:lineRule="auto"/>
        <w:rPr>
          <w:color w:val="000000" w:themeColor="text1"/>
        </w:rPr>
      </w:pPr>
      <w:r w:rsidRPr="005B22C9">
        <w:rPr>
          <w:rFonts w:ascii="Times New Roman" w:hAnsi="Times New Roman" w:cs="Times New Roman" w:hint="eastAsia"/>
          <w:b/>
          <w:color w:val="000000" w:themeColor="text1"/>
          <w:sz w:val="21"/>
          <w:szCs w:val="21"/>
        </w:rPr>
        <w:lastRenderedPageBreak/>
        <w:t>Table S1</w:t>
      </w:r>
      <w:r w:rsidR="007F47BB" w:rsidRPr="005B22C9">
        <w:rPr>
          <w:rFonts w:ascii="Times New Roman" w:hAnsi="Times New Roman" w:cs="Times New Roman"/>
          <w:b/>
          <w:color w:val="000000" w:themeColor="text1"/>
          <w:sz w:val="21"/>
          <w:szCs w:val="21"/>
        </w:rPr>
        <w:t>6</w:t>
      </w:r>
      <w:r w:rsidRPr="005B22C9">
        <w:rPr>
          <w:rFonts w:ascii="Times New Roman" w:hAnsi="Times New Roman" w:cs="Times New Roman" w:hint="eastAsia"/>
          <w:b/>
          <w:color w:val="000000" w:themeColor="text1"/>
          <w:sz w:val="21"/>
          <w:szCs w:val="21"/>
        </w:rPr>
        <w:t xml:space="preserve">. </w:t>
      </w:r>
      <w:r w:rsidRPr="005B22C9">
        <w:rPr>
          <w:rFonts w:ascii="Times New Roman" w:hAnsi="Times New Roman" w:cs="Times New Roman"/>
          <w:b/>
          <w:color w:val="000000" w:themeColor="text1"/>
          <w:sz w:val="21"/>
          <w:szCs w:val="21"/>
        </w:rPr>
        <w:t xml:space="preserve">Average contribution of each experimental contrast for significant clusters identified for the meta-analysis of </w:t>
      </w:r>
      <w:r w:rsidRPr="005B22C9">
        <w:rPr>
          <w:rFonts w:ascii="Times New Roman" w:hAnsi="Times New Roman" w:cs="Times New Roman" w:hint="eastAsia"/>
          <w:b/>
          <w:color w:val="000000" w:themeColor="text1"/>
          <w:sz w:val="21"/>
          <w:szCs w:val="21"/>
        </w:rPr>
        <w:t xml:space="preserve">reward </w:t>
      </w:r>
      <w:r w:rsidRPr="005B22C9">
        <w:rPr>
          <w:rFonts w:ascii="Times New Roman" w:hAnsi="Times New Roman" w:cs="Times New Roman"/>
          <w:b/>
          <w:color w:val="000000" w:themeColor="text1"/>
          <w:sz w:val="21"/>
          <w:szCs w:val="21"/>
        </w:rPr>
        <w:t>consumption</w:t>
      </w:r>
      <w:r w:rsidRPr="005B22C9">
        <w:rPr>
          <w:rFonts w:ascii="Times New Roman" w:hAnsi="Times New Roman" w:cs="Times New Roman" w:hint="eastAsia"/>
          <w:b/>
          <w:color w:val="000000" w:themeColor="text1"/>
          <w:sz w:val="21"/>
          <w:szCs w:val="21"/>
        </w:rPr>
        <w:t xml:space="preserve"> </w:t>
      </w:r>
      <w:r w:rsidRPr="005B22C9">
        <w:rPr>
          <w:rFonts w:ascii="Times New Roman" w:hAnsi="Times New Roman" w:cs="Times New Roman"/>
          <w:b/>
          <w:color w:val="000000" w:themeColor="text1"/>
          <w:sz w:val="21"/>
          <w:szCs w:val="21"/>
        </w:rPr>
        <w:t xml:space="preserve">in </w:t>
      </w:r>
      <w:r w:rsidR="00B34C3D" w:rsidRPr="005B22C9">
        <w:rPr>
          <w:rFonts w:ascii="Times New Roman" w:hAnsi="Times New Roman" w:cs="Times New Roman"/>
          <w:b/>
          <w:color w:val="000000" w:themeColor="text1"/>
          <w:sz w:val="21"/>
          <w:szCs w:val="21"/>
        </w:rPr>
        <w:t xml:space="preserve">clinical/at-risk </w:t>
      </w:r>
      <w:r w:rsidR="00404DF4">
        <w:rPr>
          <w:rFonts w:ascii="Times New Roman" w:hAnsi="Times New Roman" w:cs="Times New Roman"/>
          <w:b/>
          <w:color w:val="000000" w:themeColor="text1"/>
          <w:sz w:val="21"/>
          <w:szCs w:val="21"/>
        </w:rPr>
        <w:t>conditions</w:t>
      </w:r>
      <w:r w:rsidRPr="005B22C9">
        <w:rPr>
          <w:rFonts w:ascii="Times New Roman" w:hAnsi="Times New Roman" w:cs="Times New Roman" w:hint="eastAsia"/>
          <w:b/>
          <w:color w:val="000000" w:themeColor="text1"/>
          <w:sz w:val="21"/>
          <w:szCs w:val="21"/>
        </w:rPr>
        <w:t>.</w:t>
      </w:r>
    </w:p>
    <w:tbl>
      <w:tblPr>
        <w:tblW w:w="5000" w:type="pct"/>
        <w:tblLook w:val="04A0" w:firstRow="1" w:lastRow="0" w:firstColumn="1" w:lastColumn="0" w:noHBand="0" w:noVBand="1"/>
      </w:tblPr>
      <w:tblGrid>
        <w:gridCol w:w="1227"/>
        <w:gridCol w:w="1513"/>
        <w:gridCol w:w="1170"/>
        <w:gridCol w:w="1239"/>
        <w:gridCol w:w="1623"/>
        <w:gridCol w:w="1239"/>
        <w:gridCol w:w="1567"/>
      </w:tblGrid>
      <w:tr w:rsidR="005B22C9" w:rsidRPr="005B22C9" w14:paraId="703D78BC" w14:textId="77777777" w:rsidTr="00300CC2">
        <w:trPr>
          <w:trHeight w:val="790"/>
        </w:trPr>
        <w:tc>
          <w:tcPr>
            <w:tcW w:w="640" w:type="pct"/>
            <w:tcBorders>
              <w:top w:val="single" w:sz="8" w:space="0" w:color="000000"/>
              <w:left w:val="nil"/>
              <w:bottom w:val="single" w:sz="8" w:space="0" w:color="000000"/>
              <w:right w:val="nil"/>
            </w:tcBorders>
            <w:shd w:val="clear" w:color="auto" w:fill="auto"/>
            <w:vAlign w:val="center"/>
            <w:hideMark/>
          </w:tcPr>
          <w:p w14:paraId="76A82CBF"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Cluster Name</w:t>
            </w:r>
          </w:p>
        </w:tc>
        <w:tc>
          <w:tcPr>
            <w:tcW w:w="790" w:type="pct"/>
            <w:tcBorders>
              <w:top w:val="single" w:sz="8" w:space="0" w:color="000000"/>
              <w:left w:val="nil"/>
              <w:bottom w:val="single" w:sz="8" w:space="0" w:color="000000"/>
              <w:right w:val="nil"/>
            </w:tcBorders>
            <w:shd w:val="clear" w:color="auto" w:fill="auto"/>
            <w:vAlign w:val="center"/>
            <w:hideMark/>
          </w:tcPr>
          <w:p w14:paraId="2CC980D7"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Study</w:t>
            </w:r>
          </w:p>
        </w:tc>
        <w:tc>
          <w:tcPr>
            <w:tcW w:w="611" w:type="pct"/>
            <w:tcBorders>
              <w:top w:val="single" w:sz="8" w:space="0" w:color="000000"/>
              <w:left w:val="nil"/>
              <w:bottom w:val="single" w:sz="8" w:space="0" w:color="000000"/>
              <w:right w:val="nil"/>
            </w:tcBorders>
            <w:shd w:val="clear" w:color="auto" w:fill="auto"/>
            <w:vAlign w:val="center"/>
            <w:hideMark/>
          </w:tcPr>
          <w:p w14:paraId="49608FD9"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N</w:t>
            </w:r>
          </w:p>
        </w:tc>
        <w:tc>
          <w:tcPr>
            <w:tcW w:w="647" w:type="pct"/>
            <w:tcBorders>
              <w:top w:val="single" w:sz="8" w:space="0" w:color="000000"/>
              <w:left w:val="nil"/>
              <w:bottom w:val="single" w:sz="8" w:space="0" w:color="000000"/>
              <w:right w:val="nil"/>
            </w:tcBorders>
            <w:shd w:val="clear" w:color="auto" w:fill="auto"/>
            <w:vAlign w:val="center"/>
            <w:hideMark/>
          </w:tcPr>
          <w:p w14:paraId="187B4636"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Task</w:t>
            </w:r>
          </w:p>
        </w:tc>
        <w:tc>
          <w:tcPr>
            <w:tcW w:w="847" w:type="pct"/>
            <w:tcBorders>
              <w:top w:val="single" w:sz="8" w:space="0" w:color="000000"/>
              <w:left w:val="nil"/>
              <w:bottom w:val="single" w:sz="8" w:space="0" w:color="000000"/>
              <w:right w:val="nil"/>
            </w:tcBorders>
            <w:shd w:val="clear" w:color="auto" w:fill="auto"/>
            <w:vAlign w:val="center"/>
            <w:hideMark/>
          </w:tcPr>
          <w:p w14:paraId="4C4138F1" w14:textId="5F426B37" w:rsidR="00300CC2" w:rsidRPr="005B22C9" w:rsidRDefault="00FF7344" w:rsidP="00300CC2">
            <w:pPr>
              <w:spacing w:after="0" w:line="240" w:lineRule="auto"/>
              <w:jc w:val="center"/>
              <w:rPr>
                <w:rFonts w:ascii="Times New Roman" w:eastAsia="等线" w:hAnsi="Times New Roman" w:cs="Times New Roman"/>
                <w:b/>
                <w:bCs/>
                <w:color w:val="000000" w:themeColor="text1"/>
                <w:sz w:val="20"/>
                <w:szCs w:val="20"/>
              </w:rPr>
            </w:pPr>
            <w:r>
              <w:rPr>
                <w:rFonts w:ascii="Times New Roman" w:eastAsia="等线" w:hAnsi="Times New Roman" w:cs="Times New Roman"/>
                <w:b/>
                <w:bCs/>
                <w:color w:val="000000" w:themeColor="text1"/>
                <w:sz w:val="20"/>
                <w:szCs w:val="20"/>
              </w:rPr>
              <w:t>C</w:t>
            </w:r>
            <w:r w:rsidR="00574862" w:rsidRPr="00574862">
              <w:rPr>
                <w:rFonts w:ascii="Times New Roman" w:eastAsia="等线" w:hAnsi="Times New Roman" w:cs="Times New Roman"/>
                <w:b/>
                <w:bCs/>
                <w:color w:val="000000" w:themeColor="text1"/>
                <w:sz w:val="20"/>
                <w:szCs w:val="20"/>
              </w:rPr>
              <w:t>onditions</w:t>
            </w:r>
          </w:p>
        </w:tc>
        <w:tc>
          <w:tcPr>
            <w:tcW w:w="647" w:type="pct"/>
            <w:tcBorders>
              <w:top w:val="single" w:sz="8" w:space="0" w:color="000000"/>
              <w:left w:val="nil"/>
              <w:bottom w:val="single" w:sz="8" w:space="0" w:color="000000"/>
              <w:right w:val="nil"/>
            </w:tcBorders>
            <w:shd w:val="clear" w:color="auto" w:fill="auto"/>
            <w:vAlign w:val="center"/>
            <w:hideMark/>
          </w:tcPr>
          <w:p w14:paraId="7D325FA5"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 xml:space="preserve">Contrast </w:t>
            </w:r>
          </w:p>
        </w:tc>
        <w:tc>
          <w:tcPr>
            <w:tcW w:w="818" w:type="pct"/>
            <w:tcBorders>
              <w:top w:val="single" w:sz="8" w:space="0" w:color="000000"/>
              <w:left w:val="nil"/>
              <w:bottom w:val="single" w:sz="8" w:space="0" w:color="000000"/>
              <w:right w:val="nil"/>
            </w:tcBorders>
            <w:shd w:val="clear" w:color="auto" w:fill="auto"/>
            <w:vAlign w:val="center"/>
            <w:hideMark/>
          </w:tcPr>
          <w:p w14:paraId="108C44F1"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Average contribution (%)</w:t>
            </w:r>
          </w:p>
        </w:tc>
      </w:tr>
      <w:tr w:rsidR="005B22C9" w:rsidRPr="005B22C9" w14:paraId="0CB8A4A1" w14:textId="77777777" w:rsidTr="00300CC2">
        <w:trPr>
          <w:trHeight w:val="780"/>
        </w:trPr>
        <w:tc>
          <w:tcPr>
            <w:tcW w:w="640" w:type="pct"/>
            <w:tcBorders>
              <w:top w:val="nil"/>
              <w:left w:val="nil"/>
              <w:bottom w:val="nil"/>
              <w:right w:val="nil"/>
            </w:tcBorders>
            <w:shd w:val="clear" w:color="auto" w:fill="auto"/>
            <w:vAlign w:val="center"/>
            <w:hideMark/>
          </w:tcPr>
          <w:p w14:paraId="014DC46E"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vmPFC</w:t>
            </w:r>
          </w:p>
        </w:tc>
        <w:tc>
          <w:tcPr>
            <w:tcW w:w="790" w:type="pct"/>
            <w:tcBorders>
              <w:top w:val="nil"/>
              <w:left w:val="nil"/>
              <w:bottom w:val="nil"/>
              <w:right w:val="nil"/>
            </w:tcBorders>
            <w:shd w:val="clear" w:color="auto" w:fill="auto"/>
            <w:vAlign w:val="center"/>
            <w:hideMark/>
          </w:tcPr>
          <w:p w14:paraId="1F755474"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611" w:type="pct"/>
            <w:tcBorders>
              <w:top w:val="nil"/>
              <w:left w:val="nil"/>
              <w:bottom w:val="nil"/>
              <w:right w:val="nil"/>
            </w:tcBorders>
            <w:shd w:val="clear" w:color="auto" w:fill="auto"/>
            <w:vAlign w:val="center"/>
            <w:hideMark/>
          </w:tcPr>
          <w:p w14:paraId="7335AB39"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647" w:type="pct"/>
            <w:tcBorders>
              <w:top w:val="nil"/>
              <w:left w:val="nil"/>
              <w:bottom w:val="nil"/>
              <w:right w:val="nil"/>
            </w:tcBorders>
            <w:shd w:val="clear" w:color="auto" w:fill="auto"/>
            <w:vAlign w:val="center"/>
            <w:hideMark/>
          </w:tcPr>
          <w:p w14:paraId="6CF6A12E"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4C92407F"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alcohol dependence</w:t>
            </w:r>
          </w:p>
        </w:tc>
        <w:tc>
          <w:tcPr>
            <w:tcW w:w="647" w:type="pct"/>
            <w:tcBorders>
              <w:top w:val="nil"/>
              <w:left w:val="nil"/>
              <w:bottom w:val="nil"/>
              <w:right w:val="nil"/>
            </w:tcBorders>
            <w:shd w:val="clear" w:color="auto" w:fill="auto"/>
            <w:vAlign w:val="center"/>
            <w:hideMark/>
          </w:tcPr>
          <w:p w14:paraId="21C11970"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07F9943D"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17.57</w:t>
            </w:r>
          </w:p>
        </w:tc>
      </w:tr>
      <w:tr w:rsidR="005B22C9" w:rsidRPr="005B22C9" w14:paraId="5239B975" w14:textId="77777777" w:rsidTr="00300CC2">
        <w:trPr>
          <w:trHeight w:val="780"/>
        </w:trPr>
        <w:tc>
          <w:tcPr>
            <w:tcW w:w="640" w:type="pct"/>
            <w:tcBorders>
              <w:top w:val="nil"/>
              <w:left w:val="nil"/>
              <w:bottom w:val="nil"/>
              <w:right w:val="nil"/>
            </w:tcBorders>
            <w:shd w:val="clear" w:color="auto" w:fill="auto"/>
            <w:noWrap/>
            <w:vAlign w:val="center"/>
            <w:hideMark/>
          </w:tcPr>
          <w:p w14:paraId="22907E5F"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1C4CB9BD"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611" w:type="pct"/>
            <w:tcBorders>
              <w:top w:val="nil"/>
              <w:left w:val="nil"/>
              <w:bottom w:val="nil"/>
              <w:right w:val="nil"/>
            </w:tcBorders>
            <w:shd w:val="clear" w:color="auto" w:fill="auto"/>
            <w:vAlign w:val="center"/>
            <w:hideMark/>
          </w:tcPr>
          <w:p w14:paraId="467E361E"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47" w:type="pct"/>
            <w:tcBorders>
              <w:top w:val="nil"/>
              <w:left w:val="nil"/>
              <w:bottom w:val="nil"/>
              <w:right w:val="nil"/>
            </w:tcBorders>
            <w:shd w:val="clear" w:color="auto" w:fill="auto"/>
            <w:vAlign w:val="center"/>
            <w:hideMark/>
          </w:tcPr>
          <w:p w14:paraId="72EEE80C"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52491BAE"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647" w:type="pct"/>
            <w:tcBorders>
              <w:top w:val="nil"/>
              <w:left w:val="nil"/>
              <w:bottom w:val="nil"/>
              <w:right w:val="nil"/>
            </w:tcBorders>
            <w:shd w:val="clear" w:color="auto" w:fill="auto"/>
            <w:vAlign w:val="center"/>
            <w:hideMark/>
          </w:tcPr>
          <w:p w14:paraId="59B7BDD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78FB0D4A"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12.67</w:t>
            </w:r>
          </w:p>
        </w:tc>
      </w:tr>
      <w:tr w:rsidR="005B22C9" w:rsidRPr="005B22C9" w14:paraId="7B17C83C" w14:textId="77777777" w:rsidTr="00300CC2">
        <w:trPr>
          <w:trHeight w:val="780"/>
        </w:trPr>
        <w:tc>
          <w:tcPr>
            <w:tcW w:w="640" w:type="pct"/>
            <w:tcBorders>
              <w:top w:val="nil"/>
              <w:left w:val="nil"/>
              <w:bottom w:val="nil"/>
              <w:right w:val="nil"/>
            </w:tcBorders>
            <w:shd w:val="clear" w:color="auto" w:fill="auto"/>
            <w:noWrap/>
            <w:vAlign w:val="center"/>
            <w:hideMark/>
          </w:tcPr>
          <w:p w14:paraId="0B8C94CD"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2B35210A"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Filbey et al. (2013)</w:t>
            </w:r>
          </w:p>
        </w:tc>
        <w:tc>
          <w:tcPr>
            <w:tcW w:w="611" w:type="pct"/>
            <w:tcBorders>
              <w:top w:val="nil"/>
              <w:left w:val="nil"/>
              <w:bottom w:val="nil"/>
              <w:right w:val="nil"/>
            </w:tcBorders>
            <w:shd w:val="clear" w:color="auto" w:fill="auto"/>
            <w:vAlign w:val="center"/>
            <w:hideMark/>
          </w:tcPr>
          <w:p w14:paraId="304148B0"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59</w:t>
            </w:r>
          </w:p>
        </w:tc>
        <w:tc>
          <w:tcPr>
            <w:tcW w:w="647" w:type="pct"/>
            <w:tcBorders>
              <w:top w:val="nil"/>
              <w:left w:val="nil"/>
              <w:bottom w:val="nil"/>
              <w:right w:val="nil"/>
            </w:tcBorders>
            <w:shd w:val="clear" w:color="auto" w:fill="auto"/>
            <w:vAlign w:val="center"/>
            <w:hideMark/>
          </w:tcPr>
          <w:p w14:paraId="538E496D" w14:textId="5CE7D2FB"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14A3AB00"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heavy marijuana users</w:t>
            </w:r>
          </w:p>
        </w:tc>
        <w:tc>
          <w:tcPr>
            <w:tcW w:w="647" w:type="pct"/>
            <w:tcBorders>
              <w:top w:val="nil"/>
              <w:left w:val="nil"/>
              <w:bottom w:val="nil"/>
              <w:right w:val="nil"/>
            </w:tcBorders>
            <w:shd w:val="clear" w:color="auto" w:fill="auto"/>
            <w:vAlign w:val="center"/>
            <w:hideMark/>
          </w:tcPr>
          <w:p w14:paraId="65E3CEA7"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6F7BCA96"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r>
      <w:tr w:rsidR="005B22C9" w:rsidRPr="005B22C9" w14:paraId="5B941BD7" w14:textId="77777777" w:rsidTr="00300CC2">
        <w:trPr>
          <w:trHeight w:val="780"/>
        </w:trPr>
        <w:tc>
          <w:tcPr>
            <w:tcW w:w="640" w:type="pct"/>
            <w:tcBorders>
              <w:top w:val="nil"/>
              <w:left w:val="nil"/>
              <w:bottom w:val="nil"/>
              <w:right w:val="nil"/>
            </w:tcBorders>
            <w:shd w:val="clear" w:color="auto" w:fill="auto"/>
            <w:noWrap/>
            <w:vAlign w:val="center"/>
            <w:hideMark/>
          </w:tcPr>
          <w:p w14:paraId="5A69ADCA"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233D124D"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(2010b)</w:t>
            </w:r>
          </w:p>
        </w:tc>
        <w:tc>
          <w:tcPr>
            <w:tcW w:w="611" w:type="pct"/>
            <w:tcBorders>
              <w:top w:val="nil"/>
              <w:left w:val="nil"/>
              <w:bottom w:val="nil"/>
              <w:right w:val="nil"/>
            </w:tcBorders>
            <w:shd w:val="clear" w:color="auto" w:fill="auto"/>
            <w:vAlign w:val="center"/>
            <w:hideMark/>
          </w:tcPr>
          <w:p w14:paraId="78F3C75F"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47" w:type="pct"/>
            <w:tcBorders>
              <w:top w:val="nil"/>
              <w:left w:val="nil"/>
              <w:bottom w:val="nil"/>
              <w:right w:val="nil"/>
            </w:tcBorders>
            <w:shd w:val="clear" w:color="auto" w:fill="auto"/>
            <w:vAlign w:val="center"/>
            <w:hideMark/>
          </w:tcPr>
          <w:p w14:paraId="3B347894"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6702A35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externalizing disorders</w:t>
            </w:r>
          </w:p>
        </w:tc>
        <w:tc>
          <w:tcPr>
            <w:tcW w:w="647" w:type="pct"/>
            <w:tcBorders>
              <w:top w:val="nil"/>
              <w:left w:val="nil"/>
              <w:bottom w:val="nil"/>
              <w:right w:val="nil"/>
            </w:tcBorders>
            <w:shd w:val="clear" w:color="auto" w:fill="auto"/>
            <w:vAlign w:val="center"/>
            <w:hideMark/>
          </w:tcPr>
          <w:p w14:paraId="6B418883"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4C1EFB1B"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11.04</w:t>
            </w:r>
          </w:p>
        </w:tc>
      </w:tr>
      <w:tr w:rsidR="005B22C9" w:rsidRPr="005B22C9" w14:paraId="3EB0D132" w14:textId="77777777" w:rsidTr="00300CC2">
        <w:trPr>
          <w:trHeight w:val="780"/>
        </w:trPr>
        <w:tc>
          <w:tcPr>
            <w:tcW w:w="640" w:type="pct"/>
            <w:tcBorders>
              <w:top w:val="nil"/>
              <w:left w:val="nil"/>
              <w:bottom w:val="nil"/>
              <w:right w:val="nil"/>
            </w:tcBorders>
            <w:shd w:val="clear" w:color="auto" w:fill="auto"/>
            <w:noWrap/>
            <w:vAlign w:val="center"/>
            <w:hideMark/>
          </w:tcPr>
          <w:p w14:paraId="5BFCE98F"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109906B7"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611" w:type="pct"/>
            <w:tcBorders>
              <w:top w:val="nil"/>
              <w:left w:val="nil"/>
              <w:bottom w:val="nil"/>
              <w:right w:val="nil"/>
            </w:tcBorders>
            <w:shd w:val="clear" w:color="auto" w:fill="auto"/>
            <w:vAlign w:val="center"/>
            <w:hideMark/>
          </w:tcPr>
          <w:p w14:paraId="59A3664F"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647" w:type="pct"/>
            <w:tcBorders>
              <w:top w:val="nil"/>
              <w:left w:val="nil"/>
              <w:bottom w:val="nil"/>
              <w:right w:val="nil"/>
            </w:tcBorders>
            <w:shd w:val="clear" w:color="auto" w:fill="auto"/>
            <w:vAlign w:val="center"/>
            <w:hideMark/>
          </w:tcPr>
          <w:p w14:paraId="6C98B7A4"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39CA11B4"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obsessive-compulsive disorder</w:t>
            </w:r>
          </w:p>
        </w:tc>
        <w:tc>
          <w:tcPr>
            <w:tcW w:w="647" w:type="pct"/>
            <w:tcBorders>
              <w:top w:val="nil"/>
              <w:left w:val="nil"/>
              <w:bottom w:val="nil"/>
              <w:right w:val="nil"/>
            </w:tcBorders>
            <w:shd w:val="clear" w:color="auto" w:fill="auto"/>
            <w:vAlign w:val="center"/>
            <w:hideMark/>
          </w:tcPr>
          <w:p w14:paraId="1815FB70"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1E5BB162"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10.92</w:t>
            </w:r>
          </w:p>
        </w:tc>
      </w:tr>
      <w:tr w:rsidR="005B22C9" w:rsidRPr="005B22C9" w14:paraId="231323A5" w14:textId="77777777" w:rsidTr="00300CC2">
        <w:trPr>
          <w:trHeight w:val="780"/>
        </w:trPr>
        <w:tc>
          <w:tcPr>
            <w:tcW w:w="640" w:type="pct"/>
            <w:tcBorders>
              <w:top w:val="nil"/>
              <w:left w:val="nil"/>
              <w:bottom w:val="nil"/>
              <w:right w:val="nil"/>
            </w:tcBorders>
            <w:shd w:val="clear" w:color="auto" w:fill="auto"/>
            <w:noWrap/>
            <w:vAlign w:val="center"/>
            <w:hideMark/>
          </w:tcPr>
          <w:p w14:paraId="205647C7"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290C6440"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Johnson et al. (2019)</w:t>
            </w:r>
          </w:p>
        </w:tc>
        <w:tc>
          <w:tcPr>
            <w:tcW w:w="611" w:type="pct"/>
            <w:tcBorders>
              <w:top w:val="nil"/>
              <w:left w:val="nil"/>
              <w:bottom w:val="nil"/>
              <w:right w:val="nil"/>
            </w:tcBorders>
            <w:shd w:val="clear" w:color="auto" w:fill="auto"/>
            <w:vAlign w:val="center"/>
            <w:hideMark/>
          </w:tcPr>
          <w:p w14:paraId="5B6EC59D"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w:t>
            </w:r>
          </w:p>
        </w:tc>
        <w:tc>
          <w:tcPr>
            <w:tcW w:w="647" w:type="pct"/>
            <w:tcBorders>
              <w:top w:val="nil"/>
              <w:left w:val="nil"/>
              <w:bottom w:val="nil"/>
              <w:right w:val="nil"/>
            </w:tcBorders>
            <w:shd w:val="clear" w:color="auto" w:fill="auto"/>
            <w:vAlign w:val="center"/>
            <w:hideMark/>
          </w:tcPr>
          <w:p w14:paraId="439FF41F"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6A652C2A"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bipolar disorder</w:t>
            </w:r>
          </w:p>
        </w:tc>
        <w:tc>
          <w:tcPr>
            <w:tcW w:w="647" w:type="pct"/>
            <w:tcBorders>
              <w:top w:val="nil"/>
              <w:left w:val="nil"/>
              <w:bottom w:val="nil"/>
              <w:right w:val="nil"/>
            </w:tcBorders>
            <w:shd w:val="clear" w:color="auto" w:fill="auto"/>
            <w:vAlign w:val="center"/>
            <w:hideMark/>
          </w:tcPr>
          <w:p w14:paraId="465C3E78"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5BD55B0F"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9.68</w:t>
            </w:r>
          </w:p>
        </w:tc>
      </w:tr>
      <w:tr w:rsidR="005B22C9" w:rsidRPr="005B22C9" w14:paraId="384FE380" w14:textId="77777777" w:rsidTr="00300CC2">
        <w:trPr>
          <w:trHeight w:val="780"/>
        </w:trPr>
        <w:tc>
          <w:tcPr>
            <w:tcW w:w="640" w:type="pct"/>
            <w:tcBorders>
              <w:top w:val="nil"/>
              <w:left w:val="nil"/>
              <w:bottom w:val="nil"/>
              <w:right w:val="nil"/>
            </w:tcBorders>
            <w:shd w:val="clear" w:color="auto" w:fill="auto"/>
            <w:noWrap/>
            <w:vAlign w:val="center"/>
            <w:hideMark/>
          </w:tcPr>
          <w:p w14:paraId="304B3893"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50C62BC1"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611" w:type="pct"/>
            <w:tcBorders>
              <w:top w:val="nil"/>
              <w:left w:val="nil"/>
              <w:bottom w:val="nil"/>
              <w:right w:val="nil"/>
            </w:tcBorders>
            <w:shd w:val="clear" w:color="auto" w:fill="auto"/>
            <w:vAlign w:val="center"/>
            <w:hideMark/>
          </w:tcPr>
          <w:p w14:paraId="5D896879"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47" w:type="pct"/>
            <w:tcBorders>
              <w:top w:val="nil"/>
              <w:left w:val="nil"/>
              <w:bottom w:val="nil"/>
              <w:right w:val="nil"/>
            </w:tcBorders>
            <w:shd w:val="clear" w:color="auto" w:fill="auto"/>
            <w:vAlign w:val="center"/>
            <w:hideMark/>
          </w:tcPr>
          <w:p w14:paraId="7B79D03B"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0B366551"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substance dependence</w:t>
            </w:r>
          </w:p>
        </w:tc>
        <w:tc>
          <w:tcPr>
            <w:tcW w:w="647" w:type="pct"/>
            <w:tcBorders>
              <w:top w:val="nil"/>
              <w:left w:val="nil"/>
              <w:bottom w:val="nil"/>
              <w:right w:val="nil"/>
            </w:tcBorders>
            <w:shd w:val="clear" w:color="auto" w:fill="auto"/>
            <w:vAlign w:val="center"/>
            <w:hideMark/>
          </w:tcPr>
          <w:p w14:paraId="40D98DE5"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7525703E"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9.51</w:t>
            </w:r>
          </w:p>
        </w:tc>
      </w:tr>
      <w:tr w:rsidR="005B22C9" w:rsidRPr="005B22C9" w14:paraId="4F1FCAFF" w14:textId="77777777" w:rsidTr="00300CC2">
        <w:trPr>
          <w:trHeight w:val="780"/>
        </w:trPr>
        <w:tc>
          <w:tcPr>
            <w:tcW w:w="640" w:type="pct"/>
            <w:tcBorders>
              <w:top w:val="nil"/>
              <w:left w:val="nil"/>
              <w:bottom w:val="nil"/>
              <w:right w:val="nil"/>
            </w:tcBorders>
            <w:shd w:val="clear" w:color="auto" w:fill="auto"/>
            <w:noWrap/>
            <w:vAlign w:val="center"/>
            <w:hideMark/>
          </w:tcPr>
          <w:p w14:paraId="6BD76B68"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424060AE"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Yan et al. (2016)</w:t>
            </w:r>
          </w:p>
        </w:tc>
        <w:tc>
          <w:tcPr>
            <w:tcW w:w="611" w:type="pct"/>
            <w:tcBorders>
              <w:top w:val="nil"/>
              <w:left w:val="nil"/>
              <w:bottom w:val="nil"/>
              <w:right w:val="nil"/>
            </w:tcBorders>
            <w:shd w:val="clear" w:color="auto" w:fill="auto"/>
            <w:vAlign w:val="center"/>
            <w:hideMark/>
          </w:tcPr>
          <w:p w14:paraId="3AC9BC44"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w:t>
            </w:r>
          </w:p>
        </w:tc>
        <w:tc>
          <w:tcPr>
            <w:tcW w:w="647" w:type="pct"/>
            <w:tcBorders>
              <w:top w:val="nil"/>
              <w:left w:val="nil"/>
              <w:bottom w:val="nil"/>
              <w:right w:val="nil"/>
            </w:tcBorders>
            <w:shd w:val="clear" w:color="auto" w:fill="auto"/>
            <w:vAlign w:val="center"/>
            <w:hideMark/>
          </w:tcPr>
          <w:p w14:paraId="68485A5D"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3ABF7D93"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schizophrenia</w:t>
            </w:r>
          </w:p>
        </w:tc>
        <w:tc>
          <w:tcPr>
            <w:tcW w:w="647" w:type="pct"/>
            <w:tcBorders>
              <w:top w:val="nil"/>
              <w:left w:val="nil"/>
              <w:bottom w:val="nil"/>
              <w:right w:val="nil"/>
            </w:tcBorders>
            <w:shd w:val="clear" w:color="auto" w:fill="auto"/>
            <w:vAlign w:val="center"/>
            <w:hideMark/>
          </w:tcPr>
          <w:p w14:paraId="5F41376F"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63F87EA7"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8.22</w:t>
            </w:r>
          </w:p>
        </w:tc>
      </w:tr>
      <w:tr w:rsidR="005B22C9" w:rsidRPr="005B22C9" w14:paraId="5F5B53B9" w14:textId="77777777" w:rsidTr="00300CC2">
        <w:trPr>
          <w:trHeight w:val="780"/>
        </w:trPr>
        <w:tc>
          <w:tcPr>
            <w:tcW w:w="640" w:type="pct"/>
            <w:tcBorders>
              <w:top w:val="nil"/>
              <w:left w:val="nil"/>
              <w:bottom w:val="nil"/>
              <w:right w:val="nil"/>
            </w:tcBorders>
            <w:shd w:val="clear" w:color="auto" w:fill="auto"/>
            <w:noWrap/>
            <w:vAlign w:val="center"/>
            <w:hideMark/>
          </w:tcPr>
          <w:p w14:paraId="11BB7BEB"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608DB3B2"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611" w:type="pct"/>
            <w:tcBorders>
              <w:top w:val="nil"/>
              <w:left w:val="nil"/>
              <w:bottom w:val="nil"/>
              <w:right w:val="nil"/>
            </w:tcBorders>
            <w:shd w:val="clear" w:color="auto" w:fill="auto"/>
            <w:vAlign w:val="center"/>
            <w:hideMark/>
          </w:tcPr>
          <w:p w14:paraId="37339EE3"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647" w:type="pct"/>
            <w:tcBorders>
              <w:top w:val="nil"/>
              <w:left w:val="nil"/>
              <w:bottom w:val="nil"/>
              <w:right w:val="nil"/>
            </w:tcBorders>
            <w:shd w:val="clear" w:color="auto" w:fill="auto"/>
            <w:vAlign w:val="center"/>
            <w:hideMark/>
          </w:tcPr>
          <w:p w14:paraId="52634188"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44D5DACB"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children of alcoholics</w:t>
            </w:r>
          </w:p>
        </w:tc>
        <w:tc>
          <w:tcPr>
            <w:tcW w:w="647" w:type="pct"/>
            <w:tcBorders>
              <w:top w:val="nil"/>
              <w:left w:val="nil"/>
              <w:bottom w:val="nil"/>
              <w:right w:val="nil"/>
            </w:tcBorders>
            <w:shd w:val="clear" w:color="auto" w:fill="auto"/>
            <w:vAlign w:val="center"/>
            <w:hideMark/>
          </w:tcPr>
          <w:p w14:paraId="5B37762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79BCE99E"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8.05</w:t>
            </w:r>
          </w:p>
        </w:tc>
      </w:tr>
      <w:tr w:rsidR="005B22C9" w:rsidRPr="005B22C9" w14:paraId="55467817" w14:textId="77777777" w:rsidTr="00300CC2">
        <w:trPr>
          <w:trHeight w:val="780"/>
        </w:trPr>
        <w:tc>
          <w:tcPr>
            <w:tcW w:w="640" w:type="pct"/>
            <w:tcBorders>
              <w:top w:val="nil"/>
              <w:left w:val="nil"/>
              <w:bottom w:val="nil"/>
              <w:right w:val="nil"/>
            </w:tcBorders>
            <w:shd w:val="clear" w:color="auto" w:fill="auto"/>
            <w:noWrap/>
            <w:vAlign w:val="center"/>
            <w:hideMark/>
          </w:tcPr>
          <w:p w14:paraId="4DA7CDD4"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39900DE4"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Carl et al. (2016)</w:t>
            </w:r>
          </w:p>
        </w:tc>
        <w:tc>
          <w:tcPr>
            <w:tcW w:w="611" w:type="pct"/>
            <w:tcBorders>
              <w:top w:val="nil"/>
              <w:left w:val="nil"/>
              <w:bottom w:val="nil"/>
              <w:right w:val="nil"/>
            </w:tcBorders>
            <w:shd w:val="clear" w:color="auto" w:fill="auto"/>
            <w:vAlign w:val="center"/>
            <w:hideMark/>
          </w:tcPr>
          <w:p w14:paraId="6671AF6E"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33</w:t>
            </w:r>
          </w:p>
        </w:tc>
        <w:tc>
          <w:tcPr>
            <w:tcW w:w="647" w:type="pct"/>
            <w:tcBorders>
              <w:top w:val="nil"/>
              <w:left w:val="nil"/>
              <w:bottom w:val="nil"/>
              <w:right w:val="nil"/>
            </w:tcBorders>
            <w:shd w:val="clear" w:color="auto" w:fill="auto"/>
            <w:vAlign w:val="center"/>
            <w:hideMark/>
          </w:tcPr>
          <w:p w14:paraId="3263F35E"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3F7C1FE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647" w:type="pct"/>
            <w:tcBorders>
              <w:top w:val="nil"/>
              <w:left w:val="nil"/>
              <w:bottom w:val="nil"/>
              <w:right w:val="nil"/>
            </w:tcBorders>
            <w:shd w:val="clear" w:color="auto" w:fill="auto"/>
            <w:vAlign w:val="center"/>
            <w:hideMark/>
          </w:tcPr>
          <w:p w14:paraId="17E1016B"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2E001C32"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0.31</w:t>
            </w:r>
          </w:p>
        </w:tc>
      </w:tr>
      <w:tr w:rsidR="005B22C9" w:rsidRPr="005B22C9" w14:paraId="706AE732" w14:textId="77777777" w:rsidTr="00300CC2">
        <w:trPr>
          <w:trHeight w:val="780"/>
        </w:trPr>
        <w:tc>
          <w:tcPr>
            <w:tcW w:w="640" w:type="pct"/>
            <w:tcBorders>
              <w:top w:val="single" w:sz="4" w:space="0" w:color="auto"/>
              <w:left w:val="nil"/>
              <w:bottom w:val="nil"/>
              <w:right w:val="nil"/>
            </w:tcBorders>
            <w:shd w:val="clear" w:color="auto" w:fill="auto"/>
            <w:vAlign w:val="center"/>
            <w:hideMark/>
          </w:tcPr>
          <w:p w14:paraId="0B79E09A"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ventral striatum</w:t>
            </w:r>
          </w:p>
        </w:tc>
        <w:tc>
          <w:tcPr>
            <w:tcW w:w="790" w:type="pct"/>
            <w:tcBorders>
              <w:top w:val="single" w:sz="4" w:space="0" w:color="auto"/>
              <w:left w:val="nil"/>
              <w:bottom w:val="nil"/>
              <w:right w:val="nil"/>
            </w:tcBorders>
            <w:shd w:val="clear" w:color="auto" w:fill="auto"/>
            <w:vAlign w:val="center"/>
            <w:hideMark/>
          </w:tcPr>
          <w:p w14:paraId="5DAA2A0B"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Romanczuk-seiferth et al. (2015)</w:t>
            </w:r>
          </w:p>
        </w:tc>
        <w:tc>
          <w:tcPr>
            <w:tcW w:w="611" w:type="pct"/>
            <w:tcBorders>
              <w:top w:val="single" w:sz="4" w:space="0" w:color="auto"/>
              <w:left w:val="nil"/>
              <w:bottom w:val="nil"/>
              <w:right w:val="nil"/>
            </w:tcBorders>
            <w:shd w:val="clear" w:color="auto" w:fill="auto"/>
            <w:vAlign w:val="center"/>
            <w:hideMark/>
          </w:tcPr>
          <w:p w14:paraId="641BC761"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w:t>
            </w:r>
          </w:p>
        </w:tc>
        <w:tc>
          <w:tcPr>
            <w:tcW w:w="647" w:type="pct"/>
            <w:tcBorders>
              <w:top w:val="single" w:sz="4" w:space="0" w:color="auto"/>
              <w:left w:val="nil"/>
              <w:bottom w:val="nil"/>
              <w:right w:val="nil"/>
            </w:tcBorders>
            <w:shd w:val="clear" w:color="auto" w:fill="auto"/>
            <w:vAlign w:val="center"/>
            <w:hideMark/>
          </w:tcPr>
          <w:p w14:paraId="18BCB6D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single" w:sz="4" w:space="0" w:color="auto"/>
              <w:left w:val="nil"/>
              <w:bottom w:val="nil"/>
              <w:right w:val="nil"/>
            </w:tcBorders>
            <w:shd w:val="clear" w:color="auto" w:fill="auto"/>
            <w:vAlign w:val="center"/>
            <w:hideMark/>
          </w:tcPr>
          <w:p w14:paraId="1ABF57CF"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alcohol dependence</w:t>
            </w:r>
          </w:p>
        </w:tc>
        <w:tc>
          <w:tcPr>
            <w:tcW w:w="647" w:type="pct"/>
            <w:tcBorders>
              <w:top w:val="single" w:sz="4" w:space="0" w:color="auto"/>
              <w:left w:val="nil"/>
              <w:bottom w:val="nil"/>
              <w:right w:val="nil"/>
            </w:tcBorders>
            <w:shd w:val="clear" w:color="auto" w:fill="auto"/>
            <w:vAlign w:val="center"/>
            <w:hideMark/>
          </w:tcPr>
          <w:p w14:paraId="399863C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single" w:sz="4" w:space="0" w:color="auto"/>
              <w:left w:val="nil"/>
              <w:bottom w:val="nil"/>
              <w:right w:val="nil"/>
            </w:tcBorders>
            <w:shd w:val="clear" w:color="auto" w:fill="auto"/>
            <w:vAlign w:val="center"/>
            <w:hideMark/>
          </w:tcPr>
          <w:p w14:paraId="2638E9B7"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16.99</w:t>
            </w:r>
          </w:p>
        </w:tc>
      </w:tr>
      <w:tr w:rsidR="005B22C9" w:rsidRPr="005B22C9" w14:paraId="54775444" w14:textId="77777777" w:rsidTr="00300CC2">
        <w:trPr>
          <w:trHeight w:val="780"/>
        </w:trPr>
        <w:tc>
          <w:tcPr>
            <w:tcW w:w="640" w:type="pct"/>
            <w:tcBorders>
              <w:top w:val="nil"/>
              <w:left w:val="nil"/>
              <w:bottom w:val="nil"/>
              <w:right w:val="nil"/>
            </w:tcBorders>
            <w:shd w:val="clear" w:color="auto" w:fill="auto"/>
            <w:noWrap/>
            <w:vAlign w:val="center"/>
            <w:hideMark/>
          </w:tcPr>
          <w:p w14:paraId="50346193"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04901A5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(2008a)</w:t>
            </w:r>
          </w:p>
        </w:tc>
        <w:tc>
          <w:tcPr>
            <w:tcW w:w="611" w:type="pct"/>
            <w:tcBorders>
              <w:top w:val="nil"/>
              <w:left w:val="nil"/>
              <w:bottom w:val="nil"/>
              <w:right w:val="nil"/>
            </w:tcBorders>
            <w:shd w:val="clear" w:color="auto" w:fill="auto"/>
            <w:vAlign w:val="center"/>
            <w:hideMark/>
          </w:tcPr>
          <w:p w14:paraId="274F88EC"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23</w:t>
            </w:r>
          </w:p>
        </w:tc>
        <w:tc>
          <w:tcPr>
            <w:tcW w:w="647" w:type="pct"/>
            <w:tcBorders>
              <w:top w:val="nil"/>
              <w:left w:val="nil"/>
              <w:bottom w:val="nil"/>
              <w:right w:val="nil"/>
            </w:tcBorders>
            <w:shd w:val="clear" w:color="auto" w:fill="auto"/>
            <w:vAlign w:val="center"/>
            <w:hideMark/>
          </w:tcPr>
          <w:p w14:paraId="31448F3E"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2E37F845"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substance dependence</w:t>
            </w:r>
          </w:p>
        </w:tc>
        <w:tc>
          <w:tcPr>
            <w:tcW w:w="647" w:type="pct"/>
            <w:tcBorders>
              <w:top w:val="nil"/>
              <w:left w:val="nil"/>
              <w:bottom w:val="nil"/>
              <w:right w:val="nil"/>
            </w:tcBorders>
            <w:shd w:val="clear" w:color="auto" w:fill="auto"/>
            <w:vAlign w:val="center"/>
            <w:hideMark/>
          </w:tcPr>
          <w:p w14:paraId="343C3221"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045BE546"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15.56</w:t>
            </w:r>
          </w:p>
        </w:tc>
      </w:tr>
      <w:tr w:rsidR="005B22C9" w:rsidRPr="005B22C9" w14:paraId="1765973B" w14:textId="77777777" w:rsidTr="00300CC2">
        <w:trPr>
          <w:trHeight w:val="780"/>
        </w:trPr>
        <w:tc>
          <w:tcPr>
            <w:tcW w:w="640" w:type="pct"/>
            <w:tcBorders>
              <w:top w:val="nil"/>
              <w:left w:val="nil"/>
              <w:bottom w:val="nil"/>
              <w:right w:val="nil"/>
            </w:tcBorders>
            <w:shd w:val="clear" w:color="auto" w:fill="auto"/>
            <w:noWrap/>
            <w:vAlign w:val="center"/>
            <w:hideMark/>
          </w:tcPr>
          <w:p w14:paraId="00E8AA7F"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78E16BED"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(2012)</w:t>
            </w:r>
          </w:p>
        </w:tc>
        <w:tc>
          <w:tcPr>
            <w:tcW w:w="611" w:type="pct"/>
            <w:tcBorders>
              <w:top w:val="nil"/>
              <w:left w:val="nil"/>
              <w:bottom w:val="nil"/>
              <w:right w:val="nil"/>
            </w:tcBorders>
            <w:shd w:val="clear" w:color="auto" w:fill="auto"/>
            <w:vAlign w:val="center"/>
            <w:hideMark/>
          </w:tcPr>
          <w:p w14:paraId="7AF6603A"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29</w:t>
            </w:r>
          </w:p>
        </w:tc>
        <w:tc>
          <w:tcPr>
            <w:tcW w:w="647" w:type="pct"/>
            <w:tcBorders>
              <w:top w:val="nil"/>
              <w:left w:val="nil"/>
              <w:bottom w:val="nil"/>
              <w:right w:val="nil"/>
            </w:tcBorders>
            <w:shd w:val="clear" w:color="auto" w:fill="auto"/>
            <w:vAlign w:val="center"/>
            <w:hideMark/>
          </w:tcPr>
          <w:p w14:paraId="58D6837C"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387F13F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alcohol dependence</w:t>
            </w:r>
          </w:p>
        </w:tc>
        <w:tc>
          <w:tcPr>
            <w:tcW w:w="647" w:type="pct"/>
            <w:tcBorders>
              <w:top w:val="nil"/>
              <w:left w:val="nil"/>
              <w:bottom w:val="nil"/>
              <w:right w:val="nil"/>
            </w:tcBorders>
            <w:shd w:val="clear" w:color="auto" w:fill="auto"/>
            <w:vAlign w:val="center"/>
            <w:hideMark/>
          </w:tcPr>
          <w:p w14:paraId="7E2E0ED2"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47FB868C"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14.28</w:t>
            </w:r>
          </w:p>
        </w:tc>
      </w:tr>
      <w:tr w:rsidR="005B22C9" w:rsidRPr="005B22C9" w14:paraId="7BD1F39A" w14:textId="77777777" w:rsidTr="00300CC2">
        <w:trPr>
          <w:trHeight w:val="780"/>
        </w:trPr>
        <w:tc>
          <w:tcPr>
            <w:tcW w:w="640" w:type="pct"/>
            <w:tcBorders>
              <w:top w:val="nil"/>
              <w:left w:val="nil"/>
              <w:bottom w:val="nil"/>
              <w:right w:val="nil"/>
            </w:tcBorders>
            <w:shd w:val="clear" w:color="auto" w:fill="auto"/>
            <w:noWrap/>
            <w:vAlign w:val="center"/>
            <w:hideMark/>
          </w:tcPr>
          <w:p w14:paraId="2F677B44"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2FF0A876"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(2010b)</w:t>
            </w:r>
          </w:p>
        </w:tc>
        <w:tc>
          <w:tcPr>
            <w:tcW w:w="611" w:type="pct"/>
            <w:tcBorders>
              <w:top w:val="nil"/>
              <w:left w:val="nil"/>
              <w:bottom w:val="nil"/>
              <w:right w:val="nil"/>
            </w:tcBorders>
            <w:shd w:val="clear" w:color="auto" w:fill="auto"/>
            <w:vAlign w:val="center"/>
            <w:hideMark/>
          </w:tcPr>
          <w:p w14:paraId="3E7B78A8"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w:t>
            </w:r>
          </w:p>
        </w:tc>
        <w:tc>
          <w:tcPr>
            <w:tcW w:w="647" w:type="pct"/>
            <w:tcBorders>
              <w:top w:val="nil"/>
              <w:left w:val="nil"/>
              <w:bottom w:val="nil"/>
              <w:right w:val="nil"/>
            </w:tcBorders>
            <w:shd w:val="clear" w:color="auto" w:fill="auto"/>
            <w:vAlign w:val="center"/>
            <w:hideMark/>
          </w:tcPr>
          <w:p w14:paraId="21D08AF1"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586F0515"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externalizing disorders</w:t>
            </w:r>
          </w:p>
        </w:tc>
        <w:tc>
          <w:tcPr>
            <w:tcW w:w="647" w:type="pct"/>
            <w:tcBorders>
              <w:top w:val="nil"/>
              <w:left w:val="nil"/>
              <w:bottom w:val="nil"/>
              <w:right w:val="nil"/>
            </w:tcBorders>
            <w:shd w:val="clear" w:color="auto" w:fill="auto"/>
            <w:vAlign w:val="center"/>
            <w:hideMark/>
          </w:tcPr>
          <w:p w14:paraId="3622E60C"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73E03804"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12.78</w:t>
            </w:r>
          </w:p>
        </w:tc>
      </w:tr>
      <w:tr w:rsidR="005B22C9" w:rsidRPr="005B22C9" w14:paraId="0BF822C7" w14:textId="77777777" w:rsidTr="00300CC2">
        <w:trPr>
          <w:trHeight w:val="780"/>
        </w:trPr>
        <w:tc>
          <w:tcPr>
            <w:tcW w:w="640" w:type="pct"/>
            <w:tcBorders>
              <w:top w:val="nil"/>
              <w:left w:val="nil"/>
              <w:bottom w:val="nil"/>
              <w:right w:val="nil"/>
            </w:tcBorders>
            <w:shd w:val="clear" w:color="auto" w:fill="auto"/>
            <w:noWrap/>
            <w:vAlign w:val="center"/>
            <w:hideMark/>
          </w:tcPr>
          <w:p w14:paraId="407B486A"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5495F2E2"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Bjork et al. (2008b)</w:t>
            </w:r>
          </w:p>
        </w:tc>
        <w:tc>
          <w:tcPr>
            <w:tcW w:w="611" w:type="pct"/>
            <w:tcBorders>
              <w:top w:val="nil"/>
              <w:left w:val="nil"/>
              <w:bottom w:val="nil"/>
              <w:right w:val="nil"/>
            </w:tcBorders>
            <w:shd w:val="clear" w:color="auto" w:fill="auto"/>
            <w:vAlign w:val="center"/>
            <w:hideMark/>
          </w:tcPr>
          <w:p w14:paraId="1793A2EB"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13</w:t>
            </w:r>
          </w:p>
        </w:tc>
        <w:tc>
          <w:tcPr>
            <w:tcW w:w="647" w:type="pct"/>
            <w:tcBorders>
              <w:top w:val="nil"/>
              <w:left w:val="nil"/>
              <w:bottom w:val="nil"/>
              <w:right w:val="nil"/>
            </w:tcBorders>
            <w:shd w:val="clear" w:color="auto" w:fill="auto"/>
            <w:vAlign w:val="center"/>
            <w:hideMark/>
          </w:tcPr>
          <w:p w14:paraId="15DDCA8B"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78B000AC"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children of alcoholics</w:t>
            </w:r>
          </w:p>
        </w:tc>
        <w:tc>
          <w:tcPr>
            <w:tcW w:w="647" w:type="pct"/>
            <w:tcBorders>
              <w:top w:val="nil"/>
              <w:left w:val="nil"/>
              <w:bottom w:val="nil"/>
              <w:right w:val="nil"/>
            </w:tcBorders>
            <w:shd w:val="clear" w:color="auto" w:fill="auto"/>
            <w:vAlign w:val="center"/>
            <w:hideMark/>
          </w:tcPr>
          <w:p w14:paraId="1316BFF2"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6ACE6B52"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11.1</w:t>
            </w:r>
          </w:p>
        </w:tc>
      </w:tr>
      <w:tr w:rsidR="005B22C9" w:rsidRPr="005B22C9" w14:paraId="73E25AF2" w14:textId="77777777" w:rsidTr="00300CC2">
        <w:trPr>
          <w:trHeight w:val="780"/>
        </w:trPr>
        <w:tc>
          <w:tcPr>
            <w:tcW w:w="640" w:type="pct"/>
            <w:tcBorders>
              <w:top w:val="nil"/>
              <w:left w:val="nil"/>
              <w:bottom w:val="nil"/>
              <w:right w:val="nil"/>
            </w:tcBorders>
            <w:shd w:val="clear" w:color="auto" w:fill="auto"/>
            <w:noWrap/>
            <w:vAlign w:val="center"/>
            <w:hideMark/>
          </w:tcPr>
          <w:p w14:paraId="495AD4AE"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3C9DED61"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Zhornitsky et al. (2019)</w:t>
            </w:r>
          </w:p>
        </w:tc>
        <w:tc>
          <w:tcPr>
            <w:tcW w:w="611" w:type="pct"/>
            <w:tcBorders>
              <w:top w:val="nil"/>
              <w:left w:val="nil"/>
              <w:bottom w:val="nil"/>
              <w:right w:val="nil"/>
            </w:tcBorders>
            <w:shd w:val="clear" w:color="auto" w:fill="auto"/>
            <w:vAlign w:val="center"/>
            <w:hideMark/>
          </w:tcPr>
          <w:p w14:paraId="11A877BC"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50</w:t>
            </w:r>
          </w:p>
        </w:tc>
        <w:tc>
          <w:tcPr>
            <w:tcW w:w="647" w:type="pct"/>
            <w:tcBorders>
              <w:top w:val="nil"/>
              <w:left w:val="nil"/>
              <w:bottom w:val="nil"/>
              <w:right w:val="nil"/>
            </w:tcBorders>
            <w:shd w:val="clear" w:color="auto" w:fill="auto"/>
            <w:vAlign w:val="center"/>
            <w:hideMark/>
          </w:tcPr>
          <w:p w14:paraId="07062471"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11B0BEEC" w14:textId="121810E6"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cocaine-</w:t>
            </w:r>
            <w:r w:rsidR="00DF113F">
              <w:rPr>
                <w:rFonts w:ascii="Times New Roman" w:eastAsia="等线" w:hAnsi="Times New Roman" w:cs="Times New Roman"/>
                <w:color w:val="000000" w:themeColor="text1"/>
                <w:sz w:val="20"/>
                <w:szCs w:val="20"/>
              </w:rPr>
              <w:t>dependence</w:t>
            </w:r>
          </w:p>
        </w:tc>
        <w:tc>
          <w:tcPr>
            <w:tcW w:w="647" w:type="pct"/>
            <w:tcBorders>
              <w:top w:val="nil"/>
              <w:left w:val="nil"/>
              <w:bottom w:val="nil"/>
              <w:right w:val="nil"/>
            </w:tcBorders>
            <w:shd w:val="clear" w:color="auto" w:fill="auto"/>
            <w:vAlign w:val="center"/>
            <w:hideMark/>
          </w:tcPr>
          <w:p w14:paraId="44991C3B"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40DCDBA0"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10.26</w:t>
            </w:r>
          </w:p>
        </w:tc>
      </w:tr>
      <w:tr w:rsidR="005B22C9" w:rsidRPr="005B22C9" w14:paraId="700B1D8C" w14:textId="77777777" w:rsidTr="00300CC2">
        <w:trPr>
          <w:trHeight w:val="780"/>
        </w:trPr>
        <w:tc>
          <w:tcPr>
            <w:tcW w:w="640" w:type="pct"/>
            <w:tcBorders>
              <w:top w:val="nil"/>
              <w:left w:val="nil"/>
              <w:bottom w:val="nil"/>
              <w:right w:val="nil"/>
            </w:tcBorders>
            <w:shd w:val="clear" w:color="auto" w:fill="auto"/>
            <w:noWrap/>
            <w:vAlign w:val="center"/>
            <w:hideMark/>
          </w:tcPr>
          <w:p w14:paraId="4DC7DD3D"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077F5996"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Figee et al. (2011)</w:t>
            </w:r>
          </w:p>
        </w:tc>
        <w:tc>
          <w:tcPr>
            <w:tcW w:w="611" w:type="pct"/>
            <w:tcBorders>
              <w:top w:val="nil"/>
              <w:left w:val="nil"/>
              <w:bottom w:val="nil"/>
              <w:right w:val="nil"/>
            </w:tcBorders>
            <w:shd w:val="clear" w:color="auto" w:fill="auto"/>
            <w:vAlign w:val="center"/>
            <w:hideMark/>
          </w:tcPr>
          <w:p w14:paraId="3B9C7C9A"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18</w:t>
            </w:r>
          </w:p>
        </w:tc>
        <w:tc>
          <w:tcPr>
            <w:tcW w:w="647" w:type="pct"/>
            <w:tcBorders>
              <w:top w:val="nil"/>
              <w:left w:val="nil"/>
              <w:bottom w:val="nil"/>
              <w:right w:val="nil"/>
            </w:tcBorders>
            <w:shd w:val="clear" w:color="auto" w:fill="auto"/>
            <w:vAlign w:val="center"/>
            <w:hideMark/>
          </w:tcPr>
          <w:p w14:paraId="7D64E0C1"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220F50E3"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obsessive-compulsive disorder</w:t>
            </w:r>
          </w:p>
        </w:tc>
        <w:tc>
          <w:tcPr>
            <w:tcW w:w="647" w:type="pct"/>
            <w:tcBorders>
              <w:top w:val="nil"/>
              <w:left w:val="nil"/>
              <w:bottom w:val="nil"/>
              <w:right w:val="nil"/>
            </w:tcBorders>
            <w:shd w:val="clear" w:color="auto" w:fill="auto"/>
            <w:vAlign w:val="center"/>
            <w:hideMark/>
          </w:tcPr>
          <w:p w14:paraId="409EE936"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2B6580CE"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9</w:t>
            </w:r>
          </w:p>
        </w:tc>
      </w:tr>
      <w:tr w:rsidR="005B22C9" w:rsidRPr="005B22C9" w14:paraId="5FB251B9" w14:textId="77777777" w:rsidTr="00300CC2">
        <w:trPr>
          <w:trHeight w:val="780"/>
        </w:trPr>
        <w:tc>
          <w:tcPr>
            <w:tcW w:w="640" w:type="pct"/>
            <w:tcBorders>
              <w:top w:val="nil"/>
              <w:left w:val="nil"/>
              <w:bottom w:val="nil"/>
              <w:right w:val="nil"/>
            </w:tcBorders>
            <w:shd w:val="clear" w:color="auto" w:fill="auto"/>
            <w:noWrap/>
            <w:vAlign w:val="center"/>
            <w:hideMark/>
          </w:tcPr>
          <w:p w14:paraId="75798555"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vAlign w:val="center"/>
            <w:hideMark/>
          </w:tcPr>
          <w:p w14:paraId="51FD094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Ubl et al. (2015)</w:t>
            </w:r>
          </w:p>
        </w:tc>
        <w:tc>
          <w:tcPr>
            <w:tcW w:w="611" w:type="pct"/>
            <w:tcBorders>
              <w:top w:val="nil"/>
              <w:left w:val="nil"/>
              <w:bottom w:val="nil"/>
              <w:right w:val="nil"/>
            </w:tcBorders>
            <w:shd w:val="clear" w:color="auto" w:fill="auto"/>
            <w:vAlign w:val="center"/>
            <w:hideMark/>
          </w:tcPr>
          <w:p w14:paraId="735A15A6"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w:t>
            </w:r>
          </w:p>
        </w:tc>
        <w:tc>
          <w:tcPr>
            <w:tcW w:w="647" w:type="pct"/>
            <w:tcBorders>
              <w:top w:val="nil"/>
              <w:left w:val="nil"/>
              <w:bottom w:val="nil"/>
              <w:right w:val="nil"/>
            </w:tcBorders>
            <w:shd w:val="clear" w:color="auto" w:fill="auto"/>
            <w:vAlign w:val="center"/>
            <w:hideMark/>
          </w:tcPr>
          <w:p w14:paraId="61FD833B" w14:textId="5B54BD1C"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nil"/>
              <w:right w:val="nil"/>
            </w:tcBorders>
            <w:shd w:val="clear" w:color="auto" w:fill="auto"/>
            <w:vAlign w:val="center"/>
            <w:hideMark/>
          </w:tcPr>
          <w:p w14:paraId="55A04713"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647" w:type="pct"/>
            <w:tcBorders>
              <w:top w:val="nil"/>
              <w:left w:val="nil"/>
              <w:bottom w:val="nil"/>
              <w:right w:val="nil"/>
            </w:tcBorders>
            <w:shd w:val="clear" w:color="auto" w:fill="auto"/>
            <w:vAlign w:val="center"/>
            <w:hideMark/>
          </w:tcPr>
          <w:p w14:paraId="00D3792D"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nil"/>
              <w:right w:val="nil"/>
            </w:tcBorders>
            <w:shd w:val="clear" w:color="auto" w:fill="auto"/>
            <w:vAlign w:val="center"/>
            <w:hideMark/>
          </w:tcPr>
          <w:p w14:paraId="4BDC5B95"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6</w:t>
            </w:r>
          </w:p>
        </w:tc>
      </w:tr>
      <w:tr w:rsidR="005B22C9" w:rsidRPr="005B22C9" w14:paraId="73AF5BA0" w14:textId="77777777" w:rsidTr="00300CC2">
        <w:trPr>
          <w:trHeight w:val="780"/>
        </w:trPr>
        <w:tc>
          <w:tcPr>
            <w:tcW w:w="640" w:type="pct"/>
            <w:tcBorders>
              <w:top w:val="nil"/>
              <w:left w:val="nil"/>
              <w:bottom w:val="single" w:sz="4" w:space="0" w:color="auto"/>
              <w:right w:val="nil"/>
            </w:tcBorders>
            <w:shd w:val="clear" w:color="auto" w:fill="auto"/>
            <w:noWrap/>
            <w:vAlign w:val="center"/>
            <w:hideMark/>
          </w:tcPr>
          <w:p w14:paraId="56F60F68" w14:textId="77777777" w:rsidR="00300CC2" w:rsidRPr="005B22C9" w:rsidRDefault="00300CC2" w:rsidP="00300CC2">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790" w:type="pct"/>
            <w:tcBorders>
              <w:top w:val="nil"/>
              <w:left w:val="nil"/>
              <w:bottom w:val="single" w:sz="4" w:space="0" w:color="auto"/>
              <w:right w:val="nil"/>
            </w:tcBorders>
            <w:shd w:val="clear" w:color="auto" w:fill="auto"/>
            <w:vAlign w:val="center"/>
            <w:hideMark/>
          </w:tcPr>
          <w:p w14:paraId="38B9E385"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Knutson et al. (2008)</w:t>
            </w:r>
          </w:p>
        </w:tc>
        <w:tc>
          <w:tcPr>
            <w:tcW w:w="611" w:type="pct"/>
            <w:tcBorders>
              <w:top w:val="nil"/>
              <w:left w:val="nil"/>
              <w:bottom w:val="single" w:sz="4" w:space="0" w:color="auto"/>
              <w:right w:val="nil"/>
            </w:tcBorders>
            <w:shd w:val="clear" w:color="auto" w:fill="auto"/>
            <w:vAlign w:val="center"/>
            <w:hideMark/>
          </w:tcPr>
          <w:p w14:paraId="4E5A3DE2"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14</w:t>
            </w:r>
          </w:p>
        </w:tc>
        <w:tc>
          <w:tcPr>
            <w:tcW w:w="647" w:type="pct"/>
            <w:tcBorders>
              <w:top w:val="nil"/>
              <w:left w:val="nil"/>
              <w:bottom w:val="single" w:sz="4" w:space="0" w:color="auto"/>
              <w:right w:val="nil"/>
            </w:tcBorders>
            <w:shd w:val="clear" w:color="auto" w:fill="auto"/>
            <w:vAlign w:val="center"/>
            <w:hideMark/>
          </w:tcPr>
          <w:p w14:paraId="7704D566"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847" w:type="pct"/>
            <w:tcBorders>
              <w:top w:val="nil"/>
              <w:left w:val="nil"/>
              <w:bottom w:val="single" w:sz="4" w:space="0" w:color="auto"/>
              <w:right w:val="nil"/>
            </w:tcBorders>
            <w:shd w:val="clear" w:color="auto" w:fill="auto"/>
            <w:vAlign w:val="center"/>
            <w:hideMark/>
          </w:tcPr>
          <w:p w14:paraId="0F7BA324"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major depressive disorder</w:t>
            </w:r>
          </w:p>
        </w:tc>
        <w:tc>
          <w:tcPr>
            <w:tcW w:w="647" w:type="pct"/>
            <w:tcBorders>
              <w:top w:val="nil"/>
              <w:left w:val="nil"/>
              <w:bottom w:val="single" w:sz="4" w:space="0" w:color="auto"/>
              <w:right w:val="nil"/>
            </w:tcBorders>
            <w:shd w:val="clear" w:color="auto" w:fill="auto"/>
            <w:vAlign w:val="center"/>
            <w:hideMark/>
          </w:tcPr>
          <w:p w14:paraId="152E63F0"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w:t>
            </w:r>
          </w:p>
        </w:tc>
        <w:tc>
          <w:tcPr>
            <w:tcW w:w="818" w:type="pct"/>
            <w:tcBorders>
              <w:top w:val="nil"/>
              <w:left w:val="nil"/>
              <w:bottom w:val="single" w:sz="4" w:space="0" w:color="auto"/>
              <w:right w:val="nil"/>
            </w:tcBorders>
            <w:shd w:val="clear" w:color="auto" w:fill="auto"/>
            <w:vAlign w:val="center"/>
            <w:hideMark/>
          </w:tcPr>
          <w:p w14:paraId="2FBCA915"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4.01</w:t>
            </w:r>
          </w:p>
        </w:tc>
      </w:tr>
      <w:tr w:rsidR="005B22C9" w:rsidRPr="005B22C9" w14:paraId="670447BF" w14:textId="77777777" w:rsidTr="00300CC2">
        <w:trPr>
          <w:trHeight w:val="280"/>
        </w:trPr>
        <w:tc>
          <w:tcPr>
            <w:tcW w:w="640" w:type="pct"/>
            <w:tcBorders>
              <w:top w:val="nil"/>
              <w:left w:val="nil"/>
              <w:bottom w:val="nil"/>
              <w:right w:val="nil"/>
            </w:tcBorders>
            <w:shd w:val="clear" w:color="auto" w:fill="auto"/>
            <w:noWrap/>
            <w:vAlign w:val="center"/>
            <w:hideMark/>
          </w:tcPr>
          <w:p w14:paraId="295AF087"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790" w:type="pct"/>
            <w:tcBorders>
              <w:top w:val="nil"/>
              <w:left w:val="nil"/>
              <w:bottom w:val="nil"/>
              <w:right w:val="nil"/>
            </w:tcBorders>
            <w:shd w:val="clear" w:color="auto" w:fill="auto"/>
            <w:noWrap/>
            <w:vAlign w:val="center"/>
            <w:hideMark/>
          </w:tcPr>
          <w:p w14:paraId="20CA37FF" w14:textId="77777777" w:rsidR="00300CC2" w:rsidRPr="005B22C9" w:rsidRDefault="00300CC2" w:rsidP="00300CC2">
            <w:pPr>
              <w:spacing w:after="0" w:line="240" w:lineRule="auto"/>
              <w:rPr>
                <w:rFonts w:ascii="Times New Roman" w:eastAsia="Times New Roman" w:hAnsi="Times New Roman" w:cs="Times New Roman"/>
                <w:color w:val="000000" w:themeColor="text1"/>
                <w:sz w:val="20"/>
                <w:szCs w:val="20"/>
              </w:rPr>
            </w:pPr>
          </w:p>
        </w:tc>
        <w:tc>
          <w:tcPr>
            <w:tcW w:w="611" w:type="pct"/>
            <w:tcBorders>
              <w:top w:val="nil"/>
              <w:left w:val="nil"/>
              <w:bottom w:val="nil"/>
              <w:right w:val="nil"/>
            </w:tcBorders>
            <w:shd w:val="clear" w:color="auto" w:fill="auto"/>
            <w:noWrap/>
            <w:vAlign w:val="center"/>
            <w:hideMark/>
          </w:tcPr>
          <w:p w14:paraId="08D2FA05" w14:textId="77777777" w:rsidR="00300CC2" w:rsidRPr="005B22C9" w:rsidRDefault="00300CC2" w:rsidP="00300CC2">
            <w:pPr>
              <w:spacing w:after="0" w:line="240" w:lineRule="auto"/>
              <w:rPr>
                <w:rFonts w:ascii="Times New Roman" w:eastAsia="Times New Roman" w:hAnsi="Times New Roman" w:cs="Times New Roman"/>
                <w:color w:val="000000" w:themeColor="text1"/>
                <w:sz w:val="20"/>
                <w:szCs w:val="20"/>
              </w:rPr>
            </w:pPr>
          </w:p>
        </w:tc>
        <w:tc>
          <w:tcPr>
            <w:tcW w:w="647" w:type="pct"/>
            <w:tcBorders>
              <w:top w:val="nil"/>
              <w:left w:val="nil"/>
              <w:bottom w:val="nil"/>
              <w:right w:val="nil"/>
            </w:tcBorders>
            <w:shd w:val="clear" w:color="auto" w:fill="auto"/>
            <w:noWrap/>
            <w:vAlign w:val="center"/>
            <w:hideMark/>
          </w:tcPr>
          <w:p w14:paraId="20CE5721" w14:textId="77777777" w:rsidR="00300CC2" w:rsidRPr="005B22C9" w:rsidRDefault="00300CC2" w:rsidP="00300CC2">
            <w:pPr>
              <w:spacing w:after="0" w:line="240" w:lineRule="auto"/>
              <w:rPr>
                <w:rFonts w:ascii="Times New Roman" w:eastAsia="Times New Roman" w:hAnsi="Times New Roman" w:cs="Times New Roman"/>
                <w:color w:val="000000" w:themeColor="text1"/>
                <w:sz w:val="20"/>
                <w:szCs w:val="20"/>
              </w:rPr>
            </w:pPr>
          </w:p>
        </w:tc>
        <w:tc>
          <w:tcPr>
            <w:tcW w:w="847" w:type="pct"/>
            <w:tcBorders>
              <w:top w:val="nil"/>
              <w:left w:val="nil"/>
              <w:bottom w:val="nil"/>
              <w:right w:val="nil"/>
            </w:tcBorders>
            <w:shd w:val="clear" w:color="auto" w:fill="auto"/>
            <w:noWrap/>
            <w:vAlign w:val="center"/>
            <w:hideMark/>
          </w:tcPr>
          <w:p w14:paraId="26F14124" w14:textId="77777777" w:rsidR="00300CC2" w:rsidRPr="005B22C9" w:rsidRDefault="00300CC2" w:rsidP="00300CC2">
            <w:pPr>
              <w:spacing w:after="0" w:line="240" w:lineRule="auto"/>
              <w:rPr>
                <w:rFonts w:ascii="Times New Roman" w:eastAsia="Times New Roman" w:hAnsi="Times New Roman" w:cs="Times New Roman"/>
                <w:color w:val="000000" w:themeColor="text1"/>
                <w:sz w:val="20"/>
                <w:szCs w:val="20"/>
              </w:rPr>
            </w:pPr>
          </w:p>
        </w:tc>
        <w:tc>
          <w:tcPr>
            <w:tcW w:w="647" w:type="pct"/>
            <w:tcBorders>
              <w:top w:val="nil"/>
              <w:left w:val="nil"/>
              <w:bottom w:val="nil"/>
              <w:right w:val="nil"/>
            </w:tcBorders>
            <w:shd w:val="clear" w:color="auto" w:fill="auto"/>
            <w:noWrap/>
            <w:vAlign w:val="center"/>
            <w:hideMark/>
          </w:tcPr>
          <w:p w14:paraId="105CC5BE" w14:textId="77777777" w:rsidR="00300CC2" w:rsidRPr="005B22C9" w:rsidRDefault="00300CC2" w:rsidP="00300CC2">
            <w:pPr>
              <w:spacing w:after="0" w:line="240" w:lineRule="auto"/>
              <w:rPr>
                <w:rFonts w:ascii="Times New Roman" w:eastAsia="Times New Roman" w:hAnsi="Times New Roman" w:cs="Times New Roman"/>
                <w:color w:val="000000" w:themeColor="text1"/>
                <w:sz w:val="20"/>
                <w:szCs w:val="20"/>
              </w:rPr>
            </w:pPr>
          </w:p>
        </w:tc>
        <w:tc>
          <w:tcPr>
            <w:tcW w:w="818" w:type="pct"/>
            <w:tcBorders>
              <w:top w:val="nil"/>
              <w:left w:val="nil"/>
              <w:bottom w:val="nil"/>
              <w:right w:val="nil"/>
            </w:tcBorders>
            <w:shd w:val="clear" w:color="auto" w:fill="auto"/>
            <w:noWrap/>
            <w:vAlign w:val="center"/>
            <w:hideMark/>
          </w:tcPr>
          <w:p w14:paraId="521ABE53" w14:textId="77777777" w:rsidR="00300CC2" w:rsidRPr="005B22C9" w:rsidRDefault="00300CC2" w:rsidP="00300CC2">
            <w:pPr>
              <w:spacing w:after="0" w:line="240" w:lineRule="auto"/>
              <w:rPr>
                <w:rFonts w:ascii="Times New Roman" w:eastAsia="Times New Roman" w:hAnsi="Times New Roman" w:cs="Times New Roman"/>
                <w:color w:val="000000" w:themeColor="text1"/>
                <w:sz w:val="20"/>
                <w:szCs w:val="20"/>
              </w:rPr>
            </w:pPr>
          </w:p>
        </w:tc>
      </w:tr>
    </w:tbl>
    <w:p w14:paraId="32076172" w14:textId="02135F8D"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hint="eastAsia"/>
          <w:color w:val="000000" w:themeColor="text1"/>
        </w:rPr>
        <w:t>vmPFC, ventromedial prefrontal cortex</w:t>
      </w:r>
    </w:p>
    <w:p w14:paraId="60322C1A" w14:textId="77777777" w:rsidR="00667393" w:rsidRPr="005B22C9" w:rsidRDefault="00667393" w:rsidP="00667393">
      <w:pPr>
        <w:rPr>
          <w:rFonts w:ascii="Times New Roman" w:hAnsi="Times New Roman" w:cs="Times New Roman"/>
          <w:b/>
          <w:color w:val="000000" w:themeColor="text1"/>
          <w:sz w:val="21"/>
          <w:szCs w:val="21"/>
        </w:rPr>
      </w:pPr>
      <w:r w:rsidRPr="005B22C9">
        <w:rPr>
          <w:rFonts w:ascii="Times New Roman" w:hAnsi="Times New Roman" w:cs="Times New Roman"/>
          <w:b/>
          <w:color w:val="000000" w:themeColor="text1"/>
          <w:sz w:val="21"/>
          <w:szCs w:val="21"/>
        </w:rPr>
        <w:br w:type="page"/>
      </w:r>
    </w:p>
    <w:p w14:paraId="7FD2CB8A" w14:textId="404CFAF5" w:rsidR="00667393" w:rsidRPr="005B22C9" w:rsidRDefault="00667393" w:rsidP="00667393">
      <w:pPr>
        <w:spacing w:line="360" w:lineRule="auto"/>
        <w:jc w:val="both"/>
        <w:rPr>
          <w:rFonts w:ascii="Times New Roman" w:hAnsi="Times New Roman" w:cs="Times New Roman"/>
          <w:b/>
          <w:color w:val="000000" w:themeColor="text1"/>
          <w:sz w:val="21"/>
          <w:szCs w:val="21"/>
        </w:rPr>
      </w:pPr>
      <w:r w:rsidRPr="005B22C9">
        <w:rPr>
          <w:rFonts w:ascii="Times New Roman" w:hAnsi="Times New Roman" w:cs="Times New Roman" w:hint="eastAsia"/>
          <w:b/>
          <w:color w:val="000000" w:themeColor="text1"/>
          <w:sz w:val="21"/>
          <w:szCs w:val="21"/>
        </w:rPr>
        <w:lastRenderedPageBreak/>
        <w:t>Table S1</w:t>
      </w:r>
      <w:r w:rsidR="007F47BB" w:rsidRPr="005B22C9">
        <w:rPr>
          <w:rFonts w:ascii="Times New Roman" w:hAnsi="Times New Roman" w:cs="Times New Roman"/>
          <w:b/>
          <w:color w:val="000000" w:themeColor="text1"/>
          <w:sz w:val="21"/>
          <w:szCs w:val="21"/>
        </w:rPr>
        <w:t>7</w:t>
      </w:r>
      <w:r w:rsidRPr="005B22C9">
        <w:rPr>
          <w:rFonts w:ascii="Times New Roman" w:hAnsi="Times New Roman" w:cs="Times New Roman" w:hint="eastAsia"/>
          <w:b/>
          <w:color w:val="000000" w:themeColor="text1"/>
          <w:sz w:val="21"/>
          <w:szCs w:val="21"/>
        </w:rPr>
        <w:t xml:space="preserve">. </w:t>
      </w:r>
      <w:r w:rsidRPr="005B22C9">
        <w:rPr>
          <w:rFonts w:ascii="Times New Roman" w:hAnsi="Times New Roman" w:cs="Times New Roman"/>
          <w:b/>
          <w:color w:val="000000" w:themeColor="text1"/>
          <w:sz w:val="21"/>
          <w:szCs w:val="21"/>
        </w:rPr>
        <w:t>Average contribution of each experimental contrast for significant clusters identified for the meta-analysis of hyp</w:t>
      </w:r>
      <w:r w:rsidRPr="005B22C9">
        <w:rPr>
          <w:rFonts w:ascii="Times New Roman" w:hAnsi="Times New Roman" w:cs="Times New Roman" w:hint="eastAsia"/>
          <w:b/>
          <w:color w:val="000000" w:themeColor="text1"/>
          <w:sz w:val="21"/>
          <w:szCs w:val="21"/>
        </w:rPr>
        <w:t>er</w:t>
      </w:r>
      <w:r w:rsidRPr="005B22C9">
        <w:rPr>
          <w:rFonts w:ascii="Times New Roman" w:hAnsi="Times New Roman" w:cs="Times New Roman"/>
          <w:b/>
          <w:color w:val="000000" w:themeColor="text1"/>
          <w:sz w:val="21"/>
          <w:szCs w:val="21"/>
        </w:rPr>
        <w:t xml:space="preserve">-activation of </w:t>
      </w:r>
      <w:r w:rsidR="00B34C3D" w:rsidRPr="005B22C9">
        <w:rPr>
          <w:rFonts w:ascii="Times New Roman" w:hAnsi="Times New Roman" w:cs="Times New Roman"/>
          <w:b/>
          <w:color w:val="000000" w:themeColor="text1"/>
          <w:sz w:val="21"/>
          <w:szCs w:val="21"/>
        </w:rPr>
        <w:t xml:space="preserve">clinical/at-risk </w:t>
      </w:r>
      <w:r w:rsidR="00404DF4">
        <w:rPr>
          <w:rFonts w:ascii="Times New Roman" w:hAnsi="Times New Roman" w:cs="Times New Roman"/>
          <w:b/>
          <w:color w:val="000000" w:themeColor="text1"/>
          <w:sz w:val="21"/>
          <w:szCs w:val="21"/>
        </w:rPr>
        <w:t>conditions</w:t>
      </w:r>
      <w:r w:rsidR="00404DF4" w:rsidRPr="005B22C9">
        <w:rPr>
          <w:rFonts w:ascii="Times New Roman" w:hAnsi="Times New Roman" w:cs="Times New Roman"/>
          <w:b/>
          <w:color w:val="000000" w:themeColor="text1"/>
          <w:sz w:val="21"/>
          <w:szCs w:val="21"/>
        </w:rPr>
        <w:t xml:space="preserve"> </w:t>
      </w:r>
      <w:r w:rsidRPr="005B22C9">
        <w:rPr>
          <w:rFonts w:ascii="Times New Roman" w:hAnsi="Times New Roman" w:cs="Times New Roman"/>
          <w:b/>
          <w:color w:val="000000" w:themeColor="text1"/>
          <w:sz w:val="21"/>
          <w:szCs w:val="21"/>
        </w:rPr>
        <w:t xml:space="preserve">relative to </w:t>
      </w:r>
      <w:r w:rsidR="00FB623E" w:rsidRPr="005B22C9">
        <w:rPr>
          <w:rFonts w:ascii="Times New Roman" w:hAnsi="Times New Roman" w:cs="Times New Roman"/>
          <w:b/>
          <w:color w:val="000000" w:themeColor="text1"/>
          <w:sz w:val="21"/>
          <w:szCs w:val="21"/>
        </w:rPr>
        <w:t>healthy</w:t>
      </w:r>
      <w:r w:rsidRPr="005B22C9">
        <w:rPr>
          <w:rFonts w:ascii="Times New Roman" w:hAnsi="Times New Roman" w:cs="Times New Roman"/>
          <w:b/>
          <w:color w:val="000000" w:themeColor="text1"/>
          <w:sz w:val="21"/>
          <w:szCs w:val="21"/>
        </w:rPr>
        <w:t xml:space="preserve"> controls</w:t>
      </w:r>
      <w:r w:rsidRPr="005B22C9">
        <w:rPr>
          <w:rFonts w:ascii="Times New Roman" w:hAnsi="Times New Roman" w:cs="Times New Roman" w:hint="eastAsia"/>
          <w:b/>
          <w:color w:val="000000" w:themeColor="text1"/>
          <w:sz w:val="21"/>
          <w:szCs w:val="21"/>
        </w:rPr>
        <w:t xml:space="preserve"> during reward </w:t>
      </w:r>
      <w:r w:rsidRPr="005B22C9">
        <w:rPr>
          <w:rFonts w:ascii="Times New Roman" w:hAnsi="Times New Roman" w:cs="Times New Roman"/>
          <w:b/>
          <w:color w:val="000000" w:themeColor="text1"/>
          <w:sz w:val="21"/>
          <w:szCs w:val="21"/>
        </w:rPr>
        <w:t>consumption</w:t>
      </w:r>
      <w:r w:rsidRPr="005B22C9">
        <w:rPr>
          <w:rFonts w:ascii="Times New Roman" w:hAnsi="Times New Roman" w:cs="Times New Roman" w:hint="eastAsia"/>
          <w:b/>
          <w:color w:val="000000" w:themeColor="text1"/>
          <w:sz w:val="21"/>
          <w:szCs w:val="21"/>
        </w:rPr>
        <w:t>.</w:t>
      </w:r>
    </w:p>
    <w:tbl>
      <w:tblPr>
        <w:tblW w:w="5000" w:type="pct"/>
        <w:tblLook w:val="04A0" w:firstRow="1" w:lastRow="0" w:firstColumn="1" w:lastColumn="0" w:noHBand="0" w:noVBand="1"/>
      </w:tblPr>
      <w:tblGrid>
        <w:gridCol w:w="2422"/>
        <w:gridCol w:w="1034"/>
        <w:gridCol w:w="874"/>
        <w:gridCol w:w="1084"/>
        <w:gridCol w:w="1084"/>
        <w:gridCol w:w="1661"/>
        <w:gridCol w:w="1419"/>
      </w:tblGrid>
      <w:tr w:rsidR="005B22C9" w:rsidRPr="005B22C9" w14:paraId="46DD58B4" w14:textId="77777777" w:rsidTr="00300CC2">
        <w:trPr>
          <w:trHeight w:val="790"/>
        </w:trPr>
        <w:tc>
          <w:tcPr>
            <w:tcW w:w="1264" w:type="pct"/>
            <w:tcBorders>
              <w:top w:val="single" w:sz="8" w:space="0" w:color="000000"/>
              <w:left w:val="nil"/>
              <w:bottom w:val="single" w:sz="8" w:space="0" w:color="000000"/>
              <w:right w:val="nil"/>
            </w:tcBorders>
            <w:shd w:val="clear" w:color="auto" w:fill="auto"/>
            <w:vAlign w:val="center"/>
            <w:hideMark/>
          </w:tcPr>
          <w:p w14:paraId="42C60144"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Cluster Name</w:t>
            </w:r>
          </w:p>
        </w:tc>
        <w:tc>
          <w:tcPr>
            <w:tcW w:w="540" w:type="pct"/>
            <w:tcBorders>
              <w:top w:val="single" w:sz="8" w:space="0" w:color="000000"/>
              <w:left w:val="nil"/>
              <w:bottom w:val="single" w:sz="8" w:space="0" w:color="000000"/>
              <w:right w:val="nil"/>
            </w:tcBorders>
            <w:shd w:val="clear" w:color="auto" w:fill="auto"/>
            <w:vAlign w:val="center"/>
            <w:hideMark/>
          </w:tcPr>
          <w:p w14:paraId="412B5D47"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Study</w:t>
            </w:r>
          </w:p>
        </w:tc>
        <w:tc>
          <w:tcPr>
            <w:tcW w:w="456" w:type="pct"/>
            <w:tcBorders>
              <w:top w:val="single" w:sz="8" w:space="0" w:color="000000"/>
              <w:left w:val="nil"/>
              <w:bottom w:val="single" w:sz="8" w:space="0" w:color="000000"/>
              <w:right w:val="nil"/>
            </w:tcBorders>
            <w:shd w:val="clear" w:color="auto" w:fill="auto"/>
            <w:vAlign w:val="center"/>
            <w:hideMark/>
          </w:tcPr>
          <w:p w14:paraId="37A64E5A"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N</w:t>
            </w:r>
          </w:p>
        </w:tc>
        <w:tc>
          <w:tcPr>
            <w:tcW w:w="566" w:type="pct"/>
            <w:tcBorders>
              <w:top w:val="single" w:sz="8" w:space="0" w:color="000000"/>
              <w:left w:val="nil"/>
              <w:bottom w:val="single" w:sz="8" w:space="0" w:color="000000"/>
              <w:right w:val="nil"/>
            </w:tcBorders>
            <w:shd w:val="clear" w:color="auto" w:fill="auto"/>
            <w:vAlign w:val="center"/>
            <w:hideMark/>
          </w:tcPr>
          <w:p w14:paraId="02189935"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Task</w:t>
            </w:r>
          </w:p>
        </w:tc>
        <w:tc>
          <w:tcPr>
            <w:tcW w:w="566" w:type="pct"/>
            <w:tcBorders>
              <w:top w:val="single" w:sz="8" w:space="0" w:color="000000"/>
              <w:left w:val="nil"/>
              <w:bottom w:val="single" w:sz="8" w:space="0" w:color="000000"/>
              <w:right w:val="nil"/>
            </w:tcBorders>
            <w:shd w:val="clear" w:color="auto" w:fill="auto"/>
            <w:vAlign w:val="center"/>
            <w:hideMark/>
          </w:tcPr>
          <w:p w14:paraId="04BA36D0" w14:textId="644453B5" w:rsidR="00300CC2" w:rsidRPr="005B22C9" w:rsidRDefault="00864354" w:rsidP="00300CC2">
            <w:pPr>
              <w:spacing w:after="0" w:line="240" w:lineRule="auto"/>
              <w:jc w:val="center"/>
              <w:rPr>
                <w:rFonts w:ascii="Times New Roman" w:eastAsia="等线" w:hAnsi="Times New Roman" w:cs="Times New Roman"/>
                <w:b/>
                <w:bCs/>
                <w:color w:val="000000" w:themeColor="text1"/>
                <w:sz w:val="20"/>
                <w:szCs w:val="20"/>
              </w:rPr>
            </w:pPr>
            <w:r>
              <w:rPr>
                <w:rFonts w:ascii="Times New Roman" w:eastAsia="等线" w:hAnsi="Times New Roman" w:cs="Times New Roman"/>
                <w:b/>
                <w:bCs/>
                <w:color w:val="000000" w:themeColor="text1"/>
                <w:sz w:val="20"/>
                <w:szCs w:val="20"/>
              </w:rPr>
              <w:t>C</w:t>
            </w:r>
            <w:r w:rsidR="006A0059" w:rsidRPr="006A0059">
              <w:rPr>
                <w:rFonts w:ascii="Times New Roman" w:eastAsia="等线" w:hAnsi="Times New Roman" w:cs="Times New Roman"/>
                <w:b/>
                <w:bCs/>
                <w:color w:val="000000" w:themeColor="text1"/>
                <w:sz w:val="20"/>
                <w:szCs w:val="20"/>
              </w:rPr>
              <w:t>ondition</w:t>
            </w:r>
          </w:p>
        </w:tc>
        <w:tc>
          <w:tcPr>
            <w:tcW w:w="867" w:type="pct"/>
            <w:tcBorders>
              <w:top w:val="single" w:sz="8" w:space="0" w:color="000000"/>
              <w:left w:val="nil"/>
              <w:bottom w:val="single" w:sz="8" w:space="0" w:color="000000"/>
              <w:right w:val="nil"/>
            </w:tcBorders>
            <w:shd w:val="clear" w:color="auto" w:fill="auto"/>
            <w:vAlign w:val="center"/>
            <w:hideMark/>
          </w:tcPr>
          <w:p w14:paraId="76D571A6"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 xml:space="preserve">Contrast </w:t>
            </w:r>
          </w:p>
        </w:tc>
        <w:tc>
          <w:tcPr>
            <w:tcW w:w="741" w:type="pct"/>
            <w:tcBorders>
              <w:top w:val="single" w:sz="8" w:space="0" w:color="000000"/>
              <w:left w:val="nil"/>
              <w:bottom w:val="single" w:sz="8" w:space="0" w:color="000000"/>
              <w:right w:val="nil"/>
            </w:tcBorders>
            <w:shd w:val="clear" w:color="auto" w:fill="auto"/>
            <w:vAlign w:val="center"/>
            <w:hideMark/>
          </w:tcPr>
          <w:p w14:paraId="7575E4F4" w14:textId="77777777" w:rsidR="00300CC2" w:rsidRPr="005B22C9" w:rsidRDefault="00300CC2" w:rsidP="00300CC2">
            <w:pPr>
              <w:spacing w:after="0" w:line="240" w:lineRule="auto"/>
              <w:jc w:val="center"/>
              <w:rPr>
                <w:rFonts w:ascii="Times New Roman" w:eastAsia="等线" w:hAnsi="Times New Roman" w:cs="Times New Roman"/>
                <w:b/>
                <w:bCs/>
                <w:color w:val="000000" w:themeColor="text1"/>
                <w:sz w:val="20"/>
                <w:szCs w:val="20"/>
              </w:rPr>
            </w:pPr>
            <w:r w:rsidRPr="005B22C9">
              <w:rPr>
                <w:rFonts w:ascii="Times New Roman" w:eastAsia="等线" w:hAnsi="Times New Roman" w:cs="Times New Roman"/>
                <w:b/>
                <w:bCs/>
                <w:color w:val="000000" w:themeColor="text1"/>
                <w:sz w:val="20"/>
                <w:szCs w:val="20"/>
              </w:rPr>
              <w:t>Average contribution (%)</w:t>
            </w:r>
          </w:p>
        </w:tc>
      </w:tr>
      <w:tr w:rsidR="005B22C9" w:rsidRPr="005B22C9" w14:paraId="63BBB1F1" w14:textId="77777777" w:rsidTr="00300CC2">
        <w:trPr>
          <w:trHeight w:val="1530"/>
        </w:trPr>
        <w:tc>
          <w:tcPr>
            <w:tcW w:w="1264" w:type="pct"/>
            <w:tcBorders>
              <w:top w:val="nil"/>
              <w:left w:val="nil"/>
              <w:bottom w:val="nil"/>
              <w:right w:val="nil"/>
            </w:tcBorders>
            <w:shd w:val="clear" w:color="auto" w:fill="auto"/>
            <w:noWrap/>
            <w:vAlign w:val="center"/>
            <w:hideMark/>
          </w:tcPr>
          <w:p w14:paraId="34A0D92B" w14:textId="77777777" w:rsidR="00300CC2" w:rsidRPr="005B22C9" w:rsidRDefault="00300CC2" w:rsidP="00300CC2">
            <w:pPr>
              <w:spacing w:after="0" w:line="240" w:lineRule="auto"/>
              <w:rPr>
                <w:rFonts w:ascii="Times New Roman" w:eastAsia="等线" w:hAnsi="Times New Roman" w:cs="Times New Roman"/>
                <w:color w:val="000000" w:themeColor="text1"/>
                <w:sz w:val="24"/>
                <w:szCs w:val="24"/>
              </w:rPr>
            </w:pPr>
            <w:r w:rsidRPr="005B22C9">
              <w:rPr>
                <w:rFonts w:ascii="Times New Roman" w:eastAsia="等线" w:hAnsi="Times New Roman" w:cs="Times New Roman"/>
                <w:color w:val="000000" w:themeColor="text1"/>
                <w:sz w:val="24"/>
                <w:szCs w:val="24"/>
              </w:rPr>
              <w:t>inferior parietal lobule</w:t>
            </w:r>
          </w:p>
        </w:tc>
        <w:tc>
          <w:tcPr>
            <w:tcW w:w="540" w:type="pct"/>
            <w:tcBorders>
              <w:top w:val="nil"/>
              <w:left w:val="nil"/>
              <w:bottom w:val="nil"/>
              <w:right w:val="nil"/>
            </w:tcBorders>
            <w:shd w:val="clear" w:color="auto" w:fill="auto"/>
            <w:vAlign w:val="center"/>
            <w:hideMark/>
          </w:tcPr>
          <w:p w14:paraId="19B8100E"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 xml:space="preserve">Maresh et al. (2014) </w:t>
            </w:r>
          </w:p>
        </w:tc>
        <w:tc>
          <w:tcPr>
            <w:tcW w:w="456" w:type="pct"/>
            <w:tcBorders>
              <w:top w:val="nil"/>
              <w:left w:val="nil"/>
              <w:bottom w:val="nil"/>
              <w:right w:val="nil"/>
            </w:tcBorders>
            <w:shd w:val="clear" w:color="auto" w:fill="auto"/>
            <w:vAlign w:val="center"/>
            <w:hideMark/>
          </w:tcPr>
          <w:p w14:paraId="454C9CDD"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84</w:t>
            </w:r>
          </w:p>
        </w:tc>
        <w:tc>
          <w:tcPr>
            <w:tcW w:w="566" w:type="pct"/>
            <w:tcBorders>
              <w:top w:val="nil"/>
              <w:left w:val="nil"/>
              <w:bottom w:val="nil"/>
              <w:right w:val="nil"/>
            </w:tcBorders>
            <w:shd w:val="clear" w:color="auto" w:fill="auto"/>
            <w:vAlign w:val="center"/>
            <w:hideMark/>
          </w:tcPr>
          <w:p w14:paraId="272A9178"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566" w:type="pct"/>
            <w:tcBorders>
              <w:top w:val="nil"/>
              <w:left w:val="nil"/>
              <w:bottom w:val="nil"/>
              <w:right w:val="nil"/>
            </w:tcBorders>
            <w:shd w:val="clear" w:color="auto" w:fill="auto"/>
            <w:vAlign w:val="center"/>
            <w:hideMark/>
          </w:tcPr>
          <w:p w14:paraId="271B7180"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social anxiety</w:t>
            </w:r>
          </w:p>
        </w:tc>
        <w:tc>
          <w:tcPr>
            <w:tcW w:w="867" w:type="pct"/>
            <w:tcBorders>
              <w:top w:val="nil"/>
              <w:left w:val="nil"/>
              <w:bottom w:val="nil"/>
              <w:right w:val="nil"/>
            </w:tcBorders>
            <w:shd w:val="clear" w:color="auto" w:fill="auto"/>
            <w:vAlign w:val="center"/>
            <w:hideMark/>
          </w:tcPr>
          <w:p w14:paraId="62DE0B39"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high reward &gt; low reward, high social anxiety &gt; low social anxiety</w:t>
            </w:r>
          </w:p>
        </w:tc>
        <w:tc>
          <w:tcPr>
            <w:tcW w:w="741" w:type="pct"/>
            <w:tcBorders>
              <w:top w:val="nil"/>
              <w:left w:val="nil"/>
              <w:bottom w:val="nil"/>
              <w:right w:val="nil"/>
            </w:tcBorders>
            <w:shd w:val="clear" w:color="auto" w:fill="auto"/>
            <w:vAlign w:val="center"/>
            <w:hideMark/>
          </w:tcPr>
          <w:p w14:paraId="7B616DBC"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44.01</w:t>
            </w:r>
          </w:p>
        </w:tc>
      </w:tr>
      <w:tr w:rsidR="005B22C9" w:rsidRPr="005B22C9" w14:paraId="7EAF0A89" w14:textId="77777777" w:rsidTr="00300CC2">
        <w:trPr>
          <w:trHeight w:val="1040"/>
        </w:trPr>
        <w:tc>
          <w:tcPr>
            <w:tcW w:w="1264" w:type="pct"/>
            <w:tcBorders>
              <w:top w:val="nil"/>
              <w:left w:val="nil"/>
              <w:bottom w:val="nil"/>
              <w:right w:val="nil"/>
            </w:tcBorders>
            <w:shd w:val="clear" w:color="auto" w:fill="auto"/>
            <w:noWrap/>
            <w:vAlign w:val="center"/>
            <w:hideMark/>
          </w:tcPr>
          <w:p w14:paraId="32A65314"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540" w:type="pct"/>
            <w:tcBorders>
              <w:top w:val="nil"/>
              <w:left w:val="nil"/>
              <w:bottom w:val="nil"/>
              <w:right w:val="nil"/>
            </w:tcBorders>
            <w:shd w:val="clear" w:color="auto" w:fill="auto"/>
            <w:vAlign w:val="center"/>
            <w:hideMark/>
          </w:tcPr>
          <w:p w14:paraId="31CDE8A7"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Dichter et al. (2012c)</w:t>
            </w:r>
          </w:p>
        </w:tc>
        <w:tc>
          <w:tcPr>
            <w:tcW w:w="456" w:type="pct"/>
            <w:tcBorders>
              <w:top w:val="nil"/>
              <w:left w:val="nil"/>
              <w:bottom w:val="nil"/>
              <w:right w:val="nil"/>
            </w:tcBorders>
            <w:shd w:val="clear" w:color="auto" w:fill="auto"/>
            <w:vAlign w:val="center"/>
            <w:hideMark/>
          </w:tcPr>
          <w:p w14:paraId="436325F6"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38</w:t>
            </w:r>
          </w:p>
        </w:tc>
        <w:tc>
          <w:tcPr>
            <w:tcW w:w="566" w:type="pct"/>
            <w:tcBorders>
              <w:top w:val="nil"/>
              <w:left w:val="nil"/>
              <w:bottom w:val="nil"/>
              <w:right w:val="nil"/>
            </w:tcBorders>
            <w:shd w:val="clear" w:color="auto" w:fill="auto"/>
            <w:vAlign w:val="center"/>
            <w:hideMark/>
          </w:tcPr>
          <w:p w14:paraId="4DB4194C"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566" w:type="pct"/>
            <w:tcBorders>
              <w:top w:val="nil"/>
              <w:left w:val="nil"/>
              <w:bottom w:val="nil"/>
              <w:right w:val="nil"/>
            </w:tcBorders>
            <w:shd w:val="clear" w:color="auto" w:fill="auto"/>
            <w:vAlign w:val="center"/>
            <w:hideMark/>
          </w:tcPr>
          <w:p w14:paraId="113B44AA" w14:textId="746C4D4B"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autism spectrum disorder</w:t>
            </w:r>
          </w:p>
        </w:tc>
        <w:tc>
          <w:tcPr>
            <w:tcW w:w="867" w:type="pct"/>
            <w:tcBorders>
              <w:top w:val="nil"/>
              <w:left w:val="nil"/>
              <w:bottom w:val="nil"/>
              <w:right w:val="nil"/>
            </w:tcBorders>
            <w:shd w:val="clear" w:color="auto" w:fill="auto"/>
            <w:vAlign w:val="center"/>
            <w:hideMark/>
          </w:tcPr>
          <w:p w14:paraId="29C5EF3F" w14:textId="1BDA8C70"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 patients &gt; health</w:t>
            </w:r>
            <w:r w:rsidR="00864354">
              <w:rPr>
                <w:rFonts w:ascii="Times New Roman" w:eastAsia="等线" w:hAnsi="Times New Roman" w:cs="Times New Roman"/>
                <w:color w:val="000000" w:themeColor="text1"/>
                <w:sz w:val="20"/>
                <w:szCs w:val="20"/>
              </w:rPr>
              <w:t>y controls</w:t>
            </w:r>
            <w:r w:rsidRPr="005B22C9">
              <w:rPr>
                <w:rFonts w:ascii="Times New Roman" w:eastAsia="等线" w:hAnsi="Times New Roman" w:cs="Times New Roman"/>
                <w:color w:val="000000" w:themeColor="text1"/>
                <w:sz w:val="20"/>
                <w:szCs w:val="20"/>
              </w:rPr>
              <w:t xml:space="preserve">  </w:t>
            </w:r>
          </w:p>
        </w:tc>
        <w:tc>
          <w:tcPr>
            <w:tcW w:w="741" w:type="pct"/>
            <w:tcBorders>
              <w:top w:val="nil"/>
              <w:left w:val="nil"/>
              <w:bottom w:val="nil"/>
              <w:right w:val="nil"/>
            </w:tcBorders>
            <w:shd w:val="clear" w:color="auto" w:fill="auto"/>
            <w:vAlign w:val="center"/>
            <w:hideMark/>
          </w:tcPr>
          <w:p w14:paraId="29781449"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30.79</w:t>
            </w:r>
          </w:p>
        </w:tc>
      </w:tr>
      <w:tr w:rsidR="005B22C9" w:rsidRPr="005B22C9" w14:paraId="10CF64C1" w14:textId="77777777" w:rsidTr="00300CC2">
        <w:trPr>
          <w:trHeight w:val="1300"/>
        </w:trPr>
        <w:tc>
          <w:tcPr>
            <w:tcW w:w="1264" w:type="pct"/>
            <w:tcBorders>
              <w:top w:val="nil"/>
              <w:left w:val="nil"/>
              <w:bottom w:val="nil"/>
              <w:right w:val="nil"/>
            </w:tcBorders>
            <w:shd w:val="clear" w:color="auto" w:fill="auto"/>
            <w:noWrap/>
            <w:vAlign w:val="center"/>
            <w:hideMark/>
          </w:tcPr>
          <w:p w14:paraId="1C3417B1"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p>
        </w:tc>
        <w:tc>
          <w:tcPr>
            <w:tcW w:w="540" w:type="pct"/>
            <w:tcBorders>
              <w:top w:val="nil"/>
              <w:left w:val="nil"/>
              <w:bottom w:val="nil"/>
              <w:right w:val="nil"/>
            </w:tcBorders>
            <w:shd w:val="clear" w:color="auto" w:fill="auto"/>
            <w:vAlign w:val="center"/>
            <w:hideMark/>
          </w:tcPr>
          <w:p w14:paraId="157DA6C3"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Balodis et al. (2014)</w:t>
            </w:r>
          </w:p>
        </w:tc>
        <w:tc>
          <w:tcPr>
            <w:tcW w:w="456" w:type="pct"/>
            <w:tcBorders>
              <w:top w:val="nil"/>
              <w:left w:val="nil"/>
              <w:bottom w:val="nil"/>
              <w:right w:val="nil"/>
            </w:tcBorders>
            <w:shd w:val="clear" w:color="auto" w:fill="auto"/>
            <w:vAlign w:val="center"/>
            <w:hideMark/>
          </w:tcPr>
          <w:p w14:paraId="107348EE"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19</w:t>
            </w:r>
          </w:p>
        </w:tc>
        <w:tc>
          <w:tcPr>
            <w:tcW w:w="566" w:type="pct"/>
            <w:tcBorders>
              <w:top w:val="nil"/>
              <w:left w:val="nil"/>
              <w:bottom w:val="nil"/>
              <w:right w:val="nil"/>
            </w:tcBorders>
            <w:shd w:val="clear" w:color="auto" w:fill="auto"/>
            <w:vAlign w:val="center"/>
            <w:hideMark/>
          </w:tcPr>
          <w:p w14:paraId="31C18DE1"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566" w:type="pct"/>
            <w:tcBorders>
              <w:top w:val="nil"/>
              <w:left w:val="nil"/>
              <w:bottom w:val="nil"/>
              <w:right w:val="nil"/>
            </w:tcBorders>
            <w:shd w:val="clear" w:color="auto" w:fill="auto"/>
            <w:vAlign w:val="center"/>
            <w:hideMark/>
          </w:tcPr>
          <w:p w14:paraId="696CCC26" w14:textId="2C4C2444" w:rsidR="00300CC2" w:rsidRPr="005B22C9" w:rsidRDefault="00133DA4" w:rsidP="00300CC2">
            <w:pPr>
              <w:spacing w:after="0" w:line="240" w:lineRule="auto"/>
              <w:rPr>
                <w:rFonts w:ascii="Times New Roman" w:eastAsia="等线" w:hAnsi="Times New Roman" w:cs="Times New Roman"/>
                <w:color w:val="000000" w:themeColor="text1"/>
                <w:sz w:val="20"/>
                <w:szCs w:val="20"/>
              </w:rPr>
            </w:pPr>
            <w:r w:rsidRPr="00032C9F">
              <w:rPr>
                <w:rFonts w:ascii="Times New Roman" w:eastAsia="等线" w:hAnsi="Times New Roman" w:cs="Times New Roman"/>
                <w:sz w:val="20"/>
                <w:szCs w:val="20"/>
              </w:rPr>
              <w:t>binge eating disorder</w:t>
            </w:r>
          </w:p>
        </w:tc>
        <w:tc>
          <w:tcPr>
            <w:tcW w:w="867" w:type="pct"/>
            <w:tcBorders>
              <w:top w:val="nil"/>
              <w:left w:val="nil"/>
              <w:bottom w:val="nil"/>
              <w:right w:val="nil"/>
            </w:tcBorders>
            <w:shd w:val="clear" w:color="auto" w:fill="auto"/>
            <w:vAlign w:val="center"/>
            <w:hideMark/>
          </w:tcPr>
          <w:p w14:paraId="0DE0BEBA"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 binge eating &gt; no binge eating</w:t>
            </w:r>
          </w:p>
        </w:tc>
        <w:tc>
          <w:tcPr>
            <w:tcW w:w="741" w:type="pct"/>
            <w:tcBorders>
              <w:top w:val="nil"/>
              <w:left w:val="nil"/>
              <w:bottom w:val="nil"/>
              <w:right w:val="nil"/>
            </w:tcBorders>
            <w:shd w:val="clear" w:color="auto" w:fill="auto"/>
            <w:vAlign w:val="center"/>
            <w:hideMark/>
          </w:tcPr>
          <w:p w14:paraId="02018EC9"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24.86</w:t>
            </w:r>
          </w:p>
        </w:tc>
      </w:tr>
      <w:tr w:rsidR="005B22C9" w:rsidRPr="005B22C9" w14:paraId="0C9E2187" w14:textId="77777777" w:rsidTr="00300CC2">
        <w:trPr>
          <w:trHeight w:val="1040"/>
        </w:trPr>
        <w:tc>
          <w:tcPr>
            <w:tcW w:w="1264" w:type="pct"/>
            <w:tcBorders>
              <w:top w:val="nil"/>
              <w:left w:val="nil"/>
              <w:bottom w:val="single" w:sz="4" w:space="0" w:color="auto"/>
              <w:right w:val="nil"/>
            </w:tcBorders>
            <w:shd w:val="clear" w:color="auto" w:fill="auto"/>
            <w:noWrap/>
            <w:vAlign w:val="center"/>
            <w:hideMark/>
          </w:tcPr>
          <w:p w14:paraId="7F58E846" w14:textId="77777777" w:rsidR="00300CC2" w:rsidRPr="005B22C9" w:rsidRDefault="00300CC2" w:rsidP="00300CC2">
            <w:pPr>
              <w:spacing w:after="0" w:line="240" w:lineRule="auto"/>
              <w:rPr>
                <w:rFonts w:ascii="等线" w:eastAsia="等线" w:hAnsi="等线" w:cs="宋体"/>
                <w:color w:val="000000" w:themeColor="text1"/>
              </w:rPr>
            </w:pPr>
            <w:r w:rsidRPr="005B22C9">
              <w:rPr>
                <w:rFonts w:ascii="等线" w:eastAsia="等线" w:hAnsi="等线" w:cs="宋体" w:hint="eastAsia"/>
                <w:color w:val="000000" w:themeColor="text1"/>
              </w:rPr>
              <w:t xml:space="preserve">　</w:t>
            </w:r>
          </w:p>
        </w:tc>
        <w:tc>
          <w:tcPr>
            <w:tcW w:w="540" w:type="pct"/>
            <w:tcBorders>
              <w:top w:val="nil"/>
              <w:left w:val="nil"/>
              <w:bottom w:val="single" w:sz="4" w:space="0" w:color="auto"/>
              <w:right w:val="nil"/>
            </w:tcBorders>
            <w:shd w:val="clear" w:color="auto" w:fill="auto"/>
            <w:vAlign w:val="center"/>
            <w:hideMark/>
          </w:tcPr>
          <w:p w14:paraId="10D3C410"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Dichter et al. (2012a)</w:t>
            </w:r>
          </w:p>
        </w:tc>
        <w:tc>
          <w:tcPr>
            <w:tcW w:w="456" w:type="pct"/>
            <w:tcBorders>
              <w:top w:val="nil"/>
              <w:left w:val="nil"/>
              <w:bottom w:val="single" w:sz="4" w:space="0" w:color="auto"/>
              <w:right w:val="nil"/>
            </w:tcBorders>
            <w:shd w:val="clear" w:color="auto" w:fill="auto"/>
            <w:vAlign w:val="center"/>
            <w:hideMark/>
          </w:tcPr>
          <w:p w14:paraId="27154C64"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31</w:t>
            </w:r>
          </w:p>
        </w:tc>
        <w:tc>
          <w:tcPr>
            <w:tcW w:w="566" w:type="pct"/>
            <w:tcBorders>
              <w:top w:val="nil"/>
              <w:left w:val="nil"/>
              <w:bottom w:val="single" w:sz="4" w:space="0" w:color="auto"/>
              <w:right w:val="nil"/>
            </w:tcBorders>
            <w:shd w:val="clear" w:color="auto" w:fill="auto"/>
            <w:vAlign w:val="center"/>
            <w:hideMark/>
          </w:tcPr>
          <w:p w14:paraId="7720631B" w14:textId="77777777"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monetary incentive delay task</w:t>
            </w:r>
          </w:p>
        </w:tc>
        <w:tc>
          <w:tcPr>
            <w:tcW w:w="566" w:type="pct"/>
            <w:tcBorders>
              <w:top w:val="nil"/>
              <w:left w:val="nil"/>
              <w:bottom w:val="single" w:sz="4" w:space="0" w:color="auto"/>
              <w:right w:val="nil"/>
            </w:tcBorders>
            <w:shd w:val="clear" w:color="auto" w:fill="auto"/>
            <w:vAlign w:val="center"/>
            <w:hideMark/>
          </w:tcPr>
          <w:p w14:paraId="3086E74A" w14:textId="79DE2C41"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autism spectrum disorder</w:t>
            </w:r>
          </w:p>
        </w:tc>
        <w:tc>
          <w:tcPr>
            <w:tcW w:w="867" w:type="pct"/>
            <w:tcBorders>
              <w:top w:val="nil"/>
              <w:left w:val="nil"/>
              <w:bottom w:val="single" w:sz="4" w:space="0" w:color="auto"/>
              <w:right w:val="nil"/>
            </w:tcBorders>
            <w:shd w:val="clear" w:color="auto" w:fill="auto"/>
            <w:vAlign w:val="center"/>
            <w:hideMark/>
          </w:tcPr>
          <w:p w14:paraId="4263CBB0" w14:textId="2A4A55D8" w:rsidR="00300CC2" w:rsidRPr="005B22C9" w:rsidRDefault="00300CC2" w:rsidP="00300CC2">
            <w:pPr>
              <w:spacing w:after="0" w:line="240" w:lineRule="auto"/>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reward &gt; no reward, patients &gt; health</w:t>
            </w:r>
            <w:r w:rsidR="00864354">
              <w:rPr>
                <w:rFonts w:ascii="Times New Roman" w:eastAsia="等线" w:hAnsi="Times New Roman" w:cs="Times New Roman"/>
                <w:color w:val="000000" w:themeColor="text1"/>
                <w:sz w:val="20"/>
                <w:szCs w:val="20"/>
              </w:rPr>
              <w:t>y controls</w:t>
            </w:r>
            <w:r w:rsidRPr="005B22C9">
              <w:rPr>
                <w:rFonts w:ascii="Times New Roman" w:eastAsia="等线" w:hAnsi="Times New Roman" w:cs="Times New Roman"/>
                <w:color w:val="000000" w:themeColor="text1"/>
                <w:sz w:val="20"/>
                <w:szCs w:val="20"/>
              </w:rPr>
              <w:t xml:space="preserve">  </w:t>
            </w:r>
          </w:p>
        </w:tc>
        <w:tc>
          <w:tcPr>
            <w:tcW w:w="741" w:type="pct"/>
            <w:tcBorders>
              <w:top w:val="nil"/>
              <w:left w:val="nil"/>
              <w:bottom w:val="single" w:sz="4" w:space="0" w:color="auto"/>
              <w:right w:val="nil"/>
            </w:tcBorders>
            <w:shd w:val="clear" w:color="auto" w:fill="auto"/>
            <w:vAlign w:val="center"/>
            <w:hideMark/>
          </w:tcPr>
          <w:p w14:paraId="0989F58F" w14:textId="77777777" w:rsidR="00300CC2" w:rsidRPr="005B22C9" w:rsidRDefault="00300CC2" w:rsidP="00300CC2">
            <w:pPr>
              <w:spacing w:after="0" w:line="240" w:lineRule="auto"/>
              <w:jc w:val="center"/>
              <w:rPr>
                <w:rFonts w:ascii="Times New Roman" w:eastAsia="等线" w:hAnsi="Times New Roman" w:cs="Times New Roman"/>
                <w:color w:val="000000" w:themeColor="text1"/>
                <w:sz w:val="20"/>
                <w:szCs w:val="20"/>
              </w:rPr>
            </w:pPr>
            <w:r w:rsidRPr="005B22C9">
              <w:rPr>
                <w:rFonts w:ascii="Times New Roman" w:eastAsia="等线" w:hAnsi="Times New Roman" w:cs="Times New Roman"/>
                <w:color w:val="000000" w:themeColor="text1"/>
                <w:sz w:val="20"/>
                <w:szCs w:val="20"/>
              </w:rPr>
              <w:t>0.35</w:t>
            </w:r>
          </w:p>
        </w:tc>
      </w:tr>
    </w:tbl>
    <w:p w14:paraId="03093050" w14:textId="77777777" w:rsidR="00C75CB6" w:rsidRPr="005B22C9" w:rsidRDefault="00C75CB6">
      <w:pPr>
        <w:rPr>
          <w:rFonts w:ascii="Times New Roman" w:hAnsi="Times New Roman" w:cs="Times New Roman"/>
          <w:color w:val="000000" w:themeColor="text1"/>
          <w:sz w:val="21"/>
          <w:szCs w:val="21"/>
        </w:rPr>
      </w:pPr>
      <w:r w:rsidRPr="005B22C9">
        <w:rPr>
          <w:rFonts w:ascii="Times New Roman" w:hAnsi="Times New Roman" w:cs="Times New Roman"/>
          <w:color w:val="000000" w:themeColor="text1"/>
          <w:sz w:val="21"/>
          <w:szCs w:val="21"/>
        </w:rPr>
        <w:br w:type="page"/>
      </w:r>
    </w:p>
    <w:p w14:paraId="128F0F62" w14:textId="77777777" w:rsidR="0040644E" w:rsidRPr="005B22C9" w:rsidRDefault="0040644E" w:rsidP="00647062">
      <w:pPr>
        <w:rPr>
          <w:rFonts w:ascii="Times New Roman" w:hAnsi="Times New Roman" w:cs="Times New Roman"/>
          <w:b/>
          <w:color w:val="000000" w:themeColor="text1"/>
          <w:sz w:val="21"/>
          <w:szCs w:val="21"/>
        </w:rPr>
        <w:sectPr w:rsidR="0040644E" w:rsidRPr="005B22C9" w:rsidSect="00F81B78">
          <w:pgSz w:w="12242" w:h="15842" w:code="136"/>
          <w:pgMar w:top="1440" w:right="1440" w:bottom="1440" w:left="1440" w:header="708" w:footer="708" w:gutter="0"/>
          <w:cols w:space="708"/>
          <w:docGrid w:linePitch="360"/>
        </w:sectPr>
      </w:pPr>
    </w:p>
    <w:p w14:paraId="0B8FA024" w14:textId="095AF56C" w:rsidR="0040644E" w:rsidRPr="005B22C9" w:rsidRDefault="00C75CB6" w:rsidP="00B44638">
      <w:pPr>
        <w:rPr>
          <w:rFonts w:ascii="Times New Roman" w:hAnsi="Times New Roman" w:cs="Times New Roman"/>
          <w:b/>
          <w:color w:val="000000" w:themeColor="text1"/>
          <w:sz w:val="21"/>
          <w:szCs w:val="21"/>
        </w:rPr>
      </w:pPr>
      <w:r w:rsidRPr="005B22C9">
        <w:rPr>
          <w:rFonts w:ascii="Times New Roman" w:hAnsi="Times New Roman" w:cs="Times New Roman"/>
          <w:b/>
          <w:color w:val="000000" w:themeColor="text1"/>
          <w:sz w:val="21"/>
          <w:szCs w:val="21"/>
        </w:rPr>
        <w:lastRenderedPageBreak/>
        <w:t>Table S1</w:t>
      </w:r>
      <w:r w:rsidR="007F47BB" w:rsidRPr="005B22C9">
        <w:rPr>
          <w:rFonts w:ascii="Times New Roman" w:hAnsi="Times New Roman" w:cs="Times New Roman"/>
          <w:b/>
          <w:color w:val="000000" w:themeColor="text1"/>
          <w:sz w:val="21"/>
          <w:szCs w:val="21"/>
        </w:rPr>
        <w:t>8</w:t>
      </w:r>
      <w:r w:rsidRPr="005B22C9">
        <w:rPr>
          <w:rFonts w:ascii="Times New Roman" w:hAnsi="Times New Roman" w:cs="Times New Roman"/>
          <w:b/>
          <w:color w:val="000000" w:themeColor="text1"/>
          <w:sz w:val="21"/>
          <w:szCs w:val="21"/>
        </w:rPr>
        <w:t>.</w:t>
      </w:r>
      <w:r w:rsidR="00CC6C20" w:rsidRPr="005B22C9">
        <w:rPr>
          <w:rFonts w:ascii="Times New Roman" w:hAnsi="Times New Roman" w:cs="Times New Roman" w:hint="eastAsia"/>
          <w:b/>
          <w:color w:val="000000" w:themeColor="text1"/>
          <w:sz w:val="21"/>
          <w:szCs w:val="21"/>
        </w:rPr>
        <w:t xml:space="preserve"> </w:t>
      </w:r>
      <w:r w:rsidR="00647062" w:rsidRPr="005B22C9">
        <w:rPr>
          <w:rFonts w:ascii="Times New Roman" w:hAnsi="Times New Roman" w:cs="Times New Roman" w:hint="eastAsia"/>
          <w:b/>
          <w:color w:val="000000" w:themeColor="text1"/>
          <w:sz w:val="21"/>
          <w:szCs w:val="21"/>
        </w:rPr>
        <w:t xml:space="preserve">Studies included in the </w:t>
      </w:r>
      <w:r w:rsidR="00033462" w:rsidRPr="005B22C9">
        <w:rPr>
          <w:rFonts w:ascii="Times New Roman" w:hAnsi="Times New Roman" w:cs="Times New Roman" w:hint="eastAsia"/>
          <w:b/>
          <w:color w:val="000000" w:themeColor="text1"/>
          <w:sz w:val="21"/>
          <w:szCs w:val="21"/>
        </w:rPr>
        <w:t>l</w:t>
      </w:r>
      <w:r w:rsidR="00033462" w:rsidRPr="005B22C9">
        <w:rPr>
          <w:rFonts w:ascii="Times New Roman" w:hAnsi="Times New Roman" w:cs="Times New Roman"/>
          <w:b/>
          <w:color w:val="000000" w:themeColor="text1"/>
          <w:sz w:val="21"/>
          <w:szCs w:val="21"/>
        </w:rPr>
        <w:t>esion network</w:t>
      </w:r>
      <w:r w:rsidR="00033462" w:rsidRPr="005B22C9">
        <w:rPr>
          <w:rFonts w:ascii="Times New Roman" w:hAnsi="Times New Roman" w:cs="Times New Roman" w:hint="eastAsia"/>
          <w:b/>
          <w:color w:val="000000" w:themeColor="text1"/>
          <w:sz w:val="21"/>
          <w:szCs w:val="21"/>
        </w:rPr>
        <w:t xml:space="preserve"> </w:t>
      </w:r>
      <w:r w:rsidR="00647062" w:rsidRPr="005B22C9">
        <w:rPr>
          <w:rFonts w:ascii="Times New Roman" w:hAnsi="Times New Roman" w:cs="Times New Roman" w:hint="eastAsia"/>
          <w:b/>
          <w:color w:val="000000" w:themeColor="text1"/>
          <w:sz w:val="21"/>
          <w:szCs w:val="21"/>
        </w:rPr>
        <w:t>analysis.</w:t>
      </w:r>
    </w:p>
    <w:tbl>
      <w:tblPr>
        <w:tblW w:w="10488" w:type="dxa"/>
        <w:jc w:val="center"/>
        <w:tblLook w:val="04A0" w:firstRow="1" w:lastRow="0" w:firstColumn="1" w:lastColumn="0" w:noHBand="0" w:noVBand="1"/>
      </w:tblPr>
      <w:tblGrid>
        <w:gridCol w:w="960"/>
        <w:gridCol w:w="1128"/>
        <w:gridCol w:w="1444"/>
        <w:gridCol w:w="1916"/>
        <w:gridCol w:w="960"/>
        <w:gridCol w:w="960"/>
        <w:gridCol w:w="1005"/>
        <w:gridCol w:w="1740"/>
        <w:gridCol w:w="1022"/>
      </w:tblGrid>
      <w:tr w:rsidR="005B22C9" w:rsidRPr="005B22C9" w14:paraId="72BC2855" w14:textId="77777777" w:rsidTr="00BB13AC">
        <w:trPr>
          <w:trHeight w:val="290"/>
          <w:jc w:val="center"/>
        </w:trPr>
        <w:tc>
          <w:tcPr>
            <w:tcW w:w="960" w:type="dxa"/>
            <w:tcBorders>
              <w:top w:val="nil"/>
              <w:left w:val="nil"/>
              <w:bottom w:val="single" w:sz="8" w:space="0" w:color="auto"/>
              <w:right w:val="nil"/>
            </w:tcBorders>
            <w:shd w:val="clear" w:color="auto" w:fill="auto"/>
            <w:noWrap/>
            <w:vAlign w:val="center"/>
            <w:hideMark/>
          </w:tcPr>
          <w:p w14:paraId="54FA93C8"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c>
          <w:tcPr>
            <w:tcW w:w="960" w:type="dxa"/>
            <w:tcBorders>
              <w:top w:val="nil"/>
              <w:left w:val="nil"/>
              <w:bottom w:val="single" w:sz="8" w:space="0" w:color="auto"/>
              <w:right w:val="nil"/>
            </w:tcBorders>
            <w:shd w:val="clear" w:color="auto" w:fill="auto"/>
            <w:noWrap/>
            <w:vAlign w:val="center"/>
            <w:hideMark/>
          </w:tcPr>
          <w:p w14:paraId="2C0453CC"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c>
          <w:tcPr>
            <w:tcW w:w="1258" w:type="dxa"/>
            <w:tcBorders>
              <w:top w:val="nil"/>
              <w:left w:val="nil"/>
              <w:bottom w:val="single" w:sz="8" w:space="0" w:color="auto"/>
              <w:right w:val="nil"/>
            </w:tcBorders>
            <w:shd w:val="clear" w:color="auto" w:fill="auto"/>
            <w:noWrap/>
            <w:vAlign w:val="center"/>
            <w:hideMark/>
          </w:tcPr>
          <w:p w14:paraId="3D0F816A"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c>
          <w:tcPr>
            <w:tcW w:w="1730" w:type="dxa"/>
            <w:tcBorders>
              <w:top w:val="nil"/>
              <w:left w:val="nil"/>
              <w:bottom w:val="single" w:sz="8" w:space="0" w:color="auto"/>
              <w:right w:val="nil"/>
            </w:tcBorders>
            <w:shd w:val="clear" w:color="auto" w:fill="auto"/>
            <w:noWrap/>
            <w:vAlign w:val="center"/>
            <w:hideMark/>
          </w:tcPr>
          <w:p w14:paraId="16E4A437"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c>
          <w:tcPr>
            <w:tcW w:w="960" w:type="dxa"/>
            <w:tcBorders>
              <w:top w:val="nil"/>
              <w:left w:val="nil"/>
              <w:bottom w:val="single" w:sz="8" w:space="0" w:color="auto"/>
              <w:right w:val="nil"/>
            </w:tcBorders>
            <w:shd w:val="clear" w:color="auto" w:fill="auto"/>
            <w:noWrap/>
            <w:vAlign w:val="center"/>
            <w:hideMark/>
          </w:tcPr>
          <w:p w14:paraId="5C7C8A40"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c>
          <w:tcPr>
            <w:tcW w:w="960" w:type="dxa"/>
            <w:tcBorders>
              <w:top w:val="nil"/>
              <w:left w:val="nil"/>
              <w:bottom w:val="single" w:sz="8" w:space="0" w:color="auto"/>
              <w:right w:val="nil"/>
            </w:tcBorders>
            <w:shd w:val="clear" w:color="auto" w:fill="auto"/>
            <w:noWrap/>
            <w:vAlign w:val="center"/>
            <w:hideMark/>
          </w:tcPr>
          <w:p w14:paraId="30D0A2E6"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c>
          <w:tcPr>
            <w:tcW w:w="960" w:type="dxa"/>
            <w:tcBorders>
              <w:top w:val="nil"/>
              <w:left w:val="nil"/>
              <w:bottom w:val="single" w:sz="8" w:space="0" w:color="auto"/>
              <w:right w:val="nil"/>
            </w:tcBorders>
            <w:shd w:val="clear" w:color="auto" w:fill="auto"/>
            <w:noWrap/>
            <w:vAlign w:val="center"/>
            <w:hideMark/>
          </w:tcPr>
          <w:p w14:paraId="4F062FBD"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c>
          <w:tcPr>
            <w:tcW w:w="1740" w:type="dxa"/>
            <w:tcBorders>
              <w:top w:val="nil"/>
              <w:left w:val="nil"/>
              <w:bottom w:val="single" w:sz="8" w:space="0" w:color="auto"/>
              <w:right w:val="nil"/>
            </w:tcBorders>
            <w:shd w:val="clear" w:color="auto" w:fill="auto"/>
            <w:noWrap/>
            <w:vAlign w:val="center"/>
            <w:hideMark/>
          </w:tcPr>
          <w:p w14:paraId="3B624BDD"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c>
          <w:tcPr>
            <w:tcW w:w="960" w:type="dxa"/>
            <w:tcBorders>
              <w:top w:val="nil"/>
              <w:left w:val="nil"/>
              <w:bottom w:val="single" w:sz="8" w:space="0" w:color="auto"/>
              <w:right w:val="nil"/>
            </w:tcBorders>
            <w:shd w:val="clear" w:color="auto" w:fill="auto"/>
            <w:noWrap/>
            <w:vAlign w:val="center"/>
            <w:hideMark/>
          </w:tcPr>
          <w:p w14:paraId="45052DD5" w14:textId="77777777" w:rsidR="00BB13AC" w:rsidRPr="005B22C9" w:rsidRDefault="00BB13AC" w:rsidP="00BB13AC">
            <w:pPr>
              <w:spacing w:after="0" w:line="240" w:lineRule="auto"/>
              <w:rPr>
                <w:rFonts w:ascii="宋体" w:eastAsia="宋体" w:hAnsi="宋体" w:cs="宋体"/>
                <w:color w:val="000000" w:themeColor="text1"/>
              </w:rPr>
            </w:pPr>
            <w:r w:rsidRPr="005B22C9">
              <w:rPr>
                <w:rFonts w:ascii="宋体" w:eastAsia="宋体" w:hAnsi="宋体" w:cs="宋体" w:hint="eastAsia"/>
                <w:color w:val="000000" w:themeColor="text1"/>
              </w:rPr>
              <w:t xml:space="preserve">　</w:t>
            </w:r>
          </w:p>
        </w:tc>
      </w:tr>
      <w:tr w:rsidR="005B22C9" w:rsidRPr="005B22C9" w14:paraId="3A2BAD95" w14:textId="77777777" w:rsidTr="00BB13AC">
        <w:trPr>
          <w:trHeight w:val="530"/>
          <w:jc w:val="center"/>
        </w:trPr>
        <w:tc>
          <w:tcPr>
            <w:tcW w:w="960" w:type="dxa"/>
            <w:tcBorders>
              <w:top w:val="nil"/>
              <w:left w:val="nil"/>
              <w:bottom w:val="single" w:sz="8" w:space="0" w:color="auto"/>
              <w:right w:val="nil"/>
            </w:tcBorders>
            <w:shd w:val="clear" w:color="auto" w:fill="auto"/>
            <w:vAlign w:val="center"/>
            <w:hideMark/>
          </w:tcPr>
          <w:p w14:paraId="37642A8F"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StudyID</w:t>
            </w:r>
          </w:p>
        </w:tc>
        <w:tc>
          <w:tcPr>
            <w:tcW w:w="960" w:type="dxa"/>
            <w:tcBorders>
              <w:top w:val="nil"/>
              <w:left w:val="nil"/>
              <w:bottom w:val="single" w:sz="8" w:space="0" w:color="auto"/>
              <w:right w:val="nil"/>
            </w:tcBorders>
            <w:shd w:val="clear" w:color="auto" w:fill="auto"/>
            <w:vAlign w:val="center"/>
            <w:hideMark/>
          </w:tcPr>
          <w:p w14:paraId="18C17629"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PatientsID</w:t>
            </w:r>
          </w:p>
        </w:tc>
        <w:tc>
          <w:tcPr>
            <w:tcW w:w="1258" w:type="dxa"/>
            <w:tcBorders>
              <w:top w:val="nil"/>
              <w:left w:val="nil"/>
              <w:bottom w:val="single" w:sz="8" w:space="0" w:color="auto"/>
              <w:right w:val="nil"/>
            </w:tcBorders>
            <w:shd w:val="clear" w:color="auto" w:fill="auto"/>
            <w:vAlign w:val="center"/>
            <w:hideMark/>
          </w:tcPr>
          <w:p w14:paraId="50DEBDF0"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Reference</w:t>
            </w:r>
          </w:p>
        </w:tc>
        <w:tc>
          <w:tcPr>
            <w:tcW w:w="1730" w:type="dxa"/>
            <w:tcBorders>
              <w:top w:val="nil"/>
              <w:left w:val="nil"/>
              <w:bottom w:val="single" w:sz="8" w:space="0" w:color="auto"/>
              <w:right w:val="nil"/>
            </w:tcBorders>
            <w:shd w:val="clear" w:color="auto" w:fill="auto"/>
            <w:vAlign w:val="center"/>
            <w:hideMark/>
          </w:tcPr>
          <w:p w14:paraId="0C297F20"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Lesion Etiology</w:t>
            </w:r>
          </w:p>
        </w:tc>
        <w:tc>
          <w:tcPr>
            <w:tcW w:w="960" w:type="dxa"/>
            <w:tcBorders>
              <w:top w:val="nil"/>
              <w:left w:val="nil"/>
              <w:bottom w:val="single" w:sz="8" w:space="0" w:color="auto"/>
              <w:right w:val="nil"/>
            </w:tcBorders>
            <w:shd w:val="clear" w:color="auto" w:fill="auto"/>
            <w:vAlign w:val="center"/>
            <w:hideMark/>
          </w:tcPr>
          <w:p w14:paraId="2EFEA76C"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Age</w:t>
            </w:r>
          </w:p>
        </w:tc>
        <w:tc>
          <w:tcPr>
            <w:tcW w:w="960" w:type="dxa"/>
            <w:tcBorders>
              <w:top w:val="nil"/>
              <w:left w:val="nil"/>
              <w:bottom w:val="single" w:sz="8" w:space="0" w:color="auto"/>
              <w:right w:val="nil"/>
            </w:tcBorders>
            <w:shd w:val="clear" w:color="auto" w:fill="auto"/>
            <w:vAlign w:val="center"/>
            <w:hideMark/>
          </w:tcPr>
          <w:p w14:paraId="7A69A7EF"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Gender</w:t>
            </w:r>
          </w:p>
        </w:tc>
        <w:tc>
          <w:tcPr>
            <w:tcW w:w="960" w:type="dxa"/>
            <w:tcBorders>
              <w:top w:val="nil"/>
              <w:left w:val="nil"/>
              <w:bottom w:val="single" w:sz="8" w:space="0" w:color="auto"/>
              <w:right w:val="nil"/>
            </w:tcBorders>
            <w:shd w:val="clear" w:color="auto" w:fill="auto"/>
            <w:vAlign w:val="center"/>
            <w:hideMark/>
          </w:tcPr>
          <w:p w14:paraId="425C6386"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MRI/CT</w:t>
            </w:r>
          </w:p>
        </w:tc>
        <w:tc>
          <w:tcPr>
            <w:tcW w:w="1740" w:type="dxa"/>
            <w:tcBorders>
              <w:top w:val="nil"/>
              <w:left w:val="nil"/>
              <w:bottom w:val="single" w:sz="8" w:space="0" w:color="auto"/>
              <w:right w:val="nil"/>
            </w:tcBorders>
            <w:shd w:val="clear" w:color="auto" w:fill="auto"/>
            <w:vAlign w:val="center"/>
            <w:hideMark/>
          </w:tcPr>
          <w:p w14:paraId="6D62F480"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Symptoms</w:t>
            </w:r>
          </w:p>
        </w:tc>
        <w:tc>
          <w:tcPr>
            <w:tcW w:w="960" w:type="dxa"/>
            <w:tcBorders>
              <w:top w:val="nil"/>
              <w:left w:val="nil"/>
              <w:bottom w:val="single" w:sz="8" w:space="0" w:color="auto"/>
              <w:right w:val="nil"/>
            </w:tcBorders>
            <w:shd w:val="clear" w:color="auto" w:fill="auto"/>
            <w:vAlign w:val="center"/>
            <w:hideMark/>
          </w:tcPr>
          <w:p w14:paraId="084AD720" w14:textId="77777777" w:rsidR="00BB13AC" w:rsidRPr="005B22C9" w:rsidRDefault="00BB13AC" w:rsidP="00BB13AC">
            <w:pPr>
              <w:spacing w:after="0" w:line="240" w:lineRule="auto"/>
              <w:jc w:val="center"/>
              <w:rPr>
                <w:rFonts w:ascii="Times New Roman" w:eastAsia="宋体" w:hAnsi="Times New Roman" w:cs="Times New Roman"/>
                <w:b/>
                <w:bCs/>
                <w:color w:val="000000" w:themeColor="text1"/>
                <w:sz w:val="20"/>
                <w:szCs w:val="20"/>
              </w:rPr>
            </w:pPr>
            <w:r w:rsidRPr="005B22C9">
              <w:rPr>
                <w:rFonts w:ascii="Times New Roman" w:eastAsia="宋体" w:hAnsi="Times New Roman" w:cs="Times New Roman"/>
                <w:b/>
                <w:bCs/>
                <w:color w:val="000000" w:themeColor="text1"/>
                <w:sz w:val="20"/>
                <w:szCs w:val="20"/>
              </w:rPr>
              <w:t>Sources</w:t>
            </w:r>
          </w:p>
        </w:tc>
      </w:tr>
      <w:tr w:rsidR="005B22C9" w:rsidRPr="005B22C9" w14:paraId="0162931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8AF077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c>
          <w:tcPr>
            <w:tcW w:w="960" w:type="dxa"/>
            <w:tcBorders>
              <w:top w:val="nil"/>
              <w:left w:val="nil"/>
              <w:bottom w:val="dashed" w:sz="8" w:space="0" w:color="auto"/>
              <w:right w:val="nil"/>
            </w:tcBorders>
            <w:shd w:val="clear" w:color="auto" w:fill="auto"/>
            <w:vAlign w:val="center"/>
            <w:hideMark/>
          </w:tcPr>
          <w:p w14:paraId="2DBF48D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w:t>
            </w:r>
          </w:p>
        </w:tc>
        <w:tc>
          <w:tcPr>
            <w:tcW w:w="1258" w:type="dxa"/>
            <w:tcBorders>
              <w:top w:val="nil"/>
              <w:left w:val="nil"/>
              <w:bottom w:val="dashed" w:sz="8" w:space="0" w:color="auto"/>
              <w:right w:val="nil"/>
            </w:tcBorders>
            <w:shd w:val="clear" w:color="auto" w:fill="auto"/>
            <w:vAlign w:val="center"/>
            <w:hideMark/>
          </w:tcPr>
          <w:p w14:paraId="1E5B02D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Adam et al. (2013)</w:t>
            </w:r>
          </w:p>
        </w:tc>
        <w:tc>
          <w:tcPr>
            <w:tcW w:w="1730" w:type="dxa"/>
            <w:tcBorders>
              <w:top w:val="nil"/>
              <w:left w:val="nil"/>
              <w:bottom w:val="dashed" w:sz="8" w:space="0" w:color="auto"/>
              <w:right w:val="nil"/>
            </w:tcBorders>
            <w:shd w:val="clear" w:color="auto" w:fill="auto"/>
            <w:vAlign w:val="center"/>
            <w:hideMark/>
          </w:tcPr>
          <w:p w14:paraId="24884FD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ischaemic strokes</w:t>
            </w:r>
          </w:p>
        </w:tc>
        <w:tc>
          <w:tcPr>
            <w:tcW w:w="960" w:type="dxa"/>
            <w:tcBorders>
              <w:top w:val="nil"/>
              <w:left w:val="nil"/>
              <w:bottom w:val="dashed" w:sz="8" w:space="0" w:color="auto"/>
              <w:right w:val="nil"/>
            </w:tcBorders>
            <w:shd w:val="clear" w:color="auto" w:fill="auto"/>
            <w:vAlign w:val="center"/>
            <w:hideMark/>
          </w:tcPr>
          <w:p w14:paraId="1C6CAAC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41</w:t>
            </w:r>
          </w:p>
        </w:tc>
        <w:tc>
          <w:tcPr>
            <w:tcW w:w="960" w:type="dxa"/>
            <w:tcBorders>
              <w:top w:val="nil"/>
              <w:left w:val="nil"/>
              <w:bottom w:val="dashed" w:sz="8" w:space="0" w:color="auto"/>
              <w:right w:val="nil"/>
            </w:tcBorders>
            <w:shd w:val="clear" w:color="auto" w:fill="auto"/>
            <w:vAlign w:val="center"/>
            <w:hideMark/>
          </w:tcPr>
          <w:p w14:paraId="0FDF5CF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6FD778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w:t>
            </w:r>
          </w:p>
        </w:tc>
        <w:tc>
          <w:tcPr>
            <w:tcW w:w="1740" w:type="dxa"/>
            <w:tcBorders>
              <w:top w:val="nil"/>
              <w:left w:val="nil"/>
              <w:bottom w:val="dashed" w:sz="8" w:space="0" w:color="auto"/>
              <w:right w:val="nil"/>
            </w:tcBorders>
            <w:shd w:val="clear" w:color="auto" w:fill="auto"/>
            <w:vAlign w:val="center"/>
            <w:hideMark/>
          </w:tcPr>
          <w:p w14:paraId="44E0023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60C1AEF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79F5C18F"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DB1FD9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c>
          <w:tcPr>
            <w:tcW w:w="960" w:type="dxa"/>
            <w:tcBorders>
              <w:top w:val="nil"/>
              <w:left w:val="nil"/>
              <w:bottom w:val="dashed" w:sz="8" w:space="0" w:color="auto"/>
              <w:right w:val="nil"/>
            </w:tcBorders>
            <w:shd w:val="clear" w:color="auto" w:fill="auto"/>
            <w:vAlign w:val="center"/>
            <w:hideMark/>
          </w:tcPr>
          <w:p w14:paraId="705AB66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w:t>
            </w:r>
          </w:p>
        </w:tc>
        <w:tc>
          <w:tcPr>
            <w:tcW w:w="1258" w:type="dxa"/>
            <w:tcBorders>
              <w:top w:val="nil"/>
              <w:left w:val="nil"/>
              <w:bottom w:val="dashed" w:sz="8" w:space="0" w:color="auto"/>
              <w:right w:val="nil"/>
            </w:tcBorders>
            <w:shd w:val="clear" w:color="auto" w:fill="auto"/>
            <w:vAlign w:val="center"/>
            <w:hideMark/>
          </w:tcPr>
          <w:p w14:paraId="6314F20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Alexander et al. (2001)</w:t>
            </w:r>
          </w:p>
        </w:tc>
        <w:tc>
          <w:tcPr>
            <w:tcW w:w="1730" w:type="dxa"/>
            <w:tcBorders>
              <w:top w:val="nil"/>
              <w:left w:val="nil"/>
              <w:bottom w:val="dashed" w:sz="8" w:space="0" w:color="auto"/>
              <w:right w:val="nil"/>
            </w:tcBorders>
            <w:shd w:val="clear" w:color="auto" w:fill="auto"/>
            <w:vAlign w:val="center"/>
            <w:hideMark/>
          </w:tcPr>
          <w:p w14:paraId="3595B13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4ABC471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960" w:type="dxa"/>
            <w:tcBorders>
              <w:top w:val="nil"/>
              <w:left w:val="nil"/>
              <w:bottom w:val="dashed" w:sz="8" w:space="0" w:color="auto"/>
              <w:right w:val="nil"/>
            </w:tcBorders>
            <w:shd w:val="clear" w:color="auto" w:fill="auto"/>
            <w:vAlign w:val="center"/>
            <w:hideMark/>
          </w:tcPr>
          <w:p w14:paraId="33FF714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69AA892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4E5CE33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5C851EA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5DD509B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40F836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c>
          <w:tcPr>
            <w:tcW w:w="960" w:type="dxa"/>
            <w:tcBorders>
              <w:top w:val="nil"/>
              <w:left w:val="nil"/>
              <w:bottom w:val="dashed" w:sz="8" w:space="0" w:color="auto"/>
              <w:right w:val="nil"/>
            </w:tcBorders>
            <w:shd w:val="clear" w:color="auto" w:fill="auto"/>
            <w:vAlign w:val="center"/>
            <w:hideMark/>
          </w:tcPr>
          <w:p w14:paraId="4232162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c>
          <w:tcPr>
            <w:tcW w:w="1258" w:type="dxa"/>
            <w:tcBorders>
              <w:top w:val="nil"/>
              <w:left w:val="nil"/>
              <w:bottom w:val="dashed" w:sz="8" w:space="0" w:color="auto"/>
              <w:right w:val="nil"/>
            </w:tcBorders>
            <w:shd w:val="clear" w:color="auto" w:fill="auto"/>
            <w:vAlign w:val="center"/>
            <w:hideMark/>
          </w:tcPr>
          <w:p w14:paraId="1688FEC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Anello et al. (2019)</w:t>
            </w:r>
          </w:p>
        </w:tc>
        <w:tc>
          <w:tcPr>
            <w:tcW w:w="1730" w:type="dxa"/>
            <w:tcBorders>
              <w:top w:val="nil"/>
              <w:left w:val="nil"/>
              <w:bottom w:val="dashed" w:sz="8" w:space="0" w:color="auto"/>
              <w:right w:val="nil"/>
            </w:tcBorders>
            <w:shd w:val="clear" w:color="auto" w:fill="auto"/>
            <w:vAlign w:val="center"/>
            <w:hideMark/>
          </w:tcPr>
          <w:p w14:paraId="20A2267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unclear</w:t>
            </w:r>
          </w:p>
        </w:tc>
        <w:tc>
          <w:tcPr>
            <w:tcW w:w="960" w:type="dxa"/>
            <w:tcBorders>
              <w:top w:val="nil"/>
              <w:left w:val="nil"/>
              <w:bottom w:val="dashed" w:sz="8" w:space="0" w:color="auto"/>
              <w:right w:val="nil"/>
            </w:tcBorders>
            <w:shd w:val="clear" w:color="auto" w:fill="auto"/>
            <w:vAlign w:val="center"/>
            <w:hideMark/>
          </w:tcPr>
          <w:p w14:paraId="07AAF38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62</w:t>
            </w:r>
          </w:p>
        </w:tc>
        <w:tc>
          <w:tcPr>
            <w:tcW w:w="960" w:type="dxa"/>
            <w:tcBorders>
              <w:top w:val="nil"/>
              <w:left w:val="nil"/>
              <w:bottom w:val="dashed" w:sz="8" w:space="0" w:color="auto"/>
              <w:right w:val="nil"/>
            </w:tcBorders>
            <w:shd w:val="clear" w:color="auto" w:fill="auto"/>
            <w:vAlign w:val="center"/>
            <w:hideMark/>
          </w:tcPr>
          <w:p w14:paraId="444D80B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C50FF2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w:t>
            </w:r>
          </w:p>
        </w:tc>
        <w:tc>
          <w:tcPr>
            <w:tcW w:w="1740" w:type="dxa"/>
            <w:tcBorders>
              <w:top w:val="nil"/>
              <w:left w:val="nil"/>
              <w:bottom w:val="dashed" w:sz="8" w:space="0" w:color="auto"/>
              <w:right w:val="nil"/>
            </w:tcBorders>
            <w:shd w:val="clear" w:color="auto" w:fill="auto"/>
            <w:vAlign w:val="center"/>
            <w:hideMark/>
          </w:tcPr>
          <w:p w14:paraId="7A590D8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 apathy</w:t>
            </w:r>
          </w:p>
        </w:tc>
        <w:tc>
          <w:tcPr>
            <w:tcW w:w="960" w:type="dxa"/>
            <w:tcBorders>
              <w:top w:val="nil"/>
              <w:left w:val="nil"/>
              <w:bottom w:val="dashed" w:sz="8" w:space="0" w:color="auto"/>
              <w:right w:val="nil"/>
            </w:tcBorders>
            <w:shd w:val="clear" w:color="auto" w:fill="auto"/>
            <w:vAlign w:val="center"/>
            <w:hideMark/>
          </w:tcPr>
          <w:p w14:paraId="4568BAD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788B656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0E1DCF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c>
          <w:tcPr>
            <w:tcW w:w="960" w:type="dxa"/>
            <w:tcBorders>
              <w:top w:val="nil"/>
              <w:left w:val="nil"/>
              <w:bottom w:val="dashed" w:sz="8" w:space="0" w:color="auto"/>
              <w:right w:val="nil"/>
            </w:tcBorders>
            <w:shd w:val="clear" w:color="auto" w:fill="auto"/>
            <w:vAlign w:val="center"/>
            <w:hideMark/>
          </w:tcPr>
          <w:p w14:paraId="03E6A76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w:t>
            </w:r>
          </w:p>
        </w:tc>
        <w:tc>
          <w:tcPr>
            <w:tcW w:w="1258" w:type="dxa"/>
            <w:tcBorders>
              <w:top w:val="nil"/>
              <w:left w:val="nil"/>
              <w:bottom w:val="dashed" w:sz="8" w:space="0" w:color="auto"/>
              <w:right w:val="nil"/>
            </w:tcBorders>
            <w:shd w:val="clear" w:color="auto" w:fill="auto"/>
            <w:vAlign w:val="center"/>
            <w:hideMark/>
          </w:tcPr>
          <w:p w14:paraId="42B0F2A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Baillieux et al. (2006)</w:t>
            </w:r>
          </w:p>
        </w:tc>
        <w:tc>
          <w:tcPr>
            <w:tcW w:w="1730" w:type="dxa"/>
            <w:tcBorders>
              <w:top w:val="nil"/>
              <w:left w:val="nil"/>
              <w:bottom w:val="dashed" w:sz="8" w:space="0" w:color="auto"/>
              <w:right w:val="nil"/>
            </w:tcBorders>
            <w:shd w:val="clear" w:color="auto" w:fill="auto"/>
            <w:vAlign w:val="center"/>
            <w:hideMark/>
          </w:tcPr>
          <w:p w14:paraId="195AFC5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tumour resection</w:t>
            </w:r>
          </w:p>
        </w:tc>
        <w:tc>
          <w:tcPr>
            <w:tcW w:w="960" w:type="dxa"/>
            <w:tcBorders>
              <w:top w:val="nil"/>
              <w:left w:val="nil"/>
              <w:bottom w:val="dashed" w:sz="8" w:space="0" w:color="auto"/>
              <w:right w:val="nil"/>
            </w:tcBorders>
            <w:shd w:val="clear" w:color="auto" w:fill="auto"/>
            <w:vAlign w:val="center"/>
            <w:hideMark/>
          </w:tcPr>
          <w:p w14:paraId="52905EF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960" w:type="dxa"/>
            <w:tcBorders>
              <w:top w:val="nil"/>
              <w:left w:val="nil"/>
              <w:bottom w:val="dashed" w:sz="8" w:space="0" w:color="auto"/>
              <w:right w:val="nil"/>
            </w:tcBorders>
            <w:shd w:val="clear" w:color="auto" w:fill="auto"/>
            <w:vAlign w:val="center"/>
            <w:hideMark/>
          </w:tcPr>
          <w:p w14:paraId="0798FCA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3209BD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6507111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emotional indifference and apathy with markedly reduced verbal output</w:t>
            </w:r>
          </w:p>
        </w:tc>
        <w:tc>
          <w:tcPr>
            <w:tcW w:w="960" w:type="dxa"/>
            <w:tcBorders>
              <w:top w:val="nil"/>
              <w:left w:val="nil"/>
              <w:bottom w:val="dashed" w:sz="8" w:space="0" w:color="auto"/>
              <w:right w:val="nil"/>
            </w:tcBorders>
            <w:shd w:val="clear" w:color="auto" w:fill="auto"/>
            <w:vAlign w:val="center"/>
            <w:hideMark/>
          </w:tcPr>
          <w:p w14:paraId="5B26BF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3E8687A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6BF382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c>
          <w:tcPr>
            <w:tcW w:w="960" w:type="dxa"/>
            <w:tcBorders>
              <w:top w:val="nil"/>
              <w:left w:val="nil"/>
              <w:bottom w:val="dashed" w:sz="8" w:space="0" w:color="auto"/>
              <w:right w:val="nil"/>
            </w:tcBorders>
            <w:shd w:val="clear" w:color="auto" w:fill="auto"/>
            <w:vAlign w:val="center"/>
            <w:hideMark/>
          </w:tcPr>
          <w:p w14:paraId="40DB031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c>
          <w:tcPr>
            <w:tcW w:w="1258" w:type="dxa"/>
            <w:tcBorders>
              <w:top w:val="nil"/>
              <w:left w:val="nil"/>
              <w:bottom w:val="dashed" w:sz="8" w:space="0" w:color="auto"/>
              <w:right w:val="nil"/>
            </w:tcBorders>
            <w:shd w:val="clear" w:color="auto" w:fill="auto"/>
            <w:vAlign w:val="center"/>
            <w:hideMark/>
          </w:tcPr>
          <w:p w14:paraId="2D11928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Benke et al. (2003)</w:t>
            </w:r>
          </w:p>
        </w:tc>
        <w:tc>
          <w:tcPr>
            <w:tcW w:w="1730" w:type="dxa"/>
            <w:tcBorders>
              <w:top w:val="nil"/>
              <w:left w:val="nil"/>
              <w:bottom w:val="dashed" w:sz="8" w:space="0" w:color="auto"/>
              <w:right w:val="nil"/>
            </w:tcBorders>
            <w:shd w:val="clear" w:color="auto" w:fill="auto"/>
            <w:vAlign w:val="center"/>
            <w:hideMark/>
          </w:tcPr>
          <w:p w14:paraId="162ECF0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haemorrhage</w:t>
            </w:r>
          </w:p>
        </w:tc>
        <w:tc>
          <w:tcPr>
            <w:tcW w:w="960" w:type="dxa"/>
            <w:tcBorders>
              <w:top w:val="nil"/>
              <w:left w:val="nil"/>
              <w:bottom w:val="dashed" w:sz="8" w:space="0" w:color="auto"/>
              <w:right w:val="nil"/>
            </w:tcBorders>
            <w:shd w:val="clear" w:color="auto" w:fill="auto"/>
            <w:vAlign w:val="center"/>
            <w:hideMark/>
          </w:tcPr>
          <w:p w14:paraId="1CC85FA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58</w:t>
            </w:r>
          </w:p>
        </w:tc>
        <w:tc>
          <w:tcPr>
            <w:tcW w:w="960" w:type="dxa"/>
            <w:tcBorders>
              <w:top w:val="nil"/>
              <w:left w:val="nil"/>
              <w:bottom w:val="dashed" w:sz="8" w:space="0" w:color="auto"/>
              <w:right w:val="nil"/>
            </w:tcBorders>
            <w:shd w:val="clear" w:color="auto" w:fill="auto"/>
            <w:vAlign w:val="center"/>
            <w:hideMark/>
          </w:tcPr>
          <w:p w14:paraId="4E09B6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65B96DD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5B8A3D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p>
        </w:tc>
        <w:tc>
          <w:tcPr>
            <w:tcW w:w="960" w:type="dxa"/>
            <w:tcBorders>
              <w:top w:val="nil"/>
              <w:left w:val="nil"/>
              <w:bottom w:val="dashed" w:sz="8" w:space="0" w:color="auto"/>
              <w:right w:val="nil"/>
            </w:tcBorders>
            <w:shd w:val="clear" w:color="auto" w:fill="auto"/>
            <w:vAlign w:val="center"/>
            <w:hideMark/>
          </w:tcPr>
          <w:p w14:paraId="6772E9F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34BFBFEF"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A0F63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c>
          <w:tcPr>
            <w:tcW w:w="960" w:type="dxa"/>
            <w:tcBorders>
              <w:top w:val="nil"/>
              <w:left w:val="nil"/>
              <w:bottom w:val="dashed" w:sz="8" w:space="0" w:color="auto"/>
              <w:right w:val="nil"/>
            </w:tcBorders>
            <w:shd w:val="clear" w:color="auto" w:fill="auto"/>
            <w:vAlign w:val="center"/>
            <w:hideMark/>
          </w:tcPr>
          <w:p w14:paraId="4B78FC1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c>
          <w:tcPr>
            <w:tcW w:w="1258" w:type="dxa"/>
            <w:tcBorders>
              <w:top w:val="nil"/>
              <w:left w:val="nil"/>
              <w:bottom w:val="dashed" w:sz="8" w:space="0" w:color="auto"/>
              <w:right w:val="nil"/>
            </w:tcBorders>
            <w:shd w:val="clear" w:color="auto" w:fill="auto"/>
            <w:vAlign w:val="center"/>
            <w:hideMark/>
          </w:tcPr>
          <w:p w14:paraId="7B6B263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Benke et al. (2003)</w:t>
            </w:r>
          </w:p>
        </w:tc>
        <w:tc>
          <w:tcPr>
            <w:tcW w:w="1730" w:type="dxa"/>
            <w:tcBorders>
              <w:top w:val="nil"/>
              <w:left w:val="nil"/>
              <w:bottom w:val="dashed" w:sz="8" w:space="0" w:color="auto"/>
              <w:right w:val="nil"/>
            </w:tcBorders>
            <w:shd w:val="clear" w:color="auto" w:fill="auto"/>
            <w:vAlign w:val="center"/>
            <w:hideMark/>
          </w:tcPr>
          <w:p w14:paraId="58A6DAF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haemorrhage</w:t>
            </w:r>
          </w:p>
        </w:tc>
        <w:tc>
          <w:tcPr>
            <w:tcW w:w="960" w:type="dxa"/>
            <w:tcBorders>
              <w:top w:val="nil"/>
              <w:left w:val="nil"/>
              <w:bottom w:val="dashed" w:sz="8" w:space="0" w:color="auto"/>
              <w:right w:val="nil"/>
            </w:tcBorders>
            <w:shd w:val="clear" w:color="auto" w:fill="auto"/>
            <w:vAlign w:val="center"/>
            <w:hideMark/>
          </w:tcPr>
          <w:p w14:paraId="142BD3E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960" w:type="dxa"/>
            <w:tcBorders>
              <w:top w:val="nil"/>
              <w:left w:val="nil"/>
              <w:bottom w:val="dashed" w:sz="8" w:space="0" w:color="auto"/>
              <w:right w:val="nil"/>
            </w:tcBorders>
            <w:shd w:val="clear" w:color="auto" w:fill="auto"/>
            <w:vAlign w:val="center"/>
            <w:hideMark/>
          </w:tcPr>
          <w:p w14:paraId="706C52E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6B44A0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4D896CC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p>
        </w:tc>
        <w:tc>
          <w:tcPr>
            <w:tcW w:w="960" w:type="dxa"/>
            <w:tcBorders>
              <w:top w:val="nil"/>
              <w:left w:val="nil"/>
              <w:bottom w:val="dashed" w:sz="8" w:space="0" w:color="auto"/>
              <w:right w:val="nil"/>
            </w:tcBorders>
            <w:shd w:val="clear" w:color="auto" w:fill="auto"/>
            <w:vAlign w:val="center"/>
            <w:hideMark/>
          </w:tcPr>
          <w:p w14:paraId="2C1ECD8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52DCC527"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B33126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w:t>
            </w:r>
          </w:p>
        </w:tc>
        <w:tc>
          <w:tcPr>
            <w:tcW w:w="960" w:type="dxa"/>
            <w:tcBorders>
              <w:top w:val="nil"/>
              <w:left w:val="nil"/>
              <w:bottom w:val="dashed" w:sz="8" w:space="0" w:color="auto"/>
              <w:right w:val="nil"/>
            </w:tcBorders>
            <w:shd w:val="clear" w:color="auto" w:fill="auto"/>
            <w:vAlign w:val="center"/>
            <w:hideMark/>
          </w:tcPr>
          <w:p w14:paraId="31551C4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c>
          <w:tcPr>
            <w:tcW w:w="1258" w:type="dxa"/>
            <w:tcBorders>
              <w:top w:val="nil"/>
              <w:left w:val="nil"/>
              <w:bottom w:val="dashed" w:sz="8" w:space="0" w:color="auto"/>
              <w:right w:val="nil"/>
            </w:tcBorders>
            <w:shd w:val="clear" w:color="auto" w:fill="auto"/>
            <w:vAlign w:val="center"/>
            <w:hideMark/>
          </w:tcPr>
          <w:p w14:paraId="292AD87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Caldas et al. (2014)</w:t>
            </w:r>
          </w:p>
        </w:tc>
        <w:tc>
          <w:tcPr>
            <w:tcW w:w="1730" w:type="dxa"/>
            <w:tcBorders>
              <w:top w:val="nil"/>
              <w:left w:val="nil"/>
              <w:bottom w:val="dashed" w:sz="8" w:space="0" w:color="auto"/>
              <w:right w:val="nil"/>
            </w:tcBorders>
            <w:shd w:val="clear" w:color="auto" w:fill="auto"/>
            <w:vAlign w:val="center"/>
            <w:hideMark/>
          </w:tcPr>
          <w:p w14:paraId="6BBF0CB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arterial hypertension</w:t>
            </w:r>
          </w:p>
        </w:tc>
        <w:tc>
          <w:tcPr>
            <w:tcW w:w="960" w:type="dxa"/>
            <w:tcBorders>
              <w:top w:val="nil"/>
              <w:left w:val="nil"/>
              <w:bottom w:val="dashed" w:sz="8" w:space="0" w:color="auto"/>
              <w:right w:val="nil"/>
            </w:tcBorders>
            <w:shd w:val="clear" w:color="auto" w:fill="auto"/>
            <w:vAlign w:val="center"/>
            <w:hideMark/>
          </w:tcPr>
          <w:p w14:paraId="1B56DCB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54</w:t>
            </w:r>
          </w:p>
        </w:tc>
        <w:tc>
          <w:tcPr>
            <w:tcW w:w="960" w:type="dxa"/>
            <w:tcBorders>
              <w:top w:val="nil"/>
              <w:left w:val="nil"/>
              <w:bottom w:val="dashed" w:sz="8" w:space="0" w:color="auto"/>
              <w:right w:val="nil"/>
            </w:tcBorders>
            <w:shd w:val="clear" w:color="auto" w:fill="auto"/>
            <w:vAlign w:val="center"/>
            <w:hideMark/>
          </w:tcPr>
          <w:p w14:paraId="6E5EEAA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4A5C875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AC02470" w14:textId="0229B2A6"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progressively worsening headaches, apathy,</w:t>
            </w:r>
            <w:r w:rsidR="00193B05">
              <w:rPr>
                <w:rFonts w:ascii="Times New Roman" w:eastAsia="宋体" w:hAnsi="Times New Roman" w:cs="Times New Roman"/>
                <w:color w:val="000000" w:themeColor="text1"/>
                <w:sz w:val="20"/>
                <w:szCs w:val="20"/>
              </w:rPr>
              <w:t xml:space="preserve"> </w:t>
            </w:r>
            <w:proofErr w:type="gramStart"/>
            <w:r w:rsidRPr="005B22C9">
              <w:rPr>
                <w:rFonts w:ascii="Times New Roman" w:eastAsia="宋体" w:hAnsi="Times New Roman" w:cs="Times New Roman"/>
                <w:color w:val="000000" w:themeColor="text1"/>
                <w:sz w:val="20"/>
                <w:szCs w:val="20"/>
              </w:rPr>
              <w:t>somnolence</w:t>
            </w:r>
            <w:proofErr w:type="gramEnd"/>
            <w:r w:rsidRPr="005B22C9">
              <w:rPr>
                <w:rFonts w:ascii="Times New Roman" w:eastAsia="宋体" w:hAnsi="Times New Roman" w:cs="Times New Roman"/>
                <w:color w:val="000000" w:themeColor="text1"/>
                <w:sz w:val="20"/>
                <w:szCs w:val="20"/>
              </w:rPr>
              <w:t xml:space="preserve"> and left hemiparesis</w:t>
            </w:r>
          </w:p>
        </w:tc>
        <w:tc>
          <w:tcPr>
            <w:tcW w:w="960" w:type="dxa"/>
            <w:tcBorders>
              <w:top w:val="nil"/>
              <w:left w:val="nil"/>
              <w:bottom w:val="dashed" w:sz="8" w:space="0" w:color="auto"/>
              <w:right w:val="nil"/>
            </w:tcBorders>
            <w:shd w:val="clear" w:color="auto" w:fill="auto"/>
            <w:vAlign w:val="center"/>
            <w:hideMark/>
          </w:tcPr>
          <w:p w14:paraId="1842B9C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4FAE4951"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A84512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c>
          <w:tcPr>
            <w:tcW w:w="960" w:type="dxa"/>
            <w:tcBorders>
              <w:top w:val="nil"/>
              <w:left w:val="nil"/>
              <w:bottom w:val="dashed" w:sz="8" w:space="0" w:color="auto"/>
              <w:right w:val="nil"/>
            </w:tcBorders>
            <w:shd w:val="clear" w:color="auto" w:fill="auto"/>
            <w:vAlign w:val="center"/>
            <w:hideMark/>
          </w:tcPr>
          <w:p w14:paraId="412ABCF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c>
          <w:tcPr>
            <w:tcW w:w="1258" w:type="dxa"/>
            <w:tcBorders>
              <w:top w:val="nil"/>
              <w:left w:val="nil"/>
              <w:bottom w:val="dashed" w:sz="8" w:space="0" w:color="auto"/>
              <w:right w:val="nil"/>
            </w:tcBorders>
            <w:shd w:val="clear" w:color="auto" w:fill="auto"/>
            <w:vAlign w:val="center"/>
            <w:hideMark/>
          </w:tcPr>
          <w:p w14:paraId="1F9FD0D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Cambruzzi et al. (2014)</w:t>
            </w:r>
          </w:p>
        </w:tc>
        <w:tc>
          <w:tcPr>
            <w:tcW w:w="1730" w:type="dxa"/>
            <w:tcBorders>
              <w:top w:val="nil"/>
              <w:left w:val="nil"/>
              <w:bottom w:val="dashed" w:sz="8" w:space="0" w:color="auto"/>
              <w:right w:val="nil"/>
            </w:tcBorders>
            <w:shd w:val="clear" w:color="auto" w:fill="auto"/>
            <w:vAlign w:val="center"/>
            <w:hideMark/>
          </w:tcPr>
          <w:p w14:paraId="511C30D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gliosarcoma</w:t>
            </w:r>
          </w:p>
        </w:tc>
        <w:tc>
          <w:tcPr>
            <w:tcW w:w="960" w:type="dxa"/>
            <w:tcBorders>
              <w:top w:val="nil"/>
              <w:left w:val="nil"/>
              <w:bottom w:val="dashed" w:sz="8" w:space="0" w:color="auto"/>
              <w:right w:val="nil"/>
            </w:tcBorders>
            <w:shd w:val="clear" w:color="auto" w:fill="auto"/>
            <w:vAlign w:val="center"/>
            <w:hideMark/>
          </w:tcPr>
          <w:p w14:paraId="418A3BF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960" w:type="dxa"/>
            <w:tcBorders>
              <w:top w:val="nil"/>
              <w:left w:val="nil"/>
              <w:bottom w:val="dashed" w:sz="8" w:space="0" w:color="auto"/>
              <w:right w:val="nil"/>
            </w:tcBorders>
            <w:shd w:val="clear" w:color="auto" w:fill="auto"/>
            <w:vAlign w:val="center"/>
            <w:hideMark/>
          </w:tcPr>
          <w:p w14:paraId="6F2B2B6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62BE80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D70380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 and catatonia</w:t>
            </w:r>
          </w:p>
        </w:tc>
        <w:tc>
          <w:tcPr>
            <w:tcW w:w="960" w:type="dxa"/>
            <w:tcBorders>
              <w:top w:val="nil"/>
              <w:left w:val="nil"/>
              <w:bottom w:val="dashed" w:sz="8" w:space="0" w:color="auto"/>
              <w:right w:val="nil"/>
            </w:tcBorders>
            <w:shd w:val="clear" w:color="auto" w:fill="auto"/>
            <w:vAlign w:val="center"/>
            <w:hideMark/>
          </w:tcPr>
          <w:p w14:paraId="1521E08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 A B</w:t>
            </w:r>
          </w:p>
        </w:tc>
      </w:tr>
      <w:tr w:rsidR="005B22C9" w:rsidRPr="005B22C9" w14:paraId="29881F24"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C3F98D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w:t>
            </w:r>
          </w:p>
        </w:tc>
        <w:tc>
          <w:tcPr>
            <w:tcW w:w="960" w:type="dxa"/>
            <w:tcBorders>
              <w:top w:val="nil"/>
              <w:left w:val="nil"/>
              <w:bottom w:val="dashed" w:sz="8" w:space="0" w:color="auto"/>
              <w:right w:val="nil"/>
            </w:tcBorders>
            <w:shd w:val="clear" w:color="auto" w:fill="auto"/>
            <w:vAlign w:val="center"/>
            <w:hideMark/>
          </w:tcPr>
          <w:p w14:paraId="5ED675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c>
          <w:tcPr>
            <w:tcW w:w="1258" w:type="dxa"/>
            <w:tcBorders>
              <w:top w:val="nil"/>
              <w:left w:val="nil"/>
              <w:bottom w:val="dashed" w:sz="8" w:space="0" w:color="auto"/>
              <w:right w:val="nil"/>
            </w:tcBorders>
            <w:shd w:val="clear" w:color="auto" w:fill="auto"/>
            <w:vAlign w:val="center"/>
            <w:hideMark/>
          </w:tcPr>
          <w:p w14:paraId="6464896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Cognat et al. (2010)</w:t>
            </w:r>
          </w:p>
        </w:tc>
        <w:tc>
          <w:tcPr>
            <w:tcW w:w="1730" w:type="dxa"/>
            <w:tcBorders>
              <w:top w:val="nil"/>
              <w:left w:val="nil"/>
              <w:bottom w:val="dashed" w:sz="8" w:space="0" w:color="auto"/>
              <w:right w:val="nil"/>
            </w:tcBorders>
            <w:shd w:val="clear" w:color="auto" w:fill="auto"/>
            <w:vAlign w:val="center"/>
            <w:hideMark/>
          </w:tcPr>
          <w:p w14:paraId="7FF913D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117AA82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51</w:t>
            </w:r>
          </w:p>
        </w:tc>
        <w:tc>
          <w:tcPr>
            <w:tcW w:w="960" w:type="dxa"/>
            <w:tcBorders>
              <w:top w:val="nil"/>
              <w:left w:val="nil"/>
              <w:bottom w:val="dashed" w:sz="8" w:space="0" w:color="auto"/>
              <w:right w:val="nil"/>
            </w:tcBorders>
            <w:shd w:val="clear" w:color="auto" w:fill="auto"/>
            <w:vAlign w:val="center"/>
            <w:hideMark/>
          </w:tcPr>
          <w:p w14:paraId="2992791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33BA69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273D7A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sudden apathy and pathological gambling-like behaviour</w:t>
            </w:r>
          </w:p>
        </w:tc>
        <w:tc>
          <w:tcPr>
            <w:tcW w:w="960" w:type="dxa"/>
            <w:tcBorders>
              <w:top w:val="nil"/>
              <w:left w:val="nil"/>
              <w:bottom w:val="dashed" w:sz="8" w:space="0" w:color="auto"/>
              <w:right w:val="nil"/>
            </w:tcBorders>
            <w:shd w:val="clear" w:color="auto" w:fill="auto"/>
            <w:vAlign w:val="center"/>
            <w:hideMark/>
          </w:tcPr>
          <w:p w14:paraId="412452C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18151C6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61F7E2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c>
          <w:tcPr>
            <w:tcW w:w="960" w:type="dxa"/>
            <w:tcBorders>
              <w:top w:val="nil"/>
              <w:left w:val="nil"/>
              <w:bottom w:val="dashed" w:sz="8" w:space="0" w:color="auto"/>
              <w:right w:val="nil"/>
            </w:tcBorders>
            <w:shd w:val="clear" w:color="auto" w:fill="auto"/>
            <w:vAlign w:val="center"/>
            <w:hideMark/>
          </w:tcPr>
          <w:p w14:paraId="61382C8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1258" w:type="dxa"/>
            <w:tcBorders>
              <w:top w:val="nil"/>
              <w:left w:val="nil"/>
              <w:bottom w:val="dashed" w:sz="8" w:space="0" w:color="auto"/>
              <w:right w:val="nil"/>
            </w:tcBorders>
            <w:shd w:val="clear" w:color="auto" w:fill="auto"/>
            <w:vAlign w:val="center"/>
            <w:hideMark/>
          </w:tcPr>
          <w:p w14:paraId="43105ED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de Andres et al. (1997)</w:t>
            </w:r>
          </w:p>
        </w:tc>
        <w:tc>
          <w:tcPr>
            <w:tcW w:w="1730" w:type="dxa"/>
            <w:tcBorders>
              <w:top w:val="nil"/>
              <w:left w:val="nil"/>
              <w:bottom w:val="dashed" w:sz="8" w:space="0" w:color="auto"/>
              <w:right w:val="nil"/>
            </w:tcBorders>
            <w:shd w:val="clear" w:color="auto" w:fill="auto"/>
            <w:vAlign w:val="center"/>
            <w:hideMark/>
          </w:tcPr>
          <w:p w14:paraId="6613B30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unclear</w:t>
            </w:r>
          </w:p>
        </w:tc>
        <w:tc>
          <w:tcPr>
            <w:tcW w:w="960" w:type="dxa"/>
            <w:tcBorders>
              <w:top w:val="nil"/>
              <w:left w:val="nil"/>
              <w:bottom w:val="dashed" w:sz="8" w:space="0" w:color="auto"/>
              <w:right w:val="nil"/>
            </w:tcBorders>
            <w:shd w:val="clear" w:color="auto" w:fill="auto"/>
            <w:vAlign w:val="center"/>
            <w:hideMark/>
          </w:tcPr>
          <w:p w14:paraId="1CC8DC1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53</w:t>
            </w:r>
          </w:p>
        </w:tc>
        <w:tc>
          <w:tcPr>
            <w:tcW w:w="960" w:type="dxa"/>
            <w:tcBorders>
              <w:top w:val="nil"/>
              <w:left w:val="nil"/>
              <w:bottom w:val="dashed" w:sz="8" w:space="0" w:color="auto"/>
              <w:right w:val="nil"/>
            </w:tcBorders>
            <w:shd w:val="clear" w:color="auto" w:fill="auto"/>
            <w:vAlign w:val="center"/>
            <w:hideMark/>
          </w:tcPr>
          <w:p w14:paraId="60B0BE3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777F207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630D9487" w14:textId="6C0B423A"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progressive abulia and mutism,</w:t>
            </w:r>
            <w:r w:rsidR="00193B05">
              <w:rPr>
                <w:rFonts w:ascii="Times New Roman" w:eastAsia="宋体" w:hAnsi="Times New Roman" w:cs="Times New Roman"/>
                <w:color w:val="000000" w:themeColor="text1"/>
                <w:sz w:val="20"/>
                <w:szCs w:val="20"/>
              </w:rPr>
              <w:t xml:space="preserve"> </w:t>
            </w:r>
            <w:r w:rsidRPr="005B22C9">
              <w:rPr>
                <w:rFonts w:ascii="Times New Roman" w:eastAsia="宋体" w:hAnsi="Times New Roman" w:cs="Times New Roman"/>
                <w:color w:val="000000" w:themeColor="text1"/>
                <w:sz w:val="20"/>
                <w:szCs w:val="20"/>
              </w:rPr>
              <w:t xml:space="preserve">delusion, apathy, decreased </w:t>
            </w:r>
            <w:proofErr w:type="gramStart"/>
            <w:r w:rsidRPr="005B22C9">
              <w:rPr>
                <w:rFonts w:ascii="Times New Roman" w:eastAsia="宋体" w:hAnsi="Times New Roman" w:cs="Times New Roman"/>
                <w:color w:val="000000" w:themeColor="text1"/>
                <w:sz w:val="20"/>
                <w:szCs w:val="20"/>
              </w:rPr>
              <w:lastRenderedPageBreak/>
              <w:t>spontaneity</w:t>
            </w:r>
            <w:proofErr w:type="gramEnd"/>
            <w:r w:rsidRPr="005B22C9">
              <w:rPr>
                <w:rFonts w:ascii="Times New Roman" w:eastAsia="宋体" w:hAnsi="Times New Roman" w:cs="Times New Roman"/>
                <w:color w:val="000000" w:themeColor="text1"/>
                <w:sz w:val="20"/>
                <w:szCs w:val="20"/>
              </w:rPr>
              <w:t xml:space="preserve"> and loss of initiative predominated</w:t>
            </w:r>
          </w:p>
        </w:tc>
        <w:tc>
          <w:tcPr>
            <w:tcW w:w="960" w:type="dxa"/>
            <w:tcBorders>
              <w:top w:val="nil"/>
              <w:left w:val="nil"/>
              <w:bottom w:val="dashed" w:sz="8" w:space="0" w:color="auto"/>
              <w:right w:val="nil"/>
            </w:tcBorders>
            <w:shd w:val="clear" w:color="auto" w:fill="auto"/>
            <w:vAlign w:val="center"/>
            <w:hideMark/>
          </w:tcPr>
          <w:p w14:paraId="1B07DF7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Figure 1/2</w:t>
            </w:r>
          </w:p>
        </w:tc>
      </w:tr>
      <w:tr w:rsidR="005B22C9" w:rsidRPr="005B22C9" w14:paraId="3F8A8617"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CEF16B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c>
          <w:tcPr>
            <w:tcW w:w="960" w:type="dxa"/>
            <w:tcBorders>
              <w:top w:val="nil"/>
              <w:left w:val="nil"/>
              <w:bottom w:val="dashed" w:sz="8" w:space="0" w:color="auto"/>
              <w:right w:val="nil"/>
            </w:tcBorders>
            <w:shd w:val="clear" w:color="auto" w:fill="auto"/>
            <w:vAlign w:val="center"/>
            <w:hideMark/>
          </w:tcPr>
          <w:p w14:paraId="7B4699D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c>
          <w:tcPr>
            <w:tcW w:w="1258" w:type="dxa"/>
            <w:tcBorders>
              <w:top w:val="nil"/>
              <w:left w:val="nil"/>
              <w:bottom w:val="dashed" w:sz="8" w:space="0" w:color="auto"/>
              <w:right w:val="nil"/>
            </w:tcBorders>
            <w:shd w:val="clear" w:color="auto" w:fill="auto"/>
            <w:vAlign w:val="center"/>
            <w:hideMark/>
          </w:tcPr>
          <w:p w14:paraId="5E8955A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de Andres et al. (1997)</w:t>
            </w:r>
          </w:p>
        </w:tc>
        <w:tc>
          <w:tcPr>
            <w:tcW w:w="1730" w:type="dxa"/>
            <w:tcBorders>
              <w:top w:val="nil"/>
              <w:left w:val="nil"/>
              <w:bottom w:val="dashed" w:sz="8" w:space="0" w:color="auto"/>
              <w:right w:val="nil"/>
            </w:tcBorders>
            <w:shd w:val="clear" w:color="auto" w:fill="auto"/>
            <w:vAlign w:val="center"/>
            <w:hideMark/>
          </w:tcPr>
          <w:p w14:paraId="55A8B61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unclear</w:t>
            </w:r>
          </w:p>
        </w:tc>
        <w:tc>
          <w:tcPr>
            <w:tcW w:w="960" w:type="dxa"/>
            <w:tcBorders>
              <w:top w:val="nil"/>
              <w:left w:val="nil"/>
              <w:bottom w:val="dashed" w:sz="8" w:space="0" w:color="auto"/>
              <w:right w:val="nil"/>
            </w:tcBorders>
            <w:shd w:val="clear" w:color="auto" w:fill="auto"/>
            <w:vAlign w:val="center"/>
            <w:hideMark/>
          </w:tcPr>
          <w:p w14:paraId="445DC3C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43</w:t>
            </w:r>
          </w:p>
        </w:tc>
        <w:tc>
          <w:tcPr>
            <w:tcW w:w="960" w:type="dxa"/>
            <w:tcBorders>
              <w:top w:val="nil"/>
              <w:left w:val="nil"/>
              <w:bottom w:val="dashed" w:sz="8" w:space="0" w:color="auto"/>
              <w:right w:val="nil"/>
            </w:tcBorders>
            <w:shd w:val="clear" w:color="auto" w:fill="auto"/>
            <w:vAlign w:val="center"/>
            <w:hideMark/>
          </w:tcPr>
          <w:p w14:paraId="5C2C911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34C628F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311E8C3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acute delirium and a behavioural disorder, apathy</w:t>
            </w:r>
          </w:p>
        </w:tc>
        <w:tc>
          <w:tcPr>
            <w:tcW w:w="960" w:type="dxa"/>
            <w:tcBorders>
              <w:top w:val="nil"/>
              <w:left w:val="nil"/>
              <w:bottom w:val="dashed" w:sz="8" w:space="0" w:color="auto"/>
              <w:right w:val="nil"/>
            </w:tcBorders>
            <w:shd w:val="clear" w:color="auto" w:fill="auto"/>
            <w:vAlign w:val="center"/>
            <w:hideMark/>
          </w:tcPr>
          <w:p w14:paraId="7BF6A0F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3/4</w:t>
            </w:r>
          </w:p>
        </w:tc>
      </w:tr>
      <w:tr w:rsidR="005B22C9" w:rsidRPr="005B22C9" w14:paraId="7301E789"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046F02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w:t>
            </w:r>
          </w:p>
        </w:tc>
        <w:tc>
          <w:tcPr>
            <w:tcW w:w="960" w:type="dxa"/>
            <w:tcBorders>
              <w:top w:val="nil"/>
              <w:left w:val="nil"/>
              <w:bottom w:val="dashed" w:sz="8" w:space="0" w:color="auto"/>
              <w:right w:val="nil"/>
            </w:tcBorders>
            <w:shd w:val="clear" w:color="auto" w:fill="auto"/>
            <w:vAlign w:val="center"/>
            <w:hideMark/>
          </w:tcPr>
          <w:p w14:paraId="7C77F32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1258" w:type="dxa"/>
            <w:tcBorders>
              <w:top w:val="nil"/>
              <w:left w:val="nil"/>
              <w:bottom w:val="dashed" w:sz="8" w:space="0" w:color="auto"/>
              <w:right w:val="nil"/>
            </w:tcBorders>
            <w:shd w:val="clear" w:color="auto" w:fill="auto"/>
            <w:vAlign w:val="center"/>
            <w:hideMark/>
          </w:tcPr>
          <w:p w14:paraId="20B87AC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Faruqi et al. (2019)</w:t>
            </w:r>
          </w:p>
        </w:tc>
        <w:tc>
          <w:tcPr>
            <w:tcW w:w="1730" w:type="dxa"/>
            <w:tcBorders>
              <w:top w:val="nil"/>
              <w:left w:val="nil"/>
              <w:bottom w:val="dashed" w:sz="8" w:space="0" w:color="auto"/>
              <w:right w:val="nil"/>
            </w:tcBorders>
            <w:shd w:val="clear" w:color="auto" w:fill="auto"/>
            <w:vAlign w:val="center"/>
            <w:hideMark/>
          </w:tcPr>
          <w:p w14:paraId="604B337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4002D3F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65</w:t>
            </w:r>
          </w:p>
        </w:tc>
        <w:tc>
          <w:tcPr>
            <w:tcW w:w="960" w:type="dxa"/>
            <w:tcBorders>
              <w:top w:val="nil"/>
              <w:left w:val="nil"/>
              <w:bottom w:val="dashed" w:sz="8" w:space="0" w:color="auto"/>
              <w:right w:val="nil"/>
            </w:tcBorders>
            <w:shd w:val="clear" w:color="auto" w:fill="auto"/>
            <w:vAlign w:val="center"/>
            <w:hideMark/>
          </w:tcPr>
          <w:p w14:paraId="4789B1B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873D2A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w:t>
            </w:r>
          </w:p>
        </w:tc>
        <w:tc>
          <w:tcPr>
            <w:tcW w:w="1740" w:type="dxa"/>
            <w:tcBorders>
              <w:top w:val="nil"/>
              <w:left w:val="nil"/>
              <w:bottom w:val="dashed" w:sz="8" w:space="0" w:color="auto"/>
              <w:right w:val="nil"/>
            </w:tcBorders>
            <w:shd w:val="clear" w:color="auto" w:fill="auto"/>
            <w:vAlign w:val="center"/>
            <w:hideMark/>
          </w:tcPr>
          <w:p w14:paraId="5E64752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4EF047D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Figure 1 </w:t>
            </w:r>
          </w:p>
        </w:tc>
      </w:tr>
      <w:tr w:rsidR="005B22C9" w:rsidRPr="005B22C9" w14:paraId="51382C41"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B1C75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11</w:t>
            </w:r>
          </w:p>
        </w:tc>
        <w:tc>
          <w:tcPr>
            <w:tcW w:w="960" w:type="dxa"/>
            <w:tcBorders>
              <w:top w:val="nil"/>
              <w:left w:val="nil"/>
              <w:bottom w:val="dashed" w:sz="8" w:space="0" w:color="auto"/>
              <w:right w:val="nil"/>
            </w:tcBorders>
            <w:shd w:val="clear" w:color="auto" w:fill="auto"/>
            <w:vAlign w:val="center"/>
            <w:hideMark/>
          </w:tcPr>
          <w:p w14:paraId="7DD267D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1258" w:type="dxa"/>
            <w:tcBorders>
              <w:top w:val="nil"/>
              <w:left w:val="nil"/>
              <w:bottom w:val="dashed" w:sz="8" w:space="0" w:color="auto"/>
              <w:right w:val="nil"/>
            </w:tcBorders>
            <w:shd w:val="clear" w:color="auto" w:fill="auto"/>
            <w:vAlign w:val="center"/>
            <w:hideMark/>
          </w:tcPr>
          <w:p w14:paraId="0BE74DC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Fields </w:t>
            </w:r>
            <w:proofErr w:type="gramStart"/>
            <w:r w:rsidRPr="005B22C9">
              <w:rPr>
                <w:rFonts w:ascii="Times New Roman" w:eastAsia="宋体" w:hAnsi="Times New Roman" w:cs="Times New Roman"/>
                <w:color w:val="000000" w:themeColor="text1"/>
                <w:sz w:val="20"/>
                <w:szCs w:val="20"/>
              </w:rPr>
              <w:t>et al.(</w:t>
            </w:r>
            <w:proofErr w:type="gramEnd"/>
            <w:r w:rsidRPr="005B22C9">
              <w:rPr>
                <w:rFonts w:ascii="Times New Roman" w:eastAsia="宋体" w:hAnsi="Times New Roman" w:cs="Times New Roman"/>
                <w:color w:val="000000" w:themeColor="text1"/>
                <w:sz w:val="20"/>
                <w:szCs w:val="20"/>
              </w:rPr>
              <w:t>2010)</w:t>
            </w:r>
          </w:p>
        </w:tc>
        <w:tc>
          <w:tcPr>
            <w:tcW w:w="1730" w:type="dxa"/>
            <w:tcBorders>
              <w:top w:val="nil"/>
              <w:left w:val="nil"/>
              <w:bottom w:val="dashed" w:sz="8" w:space="0" w:color="auto"/>
              <w:right w:val="nil"/>
            </w:tcBorders>
            <w:shd w:val="clear" w:color="auto" w:fill="auto"/>
            <w:vAlign w:val="center"/>
            <w:hideMark/>
          </w:tcPr>
          <w:p w14:paraId="439F594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developed progressive severe parkinsonism in the second week after aneurysmal subarachnoid haemorrhage</w:t>
            </w:r>
          </w:p>
        </w:tc>
        <w:tc>
          <w:tcPr>
            <w:tcW w:w="960" w:type="dxa"/>
            <w:tcBorders>
              <w:top w:val="nil"/>
              <w:left w:val="nil"/>
              <w:bottom w:val="dashed" w:sz="8" w:space="0" w:color="auto"/>
              <w:right w:val="nil"/>
            </w:tcBorders>
            <w:shd w:val="clear" w:color="auto" w:fill="auto"/>
            <w:vAlign w:val="center"/>
            <w:hideMark/>
          </w:tcPr>
          <w:p w14:paraId="5331DDE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42</w:t>
            </w:r>
          </w:p>
        </w:tc>
        <w:tc>
          <w:tcPr>
            <w:tcW w:w="960" w:type="dxa"/>
            <w:tcBorders>
              <w:top w:val="nil"/>
              <w:left w:val="nil"/>
              <w:bottom w:val="dashed" w:sz="8" w:space="0" w:color="auto"/>
              <w:right w:val="nil"/>
            </w:tcBorders>
            <w:shd w:val="clear" w:color="auto" w:fill="auto"/>
            <w:vAlign w:val="center"/>
            <w:hideMark/>
          </w:tcPr>
          <w:p w14:paraId="3B1AB53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0AA6F81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42876C0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moderate abulia to severe akinetic mutism, with near complete absence of spontaneous motor or speech activity and only minimal withdrawal to pain</w:t>
            </w:r>
          </w:p>
        </w:tc>
        <w:tc>
          <w:tcPr>
            <w:tcW w:w="960" w:type="dxa"/>
            <w:tcBorders>
              <w:top w:val="nil"/>
              <w:left w:val="nil"/>
              <w:bottom w:val="dashed" w:sz="8" w:space="0" w:color="auto"/>
              <w:right w:val="nil"/>
            </w:tcBorders>
            <w:shd w:val="clear" w:color="auto" w:fill="auto"/>
            <w:vAlign w:val="center"/>
            <w:hideMark/>
          </w:tcPr>
          <w:p w14:paraId="6048502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2654735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306A10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960" w:type="dxa"/>
            <w:tcBorders>
              <w:top w:val="nil"/>
              <w:left w:val="nil"/>
              <w:bottom w:val="dashed" w:sz="8" w:space="0" w:color="auto"/>
              <w:right w:val="nil"/>
            </w:tcBorders>
            <w:shd w:val="clear" w:color="auto" w:fill="auto"/>
            <w:vAlign w:val="center"/>
            <w:hideMark/>
          </w:tcPr>
          <w:p w14:paraId="605BE36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1258" w:type="dxa"/>
            <w:tcBorders>
              <w:top w:val="nil"/>
              <w:left w:val="nil"/>
              <w:bottom w:val="dashed" w:sz="8" w:space="0" w:color="auto"/>
              <w:right w:val="nil"/>
            </w:tcBorders>
            <w:shd w:val="clear" w:color="auto" w:fill="auto"/>
            <w:vAlign w:val="center"/>
            <w:hideMark/>
          </w:tcPr>
          <w:p w14:paraId="402FD53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Filley et al. (1995)</w:t>
            </w:r>
          </w:p>
        </w:tc>
        <w:tc>
          <w:tcPr>
            <w:tcW w:w="1730" w:type="dxa"/>
            <w:tcBorders>
              <w:top w:val="nil"/>
              <w:left w:val="nil"/>
              <w:bottom w:val="dashed" w:sz="8" w:space="0" w:color="auto"/>
              <w:right w:val="nil"/>
            </w:tcBorders>
            <w:shd w:val="clear" w:color="auto" w:fill="auto"/>
            <w:vAlign w:val="center"/>
            <w:hideMark/>
          </w:tcPr>
          <w:p w14:paraId="0614517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frontal lobe tumor</w:t>
            </w:r>
          </w:p>
        </w:tc>
        <w:tc>
          <w:tcPr>
            <w:tcW w:w="960" w:type="dxa"/>
            <w:tcBorders>
              <w:top w:val="nil"/>
              <w:left w:val="nil"/>
              <w:bottom w:val="dashed" w:sz="8" w:space="0" w:color="auto"/>
              <w:right w:val="nil"/>
            </w:tcBorders>
            <w:shd w:val="clear" w:color="auto" w:fill="auto"/>
            <w:vAlign w:val="center"/>
            <w:hideMark/>
          </w:tcPr>
          <w:p w14:paraId="54850C1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960" w:type="dxa"/>
            <w:tcBorders>
              <w:top w:val="nil"/>
              <w:left w:val="nil"/>
              <w:bottom w:val="dashed" w:sz="8" w:space="0" w:color="auto"/>
              <w:right w:val="nil"/>
            </w:tcBorders>
            <w:shd w:val="clear" w:color="auto" w:fill="auto"/>
            <w:vAlign w:val="center"/>
            <w:hideMark/>
          </w:tcPr>
          <w:p w14:paraId="0F2D45A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56D661E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w:t>
            </w:r>
          </w:p>
        </w:tc>
        <w:tc>
          <w:tcPr>
            <w:tcW w:w="1740" w:type="dxa"/>
            <w:tcBorders>
              <w:top w:val="nil"/>
              <w:left w:val="nil"/>
              <w:bottom w:val="dashed" w:sz="8" w:space="0" w:color="auto"/>
              <w:right w:val="nil"/>
            </w:tcBorders>
            <w:shd w:val="clear" w:color="auto" w:fill="auto"/>
            <w:vAlign w:val="center"/>
            <w:hideMark/>
          </w:tcPr>
          <w:p w14:paraId="797697E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progressive apathy, social withdrawal, and poor self-care for three years and was admitted to a psychiatric facility for depression.</w:t>
            </w:r>
          </w:p>
        </w:tc>
        <w:tc>
          <w:tcPr>
            <w:tcW w:w="960" w:type="dxa"/>
            <w:tcBorders>
              <w:top w:val="nil"/>
              <w:left w:val="nil"/>
              <w:bottom w:val="dashed" w:sz="8" w:space="0" w:color="auto"/>
              <w:right w:val="nil"/>
            </w:tcBorders>
            <w:shd w:val="clear" w:color="auto" w:fill="auto"/>
            <w:vAlign w:val="center"/>
            <w:hideMark/>
          </w:tcPr>
          <w:p w14:paraId="55AE99F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08F5ABC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0DA953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960" w:type="dxa"/>
            <w:tcBorders>
              <w:top w:val="nil"/>
              <w:left w:val="nil"/>
              <w:bottom w:val="dashed" w:sz="8" w:space="0" w:color="auto"/>
              <w:right w:val="nil"/>
            </w:tcBorders>
            <w:shd w:val="clear" w:color="auto" w:fill="auto"/>
            <w:vAlign w:val="center"/>
            <w:hideMark/>
          </w:tcPr>
          <w:p w14:paraId="2C9A73E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1258" w:type="dxa"/>
            <w:tcBorders>
              <w:top w:val="nil"/>
              <w:left w:val="nil"/>
              <w:bottom w:val="dashed" w:sz="8" w:space="0" w:color="auto"/>
              <w:right w:val="nil"/>
            </w:tcBorders>
            <w:shd w:val="clear" w:color="auto" w:fill="auto"/>
            <w:vAlign w:val="center"/>
            <w:hideMark/>
          </w:tcPr>
          <w:p w14:paraId="3C5D75D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Filley et al. (1995)</w:t>
            </w:r>
          </w:p>
        </w:tc>
        <w:tc>
          <w:tcPr>
            <w:tcW w:w="1730" w:type="dxa"/>
            <w:tcBorders>
              <w:top w:val="nil"/>
              <w:left w:val="nil"/>
              <w:bottom w:val="dashed" w:sz="8" w:space="0" w:color="auto"/>
              <w:right w:val="nil"/>
            </w:tcBorders>
            <w:shd w:val="clear" w:color="auto" w:fill="auto"/>
            <w:vAlign w:val="center"/>
            <w:hideMark/>
          </w:tcPr>
          <w:p w14:paraId="687E2B1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frontal lobe tumor</w:t>
            </w:r>
          </w:p>
        </w:tc>
        <w:tc>
          <w:tcPr>
            <w:tcW w:w="960" w:type="dxa"/>
            <w:tcBorders>
              <w:top w:val="nil"/>
              <w:left w:val="nil"/>
              <w:bottom w:val="dashed" w:sz="8" w:space="0" w:color="auto"/>
              <w:right w:val="nil"/>
            </w:tcBorders>
            <w:shd w:val="clear" w:color="auto" w:fill="auto"/>
            <w:vAlign w:val="center"/>
            <w:hideMark/>
          </w:tcPr>
          <w:p w14:paraId="4B4812D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63</w:t>
            </w:r>
          </w:p>
        </w:tc>
        <w:tc>
          <w:tcPr>
            <w:tcW w:w="960" w:type="dxa"/>
            <w:tcBorders>
              <w:top w:val="nil"/>
              <w:left w:val="nil"/>
              <w:bottom w:val="dashed" w:sz="8" w:space="0" w:color="auto"/>
              <w:right w:val="nil"/>
            </w:tcBorders>
            <w:shd w:val="clear" w:color="auto" w:fill="auto"/>
            <w:vAlign w:val="center"/>
            <w:hideMark/>
          </w:tcPr>
          <w:p w14:paraId="27074A6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5DBEF14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w:t>
            </w:r>
          </w:p>
        </w:tc>
        <w:tc>
          <w:tcPr>
            <w:tcW w:w="1740" w:type="dxa"/>
            <w:tcBorders>
              <w:top w:val="nil"/>
              <w:left w:val="nil"/>
              <w:bottom w:val="dashed" w:sz="8" w:space="0" w:color="auto"/>
              <w:right w:val="nil"/>
            </w:tcBorders>
            <w:shd w:val="clear" w:color="auto" w:fill="auto"/>
            <w:vAlign w:val="center"/>
            <w:hideMark/>
          </w:tcPr>
          <w:p w14:paraId="013B9ED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apathetic and irritable and two weeks before admission right hemiparesis and anomia had developed</w:t>
            </w:r>
          </w:p>
        </w:tc>
        <w:tc>
          <w:tcPr>
            <w:tcW w:w="960" w:type="dxa"/>
            <w:tcBorders>
              <w:top w:val="nil"/>
              <w:left w:val="nil"/>
              <w:bottom w:val="dashed" w:sz="8" w:space="0" w:color="auto"/>
              <w:right w:val="nil"/>
            </w:tcBorders>
            <w:shd w:val="clear" w:color="auto" w:fill="auto"/>
            <w:vAlign w:val="center"/>
            <w:hideMark/>
          </w:tcPr>
          <w:p w14:paraId="67497AB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713FD4D4"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3CCBD4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12</w:t>
            </w:r>
          </w:p>
        </w:tc>
        <w:tc>
          <w:tcPr>
            <w:tcW w:w="960" w:type="dxa"/>
            <w:tcBorders>
              <w:top w:val="nil"/>
              <w:left w:val="nil"/>
              <w:bottom w:val="dashed" w:sz="8" w:space="0" w:color="auto"/>
              <w:right w:val="nil"/>
            </w:tcBorders>
            <w:shd w:val="clear" w:color="auto" w:fill="auto"/>
            <w:vAlign w:val="center"/>
            <w:hideMark/>
          </w:tcPr>
          <w:p w14:paraId="7087070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1258" w:type="dxa"/>
            <w:tcBorders>
              <w:top w:val="nil"/>
              <w:left w:val="nil"/>
              <w:bottom w:val="dashed" w:sz="8" w:space="0" w:color="auto"/>
              <w:right w:val="nil"/>
            </w:tcBorders>
            <w:shd w:val="clear" w:color="auto" w:fill="auto"/>
            <w:vAlign w:val="center"/>
            <w:hideMark/>
          </w:tcPr>
          <w:p w14:paraId="0726033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Filley et al. (1995)</w:t>
            </w:r>
          </w:p>
        </w:tc>
        <w:tc>
          <w:tcPr>
            <w:tcW w:w="1730" w:type="dxa"/>
            <w:tcBorders>
              <w:top w:val="nil"/>
              <w:left w:val="nil"/>
              <w:bottom w:val="dashed" w:sz="8" w:space="0" w:color="auto"/>
              <w:right w:val="nil"/>
            </w:tcBorders>
            <w:shd w:val="clear" w:color="auto" w:fill="auto"/>
            <w:vAlign w:val="center"/>
            <w:hideMark/>
          </w:tcPr>
          <w:p w14:paraId="585552A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temporolimbic tumor</w:t>
            </w:r>
          </w:p>
        </w:tc>
        <w:tc>
          <w:tcPr>
            <w:tcW w:w="960" w:type="dxa"/>
            <w:tcBorders>
              <w:top w:val="nil"/>
              <w:left w:val="nil"/>
              <w:bottom w:val="dashed" w:sz="8" w:space="0" w:color="auto"/>
              <w:right w:val="nil"/>
            </w:tcBorders>
            <w:shd w:val="clear" w:color="auto" w:fill="auto"/>
            <w:vAlign w:val="center"/>
            <w:hideMark/>
          </w:tcPr>
          <w:p w14:paraId="5C51BB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960" w:type="dxa"/>
            <w:tcBorders>
              <w:top w:val="nil"/>
              <w:left w:val="nil"/>
              <w:bottom w:val="dashed" w:sz="8" w:space="0" w:color="auto"/>
              <w:right w:val="nil"/>
            </w:tcBorders>
            <w:shd w:val="clear" w:color="auto" w:fill="auto"/>
            <w:vAlign w:val="center"/>
            <w:hideMark/>
          </w:tcPr>
          <w:p w14:paraId="46A316F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w:t>
            </w:r>
          </w:p>
        </w:tc>
        <w:tc>
          <w:tcPr>
            <w:tcW w:w="960" w:type="dxa"/>
            <w:tcBorders>
              <w:top w:val="nil"/>
              <w:left w:val="nil"/>
              <w:bottom w:val="dashed" w:sz="8" w:space="0" w:color="auto"/>
              <w:right w:val="nil"/>
            </w:tcBorders>
            <w:shd w:val="clear" w:color="auto" w:fill="auto"/>
            <w:vAlign w:val="center"/>
            <w:hideMark/>
          </w:tcPr>
          <w:p w14:paraId="79B5C1F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4CDF540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dysfunction of her recent memory for 12 months before admission. The family noted apathy and poor motivation, and </w:t>
            </w:r>
            <w:r w:rsidRPr="005B22C9">
              <w:rPr>
                <w:rFonts w:ascii="Times New Roman" w:eastAsia="宋体" w:hAnsi="Times New Roman" w:cs="Times New Roman"/>
                <w:color w:val="000000" w:themeColor="text1"/>
                <w:sz w:val="20"/>
                <w:szCs w:val="20"/>
              </w:rPr>
              <w:lastRenderedPageBreak/>
              <w:t>she was seen by a psychiatrist who diagnosed depression.</w:t>
            </w:r>
          </w:p>
        </w:tc>
        <w:tc>
          <w:tcPr>
            <w:tcW w:w="960" w:type="dxa"/>
            <w:tcBorders>
              <w:top w:val="nil"/>
              <w:left w:val="nil"/>
              <w:bottom w:val="dashed" w:sz="8" w:space="0" w:color="auto"/>
              <w:right w:val="nil"/>
            </w:tcBorders>
            <w:shd w:val="clear" w:color="auto" w:fill="auto"/>
            <w:vAlign w:val="center"/>
            <w:hideMark/>
          </w:tcPr>
          <w:p w14:paraId="2EA7AA5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Figure8</w:t>
            </w:r>
          </w:p>
        </w:tc>
      </w:tr>
      <w:tr w:rsidR="005B22C9" w:rsidRPr="005B22C9" w14:paraId="1B92E42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8D4AC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13</w:t>
            </w:r>
          </w:p>
        </w:tc>
        <w:tc>
          <w:tcPr>
            <w:tcW w:w="960" w:type="dxa"/>
            <w:tcBorders>
              <w:top w:val="nil"/>
              <w:left w:val="nil"/>
              <w:bottom w:val="dashed" w:sz="8" w:space="0" w:color="auto"/>
              <w:right w:val="nil"/>
            </w:tcBorders>
            <w:shd w:val="clear" w:color="auto" w:fill="auto"/>
            <w:vAlign w:val="center"/>
            <w:hideMark/>
          </w:tcPr>
          <w:p w14:paraId="51E86CC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1258" w:type="dxa"/>
            <w:tcBorders>
              <w:top w:val="nil"/>
              <w:left w:val="nil"/>
              <w:bottom w:val="dashed" w:sz="8" w:space="0" w:color="auto"/>
              <w:right w:val="nil"/>
            </w:tcBorders>
            <w:shd w:val="clear" w:color="auto" w:fill="auto"/>
            <w:vAlign w:val="center"/>
            <w:hideMark/>
          </w:tcPr>
          <w:p w14:paraId="5CA0EBB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Fukuoka et al. (2011)</w:t>
            </w:r>
          </w:p>
        </w:tc>
        <w:tc>
          <w:tcPr>
            <w:tcW w:w="1730" w:type="dxa"/>
            <w:tcBorders>
              <w:top w:val="nil"/>
              <w:left w:val="nil"/>
              <w:bottom w:val="dashed" w:sz="8" w:space="0" w:color="auto"/>
              <w:right w:val="nil"/>
            </w:tcBorders>
            <w:shd w:val="clear" w:color="auto" w:fill="auto"/>
            <w:vAlign w:val="center"/>
            <w:hideMark/>
          </w:tcPr>
          <w:p w14:paraId="247F05B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380B5FE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81</w:t>
            </w:r>
          </w:p>
        </w:tc>
        <w:tc>
          <w:tcPr>
            <w:tcW w:w="960" w:type="dxa"/>
            <w:tcBorders>
              <w:top w:val="nil"/>
              <w:left w:val="nil"/>
              <w:bottom w:val="dashed" w:sz="8" w:space="0" w:color="auto"/>
              <w:right w:val="nil"/>
            </w:tcBorders>
            <w:shd w:val="clear" w:color="auto" w:fill="auto"/>
            <w:vAlign w:val="center"/>
            <w:hideMark/>
          </w:tcPr>
          <w:p w14:paraId="276BD92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F76364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250E54A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abulic with no spontaneous speech or activity.</w:t>
            </w:r>
          </w:p>
        </w:tc>
        <w:tc>
          <w:tcPr>
            <w:tcW w:w="960" w:type="dxa"/>
            <w:tcBorders>
              <w:top w:val="nil"/>
              <w:left w:val="nil"/>
              <w:bottom w:val="dashed" w:sz="8" w:space="0" w:color="auto"/>
              <w:right w:val="nil"/>
            </w:tcBorders>
            <w:shd w:val="clear" w:color="auto" w:fill="auto"/>
            <w:vAlign w:val="center"/>
            <w:hideMark/>
          </w:tcPr>
          <w:p w14:paraId="31D38B4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71B9C20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D46AEC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14</w:t>
            </w:r>
          </w:p>
        </w:tc>
        <w:tc>
          <w:tcPr>
            <w:tcW w:w="960" w:type="dxa"/>
            <w:tcBorders>
              <w:top w:val="nil"/>
              <w:left w:val="nil"/>
              <w:bottom w:val="dashed" w:sz="8" w:space="0" w:color="auto"/>
              <w:right w:val="nil"/>
            </w:tcBorders>
            <w:shd w:val="clear" w:color="auto" w:fill="auto"/>
            <w:vAlign w:val="center"/>
            <w:hideMark/>
          </w:tcPr>
          <w:p w14:paraId="4BAD3FD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1258" w:type="dxa"/>
            <w:tcBorders>
              <w:top w:val="nil"/>
              <w:left w:val="nil"/>
              <w:bottom w:val="dashed" w:sz="8" w:space="0" w:color="auto"/>
              <w:right w:val="nil"/>
            </w:tcBorders>
            <w:shd w:val="clear" w:color="auto" w:fill="auto"/>
            <w:vAlign w:val="center"/>
            <w:hideMark/>
          </w:tcPr>
          <w:p w14:paraId="5076489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Goncalves et al. (2008)</w:t>
            </w:r>
          </w:p>
        </w:tc>
        <w:tc>
          <w:tcPr>
            <w:tcW w:w="1730" w:type="dxa"/>
            <w:tcBorders>
              <w:top w:val="nil"/>
              <w:left w:val="nil"/>
              <w:bottom w:val="dashed" w:sz="8" w:space="0" w:color="auto"/>
              <w:right w:val="nil"/>
            </w:tcBorders>
            <w:shd w:val="clear" w:color="auto" w:fill="auto"/>
            <w:vAlign w:val="center"/>
            <w:hideMark/>
          </w:tcPr>
          <w:p w14:paraId="64CC630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unclear</w:t>
            </w:r>
          </w:p>
        </w:tc>
        <w:tc>
          <w:tcPr>
            <w:tcW w:w="960" w:type="dxa"/>
            <w:tcBorders>
              <w:top w:val="nil"/>
              <w:left w:val="nil"/>
              <w:bottom w:val="dashed" w:sz="8" w:space="0" w:color="auto"/>
              <w:right w:val="nil"/>
            </w:tcBorders>
            <w:shd w:val="clear" w:color="auto" w:fill="auto"/>
            <w:vAlign w:val="center"/>
            <w:hideMark/>
          </w:tcPr>
          <w:p w14:paraId="10002C5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43</w:t>
            </w:r>
          </w:p>
        </w:tc>
        <w:tc>
          <w:tcPr>
            <w:tcW w:w="960" w:type="dxa"/>
            <w:tcBorders>
              <w:top w:val="nil"/>
              <w:left w:val="nil"/>
              <w:bottom w:val="dashed" w:sz="8" w:space="0" w:color="auto"/>
              <w:right w:val="nil"/>
            </w:tcBorders>
            <w:shd w:val="clear" w:color="auto" w:fill="auto"/>
            <w:vAlign w:val="center"/>
            <w:hideMark/>
          </w:tcPr>
          <w:p w14:paraId="71B281F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830B19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F19544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subacute onset of apathy and memory deficit</w:t>
            </w:r>
          </w:p>
        </w:tc>
        <w:tc>
          <w:tcPr>
            <w:tcW w:w="960" w:type="dxa"/>
            <w:tcBorders>
              <w:top w:val="nil"/>
              <w:left w:val="nil"/>
              <w:bottom w:val="dashed" w:sz="8" w:space="0" w:color="auto"/>
              <w:right w:val="nil"/>
            </w:tcBorders>
            <w:shd w:val="clear" w:color="auto" w:fill="auto"/>
            <w:vAlign w:val="center"/>
            <w:hideMark/>
          </w:tcPr>
          <w:p w14:paraId="79C4107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1A</w:t>
            </w:r>
          </w:p>
        </w:tc>
      </w:tr>
      <w:tr w:rsidR="005B22C9" w:rsidRPr="005B22C9" w14:paraId="7AFAFF4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E54B9E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960" w:type="dxa"/>
            <w:tcBorders>
              <w:top w:val="nil"/>
              <w:left w:val="nil"/>
              <w:bottom w:val="dashed" w:sz="8" w:space="0" w:color="auto"/>
              <w:right w:val="nil"/>
            </w:tcBorders>
            <w:shd w:val="clear" w:color="auto" w:fill="auto"/>
            <w:vAlign w:val="center"/>
            <w:hideMark/>
          </w:tcPr>
          <w:p w14:paraId="136C40B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1258" w:type="dxa"/>
            <w:tcBorders>
              <w:top w:val="nil"/>
              <w:left w:val="nil"/>
              <w:bottom w:val="dashed" w:sz="8" w:space="0" w:color="auto"/>
              <w:right w:val="nil"/>
            </w:tcBorders>
            <w:shd w:val="clear" w:color="auto" w:fill="auto"/>
            <w:vAlign w:val="center"/>
            <w:hideMark/>
          </w:tcPr>
          <w:p w14:paraId="3AFB5AB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Haller et al. (2021)</w:t>
            </w:r>
          </w:p>
        </w:tc>
        <w:tc>
          <w:tcPr>
            <w:tcW w:w="1730" w:type="dxa"/>
            <w:tcBorders>
              <w:top w:val="nil"/>
              <w:left w:val="nil"/>
              <w:bottom w:val="dashed" w:sz="8" w:space="0" w:color="auto"/>
              <w:right w:val="nil"/>
            </w:tcBorders>
            <w:shd w:val="clear" w:color="auto" w:fill="auto"/>
            <w:vAlign w:val="center"/>
            <w:hideMark/>
          </w:tcPr>
          <w:p w14:paraId="57D3D4B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white matter hyperintensities</w:t>
            </w:r>
          </w:p>
        </w:tc>
        <w:tc>
          <w:tcPr>
            <w:tcW w:w="960" w:type="dxa"/>
            <w:tcBorders>
              <w:top w:val="nil"/>
              <w:left w:val="nil"/>
              <w:bottom w:val="dashed" w:sz="8" w:space="0" w:color="auto"/>
              <w:right w:val="nil"/>
            </w:tcBorders>
            <w:shd w:val="clear" w:color="auto" w:fill="auto"/>
            <w:vAlign w:val="center"/>
            <w:hideMark/>
          </w:tcPr>
          <w:p w14:paraId="7494D0E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960" w:type="dxa"/>
            <w:tcBorders>
              <w:top w:val="nil"/>
              <w:left w:val="nil"/>
              <w:bottom w:val="dashed" w:sz="8" w:space="0" w:color="auto"/>
              <w:right w:val="nil"/>
            </w:tcBorders>
            <w:shd w:val="clear" w:color="auto" w:fill="auto"/>
            <w:vAlign w:val="center"/>
            <w:hideMark/>
          </w:tcPr>
          <w:p w14:paraId="0C1E953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0C4E550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4212B1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777FC02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Figure1.B</w:t>
            </w:r>
          </w:p>
        </w:tc>
      </w:tr>
      <w:tr w:rsidR="005B22C9" w:rsidRPr="005B22C9" w14:paraId="42748D0D"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A20AE6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960" w:type="dxa"/>
            <w:tcBorders>
              <w:top w:val="nil"/>
              <w:left w:val="nil"/>
              <w:bottom w:val="dashed" w:sz="8" w:space="0" w:color="auto"/>
              <w:right w:val="nil"/>
            </w:tcBorders>
            <w:shd w:val="clear" w:color="auto" w:fill="auto"/>
            <w:vAlign w:val="center"/>
            <w:hideMark/>
          </w:tcPr>
          <w:p w14:paraId="22CF43E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1258" w:type="dxa"/>
            <w:tcBorders>
              <w:top w:val="nil"/>
              <w:left w:val="nil"/>
              <w:bottom w:val="dashed" w:sz="8" w:space="0" w:color="auto"/>
              <w:right w:val="nil"/>
            </w:tcBorders>
            <w:shd w:val="clear" w:color="auto" w:fill="auto"/>
            <w:vAlign w:val="center"/>
            <w:hideMark/>
          </w:tcPr>
          <w:p w14:paraId="046D3F1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Herklots et al. (2015)</w:t>
            </w:r>
          </w:p>
        </w:tc>
        <w:tc>
          <w:tcPr>
            <w:tcW w:w="1730" w:type="dxa"/>
            <w:tcBorders>
              <w:top w:val="nil"/>
              <w:left w:val="nil"/>
              <w:bottom w:val="dashed" w:sz="8" w:space="0" w:color="auto"/>
              <w:right w:val="nil"/>
            </w:tcBorders>
            <w:shd w:val="clear" w:color="auto" w:fill="auto"/>
            <w:vAlign w:val="center"/>
            <w:hideMark/>
          </w:tcPr>
          <w:p w14:paraId="6E19984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haemorrhage</w:t>
            </w:r>
          </w:p>
        </w:tc>
        <w:tc>
          <w:tcPr>
            <w:tcW w:w="960" w:type="dxa"/>
            <w:tcBorders>
              <w:top w:val="nil"/>
              <w:left w:val="nil"/>
              <w:bottom w:val="dashed" w:sz="8" w:space="0" w:color="auto"/>
              <w:right w:val="nil"/>
            </w:tcBorders>
            <w:shd w:val="clear" w:color="auto" w:fill="auto"/>
            <w:vAlign w:val="center"/>
            <w:hideMark/>
          </w:tcPr>
          <w:p w14:paraId="66F4274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960" w:type="dxa"/>
            <w:tcBorders>
              <w:top w:val="nil"/>
              <w:left w:val="nil"/>
              <w:bottom w:val="dashed" w:sz="8" w:space="0" w:color="auto"/>
              <w:right w:val="nil"/>
            </w:tcBorders>
            <w:shd w:val="clear" w:color="auto" w:fill="auto"/>
            <w:vAlign w:val="center"/>
            <w:hideMark/>
          </w:tcPr>
          <w:p w14:paraId="3F94755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3D663F3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16939B5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an abulic state, with apathy, lack of spontaneous movements, spontaneous </w:t>
            </w:r>
            <w:proofErr w:type="gramStart"/>
            <w:r w:rsidRPr="005B22C9">
              <w:rPr>
                <w:rFonts w:ascii="Times New Roman" w:eastAsia="宋体" w:hAnsi="Times New Roman" w:cs="Times New Roman"/>
                <w:color w:val="000000" w:themeColor="text1"/>
                <w:sz w:val="20"/>
                <w:szCs w:val="20"/>
              </w:rPr>
              <w:t>speech</w:t>
            </w:r>
            <w:proofErr w:type="gramEnd"/>
            <w:r w:rsidRPr="005B22C9">
              <w:rPr>
                <w:rFonts w:ascii="Times New Roman" w:eastAsia="宋体" w:hAnsi="Times New Roman" w:cs="Times New Roman"/>
                <w:color w:val="000000" w:themeColor="text1"/>
                <w:sz w:val="20"/>
                <w:szCs w:val="20"/>
              </w:rPr>
              <w:t xml:space="preserve"> and social interaction</w:t>
            </w:r>
          </w:p>
        </w:tc>
        <w:tc>
          <w:tcPr>
            <w:tcW w:w="960" w:type="dxa"/>
            <w:tcBorders>
              <w:top w:val="nil"/>
              <w:left w:val="nil"/>
              <w:bottom w:val="dashed" w:sz="8" w:space="0" w:color="auto"/>
              <w:right w:val="nil"/>
            </w:tcBorders>
            <w:shd w:val="clear" w:color="auto" w:fill="auto"/>
            <w:vAlign w:val="center"/>
            <w:hideMark/>
          </w:tcPr>
          <w:p w14:paraId="37BC00B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3182712D"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C540F6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960" w:type="dxa"/>
            <w:tcBorders>
              <w:top w:val="nil"/>
              <w:left w:val="nil"/>
              <w:bottom w:val="dashed" w:sz="8" w:space="0" w:color="auto"/>
              <w:right w:val="nil"/>
            </w:tcBorders>
            <w:shd w:val="clear" w:color="auto" w:fill="auto"/>
            <w:vAlign w:val="center"/>
            <w:hideMark/>
          </w:tcPr>
          <w:p w14:paraId="0FDEC60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1258" w:type="dxa"/>
            <w:tcBorders>
              <w:top w:val="nil"/>
              <w:left w:val="nil"/>
              <w:bottom w:val="dashed" w:sz="8" w:space="0" w:color="auto"/>
              <w:right w:val="nil"/>
            </w:tcBorders>
            <w:shd w:val="clear" w:color="auto" w:fill="auto"/>
            <w:vAlign w:val="center"/>
            <w:hideMark/>
          </w:tcPr>
          <w:p w14:paraId="70606A9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Herklots et al. (2015)</w:t>
            </w:r>
          </w:p>
        </w:tc>
        <w:tc>
          <w:tcPr>
            <w:tcW w:w="1730" w:type="dxa"/>
            <w:tcBorders>
              <w:top w:val="nil"/>
              <w:left w:val="nil"/>
              <w:bottom w:val="dashed" w:sz="8" w:space="0" w:color="auto"/>
              <w:right w:val="nil"/>
            </w:tcBorders>
            <w:shd w:val="clear" w:color="auto" w:fill="auto"/>
            <w:vAlign w:val="center"/>
            <w:hideMark/>
          </w:tcPr>
          <w:p w14:paraId="3DE6E1F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haemorrhage</w:t>
            </w:r>
          </w:p>
        </w:tc>
        <w:tc>
          <w:tcPr>
            <w:tcW w:w="960" w:type="dxa"/>
            <w:tcBorders>
              <w:top w:val="nil"/>
              <w:left w:val="nil"/>
              <w:bottom w:val="dashed" w:sz="8" w:space="0" w:color="auto"/>
              <w:right w:val="nil"/>
            </w:tcBorders>
            <w:shd w:val="clear" w:color="auto" w:fill="auto"/>
            <w:vAlign w:val="center"/>
            <w:hideMark/>
          </w:tcPr>
          <w:p w14:paraId="5D77FEA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47</w:t>
            </w:r>
          </w:p>
        </w:tc>
        <w:tc>
          <w:tcPr>
            <w:tcW w:w="960" w:type="dxa"/>
            <w:tcBorders>
              <w:top w:val="nil"/>
              <w:left w:val="nil"/>
              <w:bottom w:val="dashed" w:sz="8" w:space="0" w:color="auto"/>
              <w:right w:val="nil"/>
            </w:tcBorders>
            <w:shd w:val="clear" w:color="auto" w:fill="auto"/>
            <w:vAlign w:val="center"/>
            <w:hideMark/>
          </w:tcPr>
          <w:p w14:paraId="5F71F7E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3241516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0EDDDF5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70CE32D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3EDA6A3D"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43C8F0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960" w:type="dxa"/>
            <w:tcBorders>
              <w:top w:val="nil"/>
              <w:left w:val="nil"/>
              <w:bottom w:val="dashed" w:sz="8" w:space="0" w:color="auto"/>
              <w:right w:val="nil"/>
            </w:tcBorders>
            <w:shd w:val="clear" w:color="auto" w:fill="auto"/>
            <w:vAlign w:val="center"/>
            <w:hideMark/>
          </w:tcPr>
          <w:p w14:paraId="52471A6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1258" w:type="dxa"/>
            <w:tcBorders>
              <w:top w:val="nil"/>
              <w:left w:val="nil"/>
              <w:bottom w:val="dashed" w:sz="8" w:space="0" w:color="auto"/>
              <w:right w:val="nil"/>
            </w:tcBorders>
            <w:shd w:val="clear" w:color="auto" w:fill="auto"/>
            <w:vAlign w:val="center"/>
            <w:hideMark/>
          </w:tcPr>
          <w:p w14:paraId="0CCC401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Herklots et al. (2015)</w:t>
            </w:r>
          </w:p>
        </w:tc>
        <w:tc>
          <w:tcPr>
            <w:tcW w:w="1730" w:type="dxa"/>
            <w:tcBorders>
              <w:top w:val="nil"/>
              <w:left w:val="nil"/>
              <w:bottom w:val="dashed" w:sz="8" w:space="0" w:color="auto"/>
              <w:right w:val="nil"/>
            </w:tcBorders>
            <w:shd w:val="clear" w:color="auto" w:fill="auto"/>
            <w:vAlign w:val="center"/>
            <w:hideMark/>
          </w:tcPr>
          <w:p w14:paraId="12C2F94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haemorrhage</w:t>
            </w:r>
          </w:p>
        </w:tc>
        <w:tc>
          <w:tcPr>
            <w:tcW w:w="960" w:type="dxa"/>
            <w:tcBorders>
              <w:top w:val="nil"/>
              <w:left w:val="nil"/>
              <w:bottom w:val="dashed" w:sz="8" w:space="0" w:color="auto"/>
              <w:right w:val="nil"/>
            </w:tcBorders>
            <w:shd w:val="clear" w:color="auto" w:fill="auto"/>
            <w:vAlign w:val="center"/>
            <w:hideMark/>
          </w:tcPr>
          <w:p w14:paraId="5CE1497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59</w:t>
            </w:r>
          </w:p>
        </w:tc>
        <w:tc>
          <w:tcPr>
            <w:tcW w:w="960" w:type="dxa"/>
            <w:tcBorders>
              <w:top w:val="nil"/>
              <w:left w:val="nil"/>
              <w:bottom w:val="dashed" w:sz="8" w:space="0" w:color="auto"/>
              <w:right w:val="nil"/>
            </w:tcBorders>
            <w:shd w:val="clear" w:color="auto" w:fill="auto"/>
            <w:vAlign w:val="center"/>
            <w:hideMark/>
          </w:tcPr>
          <w:p w14:paraId="49CB668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B29AAF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28901E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3BFEF3C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3</w:t>
            </w:r>
          </w:p>
        </w:tc>
      </w:tr>
      <w:tr w:rsidR="005B22C9" w:rsidRPr="005B22C9" w14:paraId="5FF613A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C2A7D4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960" w:type="dxa"/>
            <w:tcBorders>
              <w:top w:val="nil"/>
              <w:left w:val="nil"/>
              <w:bottom w:val="dashed" w:sz="8" w:space="0" w:color="auto"/>
              <w:right w:val="nil"/>
            </w:tcBorders>
            <w:shd w:val="clear" w:color="auto" w:fill="auto"/>
            <w:vAlign w:val="center"/>
            <w:hideMark/>
          </w:tcPr>
          <w:p w14:paraId="6515D65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1258" w:type="dxa"/>
            <w:tcBorders>
              <w:top w:val="nil"/>
              <w:left w:val="nil"/>
              <w:bottom w:val="dashed" w:sz="8" w:space="0" w:color="auto"/>
              <w:right w:val="nil"/>
            </w:tcBorders>
            <w:shd w:val="clear" w:color="auto" w:fill="auto"/>
            <w:vAlign w:val="center"/>
            <w:hideMark/>
          </w:tcPr>
          <w:p w14:paraId="11CC28D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Hochman et al. (1985)</w:t>
            </w:r>
          </w:p>
        </w:tc>
        <w:tc>
          <w:tcPr>
            <w:tcW w:w="1730" w:type="dxa"/>
            <w:tcBorders>
              <w:top w:val="nil"/>
              <w:left w:val="nil"/>
              <w:bottom w:val="dashed" w:sz="8" w:space="0" w:color="auto"/>
              <w:right w:val="nil"/>
            </w:tcBorders>
            <w:shd w:val="clear" w:color="auto" w:fill="auto"/>
            <w:vAlign w:val="center"/>
            <w:hideMark/>
          </w:tcPr>
          <w:p w14:paraId="6046744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09E8856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69</w:t>
            </w:r>
          </w:p>
        </w:tc>
        <w:tc>
          <w:tcPr>
            <w:tcW w:w="960" w:type="dxa"/>
            <w:tcBorders>
              <w:top w:val="nil"/>
              <w:left w:val="nil"/>
              <w:bottom w:val="dashed" w:sz="8" w:space="0" w:color="auto"/>
              <w:right w:val="nil"/>
            </w:tcBorders>
            <w:shd w:val="clear" w:color="auto" w:fill="auto"/>
            <w:vAlign w:val="center"/>
            <w:hideMark/>
          </w:tcPr>
          <w:p w14:paraId="38530C6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50E82A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8B85C2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53B4F3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64EB226B"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E5C267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18</w:t>
            </w:r>
          </w:p>
        </w:tc>
        <w:tc>
          <w:tcPr>
            <w:tcW w:w="960" w:type="dxa"/>
            <w:tcBorders>
              <w:top w:val="nil"/>
              <w:left w:val="nil"/>
              <w:bottom w:val="dashed" w:sz="8" w:space="0" w:color="auto"/>
              <w:right w:val="nil"/>
            </w:tcBorders>
            <w:shd w:val="clear" w:color="auto" w:fill="auto"/>
            <w:vAlign w:val="center"/>
            <w:hideMark/>
          </w:tcPr>
          <w:p w14:paraId="303D4DD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1258" w:type="dxa"/>
            <w:tcBorders>
              <w:top w:val="nil"/>
              <w:left w:val="nil"/>
              <w:bottom w:val="dashed" w:sz="8" w:space="0" w:color="auto"/>
              <w:right w:val="nil"/>
            </w:tcBorders>
            <w:shd w:val="clear" w:color="auto" w:fill="auto"/>
            <w:vAlign w:val="center"/>
            <w:hideMark/>
          </w:tcPr>
          <w:p w14:paraId="3ADF44F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Ishii et al. (2019)</w:t>
            </w:r>
          </w:p>
        </w:tc>
        <w:tc>
          <w:tcPr>
            <w:tcW w:w="1730" w:type="dxa"/>
            <w:tcBorders>
              <w:top w:val="nil"/>
              <w:left w:val="nil"/>
              <w:bottom w:val="dashed" w:sz="8" w:space="0" w:color="auto"/>
              <w:right w:val="nil"/>
            </w:tcBorders>
            <w:shd w:val="clear" w:color="auto" w:fill="auto"/>
            <w:vAlign w:val="center"/>
            <w:hideMark/>
          </w:tcPr>
          <w:p w14:paraId="22664D4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Progressive multifocal leukoencephalopathy</w:t>
            </w:r>
          </w:p>
        </w:tc>
        <w:tc>
          <w:tcPr>
            <w:tcW w:w="960" w:type="dxa"/>
            <w:tcBorders>
              <w:top w:val="nil"/>
              <w:left w:val="nil"/>
              <w:bottom w:val="dashed" w:sz="8" w:space="0" w:color="auto"/>
              <w:right w:val="nil"/>
            </w:tcBorders>
            <w:shd w:val="clear" w:color="auto" w:fill="auto"/>
            <w:vAlign w:val="center"/>
            <w:hideMark/>
          </w:tcPr>
          <w:p w14:paraId="49AEFBC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60</w:t>
            </w:r>
          </w:p>
        </w:tc>
        <w:tc>
          <w:tcPr>
            <w:tcW w:w="960" w:type="dxa"/>
            <w:tcBorders>
              <w:top w:val="nil"/>
              <w:left w:val="nil"/>
              <w:bottom w:val="dashed" w:sz="8" w:space="0" w:color="auto"/>
              <w:right w:val="nil"/>
            </w:tcBorders>
            <w:shd w:val="clear" w:color="auto" w:fill="auto"/>
            <w:vAlign w:val="center"/>
            <w:hideMark/>
          </w:tcPr>
          <w:p w14:paraId="58FCCA9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74F5EF6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9ED503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402BA1C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2F52CB3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B9440C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19</w:t>
            </w:r>
          </w:p>
        </w:tc>
        <w:tc>
          <w:tcPr>
            <w:tcW w:w="960" w:type="dxa"/>
            <w:tcBorders>
              <w:top w:val="nil"/>
              <w:left w:val="nil"/>
              <w:bottom w:val="dashed" w:sz="8" w:space="0" w:color="auto"/>
              <w:right w:val="nil"/>
            </w:tcBorders>
            <w:shd w:val="clear" w:color="auto" w:fill="auto"/>
            <w:vAlign w:val="center"/>
            <w:hideMark/>
          </w:tcPr>
          <w:p w14:paraId="71851CC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1258" w:type="dxa"/>
            <w:tcBorders>
              <w:top w:val="nil"/>
              <w:left w:val="nil"/>
              <w:bottom w:val="dashed" w:sz="8" w:space="0" w:color="auto"/>
              <w:right w:val="nil"/>
            </w:tcBorders>
            <w:shd w:val="clear" w:color="auto" w:fill="auto"/>
            <w:vAlign w:val="center"/>
            <w:hideMark/>
          </w:tcPr>
          <w:p w14:paraId="1AAEEB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Jeong et al. (2002)</w:t>
            </w:r>
          </w:p>
        </w:tc>
        <w:tc>
          <w:tcPr>
            <w:tcW w:w="1730" w:type="dxa"/>
            <w:tcBorders>
              <w:top w:val="nil"/>
              <w:left w:val="nil"/>
              <w:bottom w:val="dashed" w:sz="8" w:space="0" w:color="auto"/>
              <w:right w:val="nil"/>
            </w:tcBorders>
            <w:shd w:val="clear" w:color="auto" w:fill="auto"/>
            <w:vAlign w:val="center"/>
            <w:hideMark/>
          </w:tcPr>
          <w:p w14:paraId="439B862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acute mountain sickness</w:t>
            </w:r>
          </w:p>
        </w:tc>
        <w:tc>
          <w:tcPr>
            <w:tcW w:w="960" w:type="dxa"/>
            <w:tcBorders>
              <w:top w:val="nil"/>
              <w:left w:val="nil"/>
              <w:bottom w:val="dashed" w:sz="8" w:space="0" w:color="auto"/>
              <w:right w:val="nil"/>
            </w:tcBorders>
            <w:shd w:val="clear" w:color="auto" w:fill="auto"/>
            <w:vAlign w:val="center"/>
            <w:hideMark/>
          </w:tcPr>
          <w:p w14:paraId="4077671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49</w:t>
            </w:r>
          </w:p>
        </w:tc>
        <w:tc>
          <w:tcPr>
            <w:tcW w:w="960" w:type="dxa"/>
            <w:tcBorders>
              <w:top w:val="nil"/>
              <w:left w:val="nil"/>
              <w:bottom w:val="dashed" w:sz="8" w:space="0" w:color="auto"/>
              <w:right w:val="nil"/>
            </w:tcBorders>
            <w:shd w:val="clear" w:color="auto" w:fill="auto"/>
            <w:vAlign w:val="center"/>
            <w:hideMark/>
          </w:tcPr>
          <w:p w14:paraId="3FBA585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ADBAE8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08C4A38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changes in personality characterized by abulia, indifference, and indecisiveness.</w:t>
            </w:r>
          </w:p>
        </w:tc>
        <w:tc>
          <w:tcPr>
            <w:tcW w:w="960" w:type="dxa"/>
            <w:tcBorders>
              <w:top w:val="nil"/>
              <w:left w:val="nil"/>
              <w:bottom w:val="dashed" w:sz="8" w:space="0" w:color="auto"/>
              <w:right w:val="nil"/>
            </w:tcBorders>
            <w:shd w:val="clear" w:color="auto" w:fill="auto"/>
            <w:vAlign w:val="center"/>
            <w:hideMark/>
          </w:tcPr>
          <w:p w14:paraId="7AC33EF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267D3E10"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64BD0C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20</w:t>
            </w:r>
          </w:p>
        </w:tc>
        <w:tc>
          <w:tcPr>
            <w:tcW w:w="960" w:type="dxa"/>
            <w:tcBorders>
              <w:top w:val="nil"/>
              <w:left w:val="nil"/>
              <w:bottom w:val="dashed" w:sz="8" w:space="0" w:color="auto"/>
              <w:right w:val="nil"/>
            </w:tcBorders>
            <w:shd w:val="clear" w:color="auto" w:fill="auto"/>
            <w:vAlign w:val="center"/>
            <w:hideMark/>
          </w:tcPr>
          <w:p w14:paraId="7595588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c>
          <w:tcPr>
            <w:tcW w:w="1258" w:type="dxa"/>
            <w:tcBorders>
              <w:top w:val="nil"/>
              <w:left w:val="nil"/>
              <w:bottom w:val="dashed" w:sz="8" w:space="0" w:color="auto"/>
              <w:right w:val="nil"/>
            </w:tcBorders>
            <w:shd w:val="clear" w:color="auto" w:fill="auto"/>
            <w:vAlign w:val="center"/>
            <w:hideMark/>
          </w:tcPr>
          <w:p w14:paraId="7D72250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Jones et al. (2011)</w:t>
            </w:r>
          </w:p>
        </w:tc>
        <w:tc>
          <w:tcPr>
            <w:tcW w:w="1730" w:type="dxa"/>
            <w:tcBorders>
              <w:top w:val="nil"/>
              <w:left w:val="nil"/>
              <w:bottom w:val="dashed" w:sz="8" w:space="0" w:color="auto"/>
              <w:right w:val="nil"/>
            </w:tcBorders>
            <w:shd w:val="clear" w:color="auto" w:fill="auto"/>
            <w:vAlign w:val="center"/>
            <w:hideMark/>
          </w:tcPr>
          <w:p w14:paraId="1F02A23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experienced acute onset of personality change, </w:t>
            </w:r>
            <w:r w:rsidRPr="005B22C9">
              <w:rPr>
                <w:rFonts w:ascii="Times New Roman" w:eastAsia="宋体" w:hAnsi="Times New Roman" w:cs="Times New Roman"/>
                <w:color w:val="000000" w:themeColor="text1"/>
                <w:sz w:val="20"/>
                <w:szCs w:val="20"/>
              </w:rPr>
              <w:lastRenderedPageBreak/>
              <w:t>hypersomnolence, and cognitive decline marked by poor concentration.</w:t>
            </w:r>
          </w:p>
        </w:tc>
        <w:tc>
          <w:tcPr>
            <w:tcW w:w="960" w:type="dxa"/>
            <w:tcBorders>
              <w:top w:val="nil"/>
              <w:left w:val="nil"/>
              <w:bottom w:val="dashed" w:sz="8" w:space="0" w:color="auto"/>
              <w:right w:val="nil"/>
            </w:tcBorders>
            <w:shd w:val="clear" w:color="auto" w:fill="auto"/>
            <w:vAlign w:val="center"/>
            <w:hideMark/>
          </w:tcPr>
          <w:p w14:paraId="4315950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40</w:t>
            </w:r>
          </w:p>
        </w:tc>
        <w:tc>
          <w:tcPr>
            <w:tcW w:w="960" w:type="dxa"/>
            <w:tcBorders>
              <w:top w:val="nil"/>
              <w:left w:val="nil"/>
              <w:bottom w:val="dashed" w:sz="8" w:space="0" w:color="auto"/>
              <w:right w:val="nil"/>
            </w:tcBorders>
            <w:shd w:val="clear" w:color="auto" w:fill="auto"/>
            <w:vAlign w:val="center"/>
            <w:hideMark/>
          </w:tcPr>
          <w:p w14:paraId="2E04371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2C1601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F9129A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acute-onset amnesia, abulia, poor </w:t>
            </w:r>
            <w:r w:rsidRPr="005B22C9">
              <w:rPr>
                <w:rFonts w:ascii="Times New Roman" w:eastAsia="宋体" w:hAnsi="Times New Roman" w:cs="Times New Roman"/>
                <w:color w:val="000000" w:themeColor="text1"/>
                <w:sz w:val="20"/>
                <w:szCs w:val="20"/>
              </w:rPr>
              <w:lastRenderedPageBreak/>
              <w:t>concentration, hypersomnolence, and reclusiveness</w:t>
            </w:r>
          </w:p>
        </w:tc>
        <w:tc>
          <w:tcPr>
            <w:tcW w:w="960" w:type="dxa"/>
            <w:tcBorders>
              <w:top w:val="nil"/>
              <w:left w:val="nil"/>
              <w:bottom w:val="dashed" w:sz="8" w:space="0" w:color="auto"/>
              <w:right w:val="nil"/>
            </w:tcBorders>
            <w:shd w:val="clear" w:color="auto" w:fill="auto"/>
            <w:vAlign w:val="center"/>
            <w:hideMark/>
          </w:tcPr>
          <w:p w14:paraId="7EF8B67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Figure 1</w:t>
            </w:r>
          </w:p>
        </w:tc>
      </w:tr>
      <w:tr w:rsidR="005B22C9" w:rsidRPr="005B22C9" w14:paraId="4B7F96F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DC2BA4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21</w:t>
            </w:r>
          </w:p>
        </w:tc>
        <w:tc>
          <w:tcPr>
            <w:tcW w:w="960" w:type="dxa"/>
            <w:tcBorders>
              <w:top w:val="nil"/>
              <w:left w:val="nil"/>
              <w:bottom w:val="dashed" w:sz="8" w:space="0" w:color="auto"/>
              <w:right w:val="nil"/>
            </w:tcBorders>
            <w:shd w:val="clear" w:color="auto" w:fill="auto"/>
            <w:vAlign w:val="center"/>
            <w:hideMark/>
          </w:tcPr>
          <w:p w14:paraId="22707D0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1258" w:type="dxa"/>
            <w:tcBorders>
              <w:top w:val="nil"/>
              <w:left w:val="nil"/>
              <w:bottom w:val="dashed" w:sz="8" w:space="0" w:color="auto"/>
              <w:right w:val="nil"/>
            </w:tcBorders>
            <w:shd w:val="clear" w:color="auto" w:fill="auto"/>
            <w:vAlign w:val="center"/>
            <w:hideMark/>
          </w:tcPr>
          <w:p w14:paraId="5078289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Kaita et al. (2021)</w:t>
            </w:r>
          </w:p>
        </w:tc>
        <w:tc>
          <w:tcPr>
            <w:tcW w:w="1730" w:type="dxa"/>
            <w:tcBorders>
              <w:top w:val="nil"/>
              <w:left w:val="nil"/>
              <w:bottom w:val="dashed" w:sz="8" w:space="0" w:color="auto"/>
              <w:right w:val="nil"/>
            </w:tcBorders>
            <w:shd w:val="clear" w:color="auto" w:fill="auto"/>
            <w:vAlign w:val="center"/>
            <w:hideMark/>
          </w:tcPr>
          <w:p w14:paraId="2CBAF10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neurological wilson disease</w:t>
            </w:r>
          </w:p>
        </w:tc>
        <w:tc>
          <w:tcPr>
            <w:tcW w:w="960" w:type="dxa"/>
            <w:tcBorders>
              <w:top w:val="nil"/>
              <w:left w:val="nil"/>
              <w:bottom w:val="dashed" w:sz="8" w:space="0" w:color="auto"/>
              <w:right w:val="nil"/>
            </w:tcBorders>
            <w:shd w:val="clear" w:color="auto" w:fill="auto"/>
            <w:vAlign w:val="center"/>
            <w:hideMark/>
          </w:tcPr>
          <w:p w14:paraId="1ABDFCF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059DDAD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13E0EE1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71A40C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0534893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6D7A235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8CF086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960" w:type="dxa"/>
            <w:tcBorders>
              <w:top w:val="nil"/>
              <w:left w:val="nil"/>
              <w:bottom w:val="dashed" w:sz="8" w:space="0" w:color="auto"/>
              <w:right w:val="nil"/>
            </w:tcBorders>
            <w:shd w:val="clear" w:color="auto" w:fill="auto"/>
            <w:vAlign w:val="center"/>
            <w:hideMark/>
          </w:tcPr>
          <w:p w14:paraId="3982114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1258" w:type="dxa"/>
            <w:tcBorders>
              <w:top w:val="nil"/>
              <w:left w:val="nil"/>
              <w:bottom w:val="dashed" w:sz="8" w:space="0" w:color="auto"/>
              <w:right w:val="nil"/>
            </w:tcBorders>
            <w:shd w:val="clear" w:color="auto" w:fill="auto"/>
            <w:vAlign w:val="center"/>
            <w:hideMark/>
          </w:tcPr>
          <w:p w14:paraId="4DDD19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Kaphan et al. (2014)</w:t>
            </w:r>
          </w:p>
        </w:tc>
        <w:tc>
          <w:tcPr>
            <w:tcW w:w="1730" w:type="dxa"/>
            <w:tcBorders>
              <w:top w:val="nil"/>
              <w:left w:val="nil"/>
              <w:bottom w:val="dashed" w:sz="8" w:space="0" w:color="auto"/>
              <w:right w:val="nil"/>
            </w:tcBorders>
            <w:shd w:val="clear" w:color="auto" w:fill="auto"/>
            <w:vAlign w:val="center"/>
            <w:hideMark/>
          </w:tcPr>
          <w:p w14:paraId="3636546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toxic ischemia from carbon monoxide</w:t>
            </w:r>
          </w:p>
        </w:tc>
        <w:tc>
          <w:tcPr>
            <w:tcW w:w="960" w:type="dxa"/>
            <w:tcBorders>
              <w:top w:val="nil"/>
              <w:left w:val="nil"/>
              <w:bottom w:val="dashed" w:sz="8" w:space="0" w:color="auto"/>
              <w:right w:val="nil"/>
            </w:tcBorders>
            <w:shd w:val="clear" w:color="auto" w:fill="auto"/>
            <w:vAlign w:val="center"/>
            <w:hideMark/>
          </w:tcPr>
          <w:p w14:paraId="5D4FFB4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960" w:type="dxa"/>
            <w:tcBorders>
              <w:top w:val="nil"/>
              <w:left w:val="nil"/>
              <w:bottom w:val="dashed" w:sz="8" w:space="0" w:color="auto"/>
              <w:right w:val="nil"/>
            </w:tcBorders>
            <w:shd w:val="clear" w:color="auto" w:fill="auto"/>
            <w:vAlign w:val="center"/>
            <w:hideMark/>
          </w:tcPr>
          <w:p w14:paraId="6068D90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315A6E0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53CF5B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3EAC27A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097D363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1AA62C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23</w:t>
            </w:r>
          </w:p>
        </w:tc>
        <w:tc>
          <w:tcPr>
            <w:tcW w:w="960" w:type="dxa"/>
            <w:tcBorders>
              <w:top w:val="nil"/>
              <w:left w:val="nil"/>
              <w:bottom w:val="dashed" w:sz="8" w:space="0" w:color="auto"/>
              <w:right w:val="nil"/>
            </w:tcBorders>
            <w:shd w:val="clear" w:color="auto" w:fill="auto"/>
            <w:vAlign w:val="center"/>
            <w:hideMark/>
          </w:tcPr>
          <w:p w14:paraId="009C192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29</w:t>
            </w:r>
          </w:p>
        </w:tc>
        <w:tc>
          <w:tcPr>
            <w:tcW w:w="1258" w:type="dxa"/>
            <w:tcBorders>
              <w:top w:val="nil"/>
              <w:left w:val="nil"/>
              <w:bottom w:val="dashed" w:sz="8" w:space="0" w:color="auto"/>
              <w:right w:val="nil"/>
            </w:tcBorders>
            <w:shd w:val="clear" w:color="auto" w:fill="auto"/>
            <w:vAlign w:val="center"/>
            <w:hideMark/>
          </w:tcPr>
          <w:p w14:paraId="7F7EA59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Koutsuraki et al. (2009)</w:t>
            </w:r>
          </w:p>
        </w:tc>
        <w:tc>
          <w:tcPr>
            <w:tcW w:w="1730" w:type="dxa"/>
            <w:tcBorders>
              <w:top w:val="nil"/>
              <w:left w:val="nil"/>
              <w:bottom w:val="dashed" w:sz="8" w:space="0" w:color="auto"/>
              <w:right w:val="nil"/>
            </w:tcBorders>
            <w:shd w:val="clear" w:color="auto" w:fill="auto"/>
            <w:vAlign w:val="center"/>
            <w:hideMark/>
          </w:tcPr>
          <w:p w14:paraId="38A4A02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1EA16F8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960" w:type="dxa"/>
            <w:tcBorders>
              <w:top w:val="nil"/>
              <w:left w:val="nil"/>
              <w:bottom w:val="dashed" w:sz="8" w:space="0" w:color="auto"/>
              <w:right w:val="nil"/>
            </w:tcBorders>
            <w:shd w:val="clear" w:color="auto" w:fill="auto"/>
            <w:vAlign w:val="center"/>
            <w:hideMark/>
          </w:tcPr>
          <w:p w14:paraId="323F988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4CCC609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7A36FD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hypophonia, memory dysfunction, time disorientation and apathy</w:t>
            </w:r>
          </w:p>
        </w:tc>
        <w:tc>
          <w:tcPr>
            <w:tcW w:w="960" w:type="dxa"/>
            <w:tcBorders>
              <w:top w:val="nil"/>
              <w:left w:val="nil"/>
              <w:bottom w:val="dashed" w:sz="8" w:space="0" w:color="auto"/>
              <w:right w:val="nil"/>
            </w:tcBorders>
            <w:shd w:val="clear" w:color="auto" w:fill="auto"/>
            <w:vAlign w:val="center"/>
            <w:hideMark/>
          </w:tcPr>
          <w:p w14:paraId="3406F1F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68B88F80"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394EF1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23A5E1E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1258" w:type="dxa"/>
            <w:tcBorders>
              <w:top w:val="nil"/>
              <w:left w:val="nil"/>
              <w:bottom w:val="dashed" w:sz="8" w:space="0" w:color="auto"/>
              <w:right w:val="nil"/>
            </w:tcBorders>
            <w:shd w:val="clear" w:color="auto" w:fill="auto"/>
            <w:vAlign w:val="center"/>
            <w:hideMark/>
          </w:tcPr>
          <w:p w14:paraId="2DD962B8" w14:textId="0018128F" w:rsidR="00BB13AC" w:rsidRPr="005B22C9" w:rsidRDefault="00B20258"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07ACFEF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onset 2 weeks post bypass</w:t>
            </w:r>
            <w:r w:rsidRPr="005B22C9">
              <w:rPr>
                <w:rFonts w:ascii="Times New Roman" w:eastAsia="宋体" w:hAnsi="Times New Roman" w:cs="Times New Roman"/>
                <w:color w:val="000000" w:themeColor="text1"/>
                <w:sz w:val="20"/>
                <w:szCs w:val="20"/>
              </w:rPr>
              <w:br/>
              <w:t>surgery, with possible cerebral hypoxia</w:t>
            </w:r>
            <w:r w:rsidRPr="005B22C9">
              <w:rPr>
                <w:rFonts w:ascii="Times New Roman" w:eastAsia="宋体" w:hAnsi="Times New Roman" w:cs="Times New Roman"/>
                <w:color w:val="000000" w:themeColor="text1"/>
                <w:sz w:val="20"/>
                <w:szCs w:val="20"/>
              </w:rPr>
              <w:br/>
              <w:t>progressive over 2 years</w:t>
            </w:r>
          </w:p>
        </w:tc>
        <w:tc>
          <w:tcPr>
            <w:tcW w:w="960" w:type="dxa"/>
            <w:tcBorders>
              <w:top w:val="nil"/>
              <w:left w:val="nil"/>
              <w:bottom w:val="dashed" w:sz="8" w:space="0" w:color="auto"/>
              <w:right w:val="nil"/>
            </w:tcBorders>
            <w:shd w:val="clear" w:color="auto" w:fill="auto"/>
            <w:vAlign w:val="center"/>
            <w:hideMark/>
          </w:tcPr>
          <w:p w14:paraId="12BE269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960" w:type="dxa"/>
            <w:tcBorders>
              <w:top w:val="nil"/>
              <w:left w:val="nil"/>
              <w:bottom w:val="dashed" w:sz="8" w:space="0" w:color="auto"/>
              <w:right w:val="nil"/>
            </w:tcBorders>
            <w:shd w:val="clear" w:color="auto" w:fill="auto"/>
            <w:vAlign w:val="center"/>
            <w:hideMark/>
          </w:tcPr>
          <w:p w14:paraId="23DA648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C4FD02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6CF0858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nout/palmomental reflex</w:t>
            </w:r>
            <w:r w:rsidRPr="005B22C9">
              <w:rPr>
                <w:rFonts w:ascii="Times New Roman" w:eastAsia="宋体" w:hAnsi="Times New Roman" w:cs="Times New Roman"/>
                <w:color w:val="000000" w:themeColor="text1"/>
                <w:sz w:val="20"/>
                <w:szCs w:val="20"/>
              </w:rPr>
              <w:br/>
              <w:t>grasping and groping</w:t>
            </w:r>
            <w:r w:rsidRPr="005B22C9">
              <w:rPr>
                <w:rFonts w:ascii="Times New Roman" w:eastAsia="宋体" w:hAnsi="Times New Roman" w:cs="Times New Roman"/>
                <w:color w:val="000000" w:themeColor="text1"/>
                <w:sz w:val="20"/>
                <w:szCs w:val="20"/>
              </w:rPr>
              <w:br/>
              <w:t>abulia</w:t>
            </w:r>
            <w:r w:rsidRPr="005B22C9">
              <w:rPr>
                <w:rFonts w:ascii="Times New Roman" w:eastAsia="宋体" w:hAnsi="Times New Roman" w:cs="Times New Roman"/>
                <w:color w:val="000000" w:themeColor="text1"/>
                <w:sz w:val="20"/>
                <w:szCs w:val="20"/>
              </w:rPr>
              <w:br/>
              <w:t>environmental dependency</w:t>
            </w:r>
            <w:r w:rsidRPr="005B22C9">
              <w:rPr>
                <w:rFonts w:ascii="Times New Roman" w:eastAsia="宋体" w:hAnsi="Times New Roman" w:cs="Times New Roman"/>
                <w:color w:val="000000" w:themeColor="text1"/>
                <w:sz w:val="20"/>
                <w:szCs w:val="20"/>
              </w:rPr>
              <w:br/>
              <w:t>utilization behaviour</w:t>
            </w:r>
            <w:r w:rsidRPr="005B22C9">
              <w:rPr>
                <w:rFonts w:ascii="Times New Roman" w:eastAsia="宋体" w:hAnsi="Times New Roman" w:cs="Times New Roman"/>
                <w:color w:val="000000" w:themeColor="text1"/>
                <w:sz w:val="20"/>
                <w:szCs w:val="20"/>
              </w:rPr>
              <w:br/>
              <w:t>clonic perseveration</w:t>
            </w:r>
            <w:r w:rsidRPr="005B22C9">
              <w:rPr>
                <w:rFonts w:ascii="Times New Roman" w:eastAsia="宋体" w:hAnsi="Times New Roman" w:cs="Times New Roman"/>
                <w:color w:val="000000" w:themeColor="text1"/>
                <w:sz w:val="20"/>
                <w:szCs w:val="20"/>
              </w:rPr>
              <w:br/>
              <w:t>imitation behaviour</w:t>
            </w:r>
            <w:r w:rsidRPr="005B22C9">
              <w:rPr>
                <w:rFonts w:ascii="Times New Roman" w:eastAsia="宋体" w:hAnsi="Times New Roman" w:cs="Times New Roman"/>
                <w:color w:val="000000" w:themeColor="text1"/>
                <w:sz w:val="20"/>
                <w:szCs w:val="20"/>
              </w:rPr>
              <w:br/>
              <w:t>impulse control disturbance</w:t>
            </w:r>
            <w:r w:rsidRPr="005B22C9">
              <w:rPr>
                <w:rFonts w:ascii="Times New Roman" w:eastAsia="宋体" w:hAnsi="Times New Roman" w:cs="Times New Roman"/>
                <w:color w:val="000000" w:themeColor="text1"/>
                <w:sz w:val="20"/>
                <w:szCs w:val="20"/>
              </w:rPr>
              <w:br/>
              <w:t>upper motor neuron facial</w:t>
            </w:r>
            <w:r w:rsidRPr="005B22C9">
              <w:rPr>
                <w:rFonts w:ascii="Times New Roman" w:eastAsia="宋体" w:hAnsi="Times New Roman" w:cs="Times New Roman"/>
                <w:color w:val="000000" w:themeColor="text1"/>
                <w:sz w:val="20"/>
                <w:szCs w:val="20"/>
              </w:rPr>
              <w:br/>
              <w:t>weakness</w:t>
            </w:r>
            <w:r w:rsidRPr="005B22C9">
              <w:rPr>
                <w:rFonts w:ascii="Times New Roman" w:eastAsia="宋体" w:hAnsi="Times New Roman" w:cs="Times New Roman"/>
                <w:color w:val="000000" w:themeColor="text1"/>
                <w:sz w:val="20"/>
                <w:szCs w:val="20"/>
              </w:rPr>
              <w:br/>
              <w:t>dystonic posturing of left hand</w:t>
            </w:r>
          </w:p>
        </w:tc>
        <w:tc>
          <w:tcPr>
            <w:tcW w:w="960" w:type="dxa"/>
            <w:tcBorders>
              <w:top w:val="nil"/>
              <w:left w:val="nil"/>
              <w:bottom w:val="dashed" w:sz="8" w:space="0" w:color="auto"/>
              <w:right w:val="nil"/>
            </w:tcBorders>
            <w:shd w:val="clear" w:color="auto" w:fill="auto"/>
            <w:vAlign w:val="center"/>
            <w:hideMark/>
          </w:tcPr>
          <w:p w14:paraId="6240BDA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1.1</w:t>
            </w:r>
          </w:p>
        </w:tc>
      </w:tr>
      <w:tr w:rsidR="005B22C9" w:rsidRPr="005B22C9" w14:paraId="40FDEDAC"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B66078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643C953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1258" w:type="dxa"/>
            <w:tcBorders>
              <w:top w:val="nil"/>
              <w:left w:val="nil"/>
              <w:bottom w:val="dashed" w:sz="8" w:space="0" w:color="auto"/>
              <w:right w:val="nil"/>
            </w:tcBorders>
            <w:shd w:val="clear" w:color="auto" w:fill="auto"/>
            <w:vAlign w:val="center"/>
            <w:hideMark/>
          </w:tcPr>
          <w:p w14:paraId="03348B5D" w14:textId="368CA0DC" w:rsidR="00BB13AC" w:rsidRPr="005B22C9" w:rsidRDefault="00B20258"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11D32D5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after global hypoxia</w:t>
            </w:r>
            <w:r w:rsidRPr="005B22C9">
              <w:rPr>
                <w:rFonts w:ascii="Times New Roman" w:eastAsia="宋体" w:hAnsi="Times New Roman" w:cs="Times New Roman"/>
                <w:color w:val="000000" w:themeColor="text1"/>
                <w:sz w:val="20"/>
                <w:szCs w:val="20"/>
              </w:rPr>
              <w:br/>
              <w:t>after near drowning progressive over 6 months</w:t>
            </w:r>
          </w:p>
        </w:tc>
        <w:tc>
          <w:tcPr>
            <w:tcW w:w="960" w:type="dxa"/>
            <w:tcBorders>
              <w:top w:val="nil"/>
              <w:left w:val="nil"/>
              <w:bottom w:val="dashed" w:sz="8" w:space="0" w:color="auto"/>
              <w:right w:val="nil"/>
            </w:tcBorders>
            <w:shd w:val="clear" w:color="auto" w:fill="auto"/>
            <w:vAlign w:val="center"/>
            <w:hideMark/>
          </w:tcPr>
          <w:p w14:paraId="6D7FA2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960" w:type="dxa"/>
            <w:tcBorders>
              <w:top w:val="nil"/>
              <w:left w:val="nil"/>
              <w:bottom w:val="dashed" w:sz="8" w:space="0" w:color="auto"/>
              <w:right w:val="nil"/>
            </w:tcBorders>
            <w:shd w:val="clear" w:color="auto" w:fill="auto"/>
            <w:vAlign w:val="center"/>
            <w:hideMark/>
          </w:tcPr>
          <w:p w14:paraId="5498394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6EDB153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65C9BB7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Palmomental reflex</w:t>
            </w:r>
            <w:r w:rsidRPr="005B22C9">
              <w:rPr>
                <w:rFonts w:ascii="Times New Roman" w:eastAsia="宋体" w:hAnsi="Times New Roman" w:cs="Times New Roman"/>
                <w:color w:val="000000" w:themeColor="text1"/>
                <w:sz w:val="20"/>
                <w:szCs w:val="20"/>
              </w:rPr>
              <w:br/>
              <w:t>grasping and groping</w:t>
            </w:r>
            <w:r w:rsidRPr="005B22C9">
              <w:rPr>
                <w:rFonts w:ascii="Times New Roman" w:eastAsia="宋体" w:hAnsi="Times New Roman" w:cs="Times New Roman"/>
                <w:color w:val="000000" w:themeColor="text1"/>
                <w:sz w:val="20"/>
                <w:szCs w:val="20"/>
              </w:rPr>
              <w:br/>
              <w:t>abulia</w:t>
            </w:r>
            <w:r w:rsidRPr="005B22C9">
              <w:rPr>
                <w:rFonts w:ascii="Times New Roman" w:eastAsia="宋体" w:hAnsi="Times New Roman" w:cs="Times New Roman"/>
                <w:color w:val="000000" w:themeColor="text1"/>
                <w:sz w:val="20"/>
                <w:szCs w:val="20"/>
              </w:rPr>
              <w:br/>
            </w:r>
            <w:r w:rsidRPr="005B22C9">
              <w:rPr>
                <w:rFonts w:ascii="Times New Roman" w:eastAsia="宋体" w:hAnsi="Times New Roman" w:cs="Times New Roman"/>
                <w:color w:val="000000" w:themeColor="text1"/>
                <w:sz w:val="20"/>
                <w:szCs w:val="20"/>
              </w:rPr>
              <w:lastRenderedPageBreak/>
              <w:t>apathy</w:t>
            </w:r>
            <w:r w:rsidRPr="005B22C9">
              <w:rPr>
                <w:rFonts w:ascii="Times New Roman" w:eastAsia="宋体" w:hAnsi="Times New Roman" w:cs="Times New Roman"/>
                <w:color w:val="000000" w:themeColor="text1"/>
                <w:sz w:val="20"/>
                <w:szCs w:val="20"/>
              </w:rPr>
              <w:br/>
              <w:t>left upper motor neuron facial</w:t>
            </w:r>
            <w:r w:rsidRPr="005B22C9">
              <w:rPr>
                <w:rFonts w:ascii="Times New Roman" w:eastAsia="宋体" w:hAnsi="Times New Roman" w:cs="Times New Roman"/>
                <w:color w:val="000000" w:themeColor="text1"/>
                <w:sz w:val="20"/>
                <w:szCs w:val="20"/>
              </w:rPr>
              <w:br/>
              <w:t>weakness</w:t>
            </w:r>
            <w:r w:rsidRPr="005B22C9">
              <w:rPr>
                <w:rFonts w:ascii="Times New Roman" w:eastAsia="宋体" w:hAnsi="Times New Roman" w:cs="Times New Roman"/>
                <w:color w:val="000000" w:themeColor="text1"/>
                <w:sz w:val="20"/>
                <w:szCs w:val="20"/>
              </w:rPr>
              <w:br/>
              <w:t>Dystonic posturing of the left</w:t>
            </w:r>
            <w:r w:rsidRPr="005B22C9">
              <w:rPr>
                <w:rFonts w:ascii="Times New Roman" w:eastAsia="宋体" w:hAnsi="Times New Roman" w:cs="Times New Roman"/>
                <w:color w:val="000000" w:themeColor="text1"/>
                <w:sz w:val="20"/>
                <w:szCs w:val="20"/>
              </w:rPr>
              <w:br/>
              <w:t>hand</w:t>
            </w:r>
            <w:r w:rsidRPr="005B22C9">
              <w:rPr>
                <w:rFonts w:ascii="Times New Roman" w:eastAsia="宋体" w:hAnsi="Times New Roman" w:cs="Times New Roman"/>
                <w:color w:val="000000" w:themeColor="text1"/>
                <w:sz w:val="20"/>
                <w:szCs w:val="20"/>
              </w:rPr>
              <w:br/>
              <w:t>Loss of left arm swing (gait)</w:t>
            </w:r>
            <w:r w:rsidRPr="005B22C9">
              <w:rPr>
                <w:rFonts w:ascii="Times New Roman" w:eastAsia="宋体" w:hAnsi="Times New Roman" w:cs="Times New Roman"/>
                <w:color w:val="000000" w:themeColor="text1"/>
                <w:sz w:val="20"/>
                <w:szCs w:val="20"/>
              </w:rPr>
              <w:br/>
              <w:t>Continuous, involuntary</w:t>
            </w:r>
            <w:r w:rsidRPr="005B22C9">
              <w:rPr>
                <w:rFonts w:ascii="Times New Roman" w:eastAsia="宋体" w:hAnsi="Times New Roman" w:cs="Times New Roman"/>
                <w:color w:val="000000" w:themeColor="text1"/>
                <w:sz w:val="20"/>
                <w:szCs w:val="20"/>
              </w:rPr>
              <w:br/>
              <w:t>movements of left arm</w:t>
            </w:r>
          </w:p>
        </w:tc>
        <w:tc>
          <w:tcPr>
            <w:tcW w:w="960" w:type="dxa"/>
            <w:tcBorders>
              <w:top w:val="nil"/>
              <w:left w:val="nil"/>
              <w:bottom w:val="dashed" w:sz="8" w:space="0" w:color="auto"/>
              <w:right w:val="nil"/>
            </w:tcBorders>
            <w:shd w:val="clear" w:color="auto" w:fill="auto"/>
            <w:vAlign w:val="center"/>
            <w:hideMark/>
          </w:tcPr>
          <w:p w14:paraId="0728BD9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Table 1.2</w:t>
            </w:r>
          </w:p>
        </w:tc>
      </w:tr>
      <w:tr w:rsidR="005B22C9" w:rsidRPr="005B22C9" w14:paraId="48D4376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893B29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0536C27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1258" w:type="dxa"/>
            <w:tcBorders>
              <w:top w:val="nil"/>
              <w:left w:val="nil"/>
              <w:bottom w:val="dashed" w:sz="8" w:space="0" w:color="auto"/>
              <w:right w:val="nil"/>
            </w:tcBorders>
            <w:shd w:val="clear" w:color="auto" w:fill="auto"/>
            <w:vAlign w:val="center"/>
            <w:hideMark/>
          </w:tcPr>
          <w:p w14:paraId="20CF1BE2" w14:textId="4C03F881" w:rsidR="00BB13AC" w:rsidRPr="005B22C9" w:rsidRDefault="00B20258"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446D7FF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after aneurysm clipping</w:t>
            </w:r>
          </w:p>
        </w:tc>
        <w:tc>
          <w:tcPr>
            <w:tcW w:w="960" w:type="dxa"/>
            <w:tcBorders>
              <w:top w:val="nil"/>
              <w:left w:val="nil"/>
              <w:bottom w:val="dashed" w:sz="8" w:space="0" w:color="auto"/>
              <w:right w:val="nil"/>
            </w:tcBorders>
            <w:shd w:val="clear" w:color="auto" w:fill="auto"/>
            <w:vAlign w:val="center"/>
            <w:hideMark/>
          </w:tcPr>
          <w:p w14:paraId="37D3494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48</w:t>
            </w:r>
          </w:p>
        </w:tc>
        <w:tc>
          <w:tcPr>
            <w:tcW w:w="960" w:type="dxa"/>
            <w:tcBorders>
              <w:top w:val="nil"/>
              <w:left w:val="nil"/>
              <w:bottom w:val="dashed" w:sz="8" w:space="0" w:color="auto"/>
              <w:right w:val="nil"/>
            </w:tcBorders>
            <w:shd w:val="clear" w:color="auto" w:fill="auto"/>
            <w:vAlign w:val="center"/>
            <w:hideMark/>
          </w:tcPr>
          <w:p w14:paraId="3FADF54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0FA7037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53C332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grasping and groping</w:t>
            </w:r>
            <w:r w:rsidRPr="005B22C9">
              <w:rPr>
                <w:rFonts w:ascii="Times New Roman" w:eastAsia="宋体" w:hAnsi="Times New Roman" w:cs="Times New Roman"/>
                <w:color w:val="000000" w:themeColor="text1"/>
                <w:sz w:val="20"/>
                <w:szCs w:val="20"/>
              </w:rPr>
              <w:br/>
              <w:t>clonic perseveration (right side</w:t>
            </w:r>
            <w:r w:rsidRPr="005B22C9">
              <w:rPr>
                <w:rFonts w:ascii="Times New Roman" w:eastAsia="宋体" w:hAnsi="Times New Roman" w:cs="Times New Roman"/>
                <w:color w:val="000000" w:themeColor="text1"/>
                <w:sz w:val="20"/>
                <w:szCs w:val="20"/>
              </w:rPr>
              <w:br/>
              <w:t>stereotyped movements)</w:t>
            </w:r>
            <w:r w:rsidRPr="005B22C9">
              <w:rPr>
                <w:rFonts w:ascii="Times New Roman" w:eastAsia="宋体" w:hAnsi="Times New Roman" w:cs="Times New Roman"/>
                <w:color w:val="000000" w:themeColor="text1"/>
                <w:sz w:val="20"/>
                <w:szCs w:val="20"/>
              </w:rPr>
              <w:br/>
              <w:t>environmental dependency</w:t>
            </w:r>
            <w:r w:rsidRPr="005B22C9">
              <w:rPr>
                <w:rFonts w:ascii="Times New Roman" w:eastAsia="宋体" w:hAnsi="Times New Roman" w:cs="Times New Roman"/>
                <w:color w:val="000000" w:themeColor="text1"/>
                <w:sz w:val="20"/>
                <w:szCs w:val="20"/>
              </w:rPr>
              <w:br/>
              <w:t>left sided ataxia</w:t>
            </w:r>
            <w:r w:rsidRPr="005B22C9">
              <w:rPr>
                <w:rFonts w:ascii="Times New Roman" w:eastAsia="宋体" w:hAnsi="Times New Roman" w:cs="Times New Roman"/>
                <w:color w:val="000000" w:themeColor="text1"/>
                <w:sz w:val="20"/>
                <w:szCs w:val="20"/>
              </w:rPr>
              <w:br/>
              <w:t>bilateral third nerve palsy</w:t>
            </w:r>
            <w:r w:rsidRPr="005B22C9">
              <w:rPr>
                <w:rFonts w:ascii="Times New Roman" w:eastAsia="宋体" w:hAnsi="Times New Roman" w:cs="Times New Roman"/>
                <w:color w:val="000000" w:themeColor="text1"/>
                <w:sz w:val="20"/>
                <w:szCs w:val="20"/>
              </w:rPr>
              <w:br/>
              <w:t>severe memory loss</w:t>
            </w:r>
          </w:p>
        </w:tc>
        <w:tc>
          <w:tcPr>
            <w:tcW w:w="960" w:type="dxa"/>
            <w:tcBorders>
              <w:top w:val="nil"/>
              <w:left w:val="nil"/>
              <w:bottom w:val="dashed" w:sz="8" w:space="0" w:color="auto"/>
              <w:right w:val="nil"/>
            </w:tcBorders>
            <w:shd w:val="clear" w:color="auto" w:fill="auto"/>
            <w:vAlign w:val="center"/>
            <w:hideMark/>
          </w:tcPr>
          <w:p w14:paraId="41828FD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1.3</w:t>
            </w:r>
          </w:p>
        </w:tc>
      </w:tr>
      <w:tr w:rsidR="005B22C9" w:rsidRPr="005B22C9" w14:paraId="447BC22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05ECC5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1FD17EC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c>
          <w:tcPr>
            <w:tcW w:w="1258" w:type="dxa"/>
            <w:tcBorders>
              <w:top w:val="nil"/>
              <w:left w:val="nil"/>
              <w:bottom w:val="dashed" w:sz="8" w:space="0" w:color="auto"/>
              <w:right w:val="nil"/>
            </w:tcBorders>
            <w:shd w:val="clear" w:color="auto" w:fill="auto"/>
            <w:vAlign w:val="center"/>
            <w:hideMark/>
          </w:tcPr>
          <w:p w14:paraId="42FA0823" w14:textId="4F615982" w:rsidR="00BB13AC" w:rsidRPr="005B22C9" w:rsidRDefault="00B20258"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0D17111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acute onset with</w:t>
            </w:r>
            <w:r w:rsidRPr="005B22C9">
              <w:rPr>
                <w:rFonts w:ascii="Times New Roman" w:eastAsia="宋体" w:hAnsi="Times New Roman" w:cs="Times New Roman"/>
                <w:color w:val="000000" w:themeColor="text1"/>
                <w:sz w:val="20"/>
                <w:szCs w:val="20"/>
              </w:rPr>
              <w:br/>
              <w:t>improvement over 18 months</w:t>
            </w:r>
          </w:p>
        </w:tc>
        <w:tc>
          <w:tcPr>
            <w:tcW w:w="960" w:type="dxa"/>
            <w:tcBorders>
              <w:top w:val="nil"/>
              <w:left w:val="nil"/>
              <w:bottom w:val="dashed" w:sz="8" w:space="0" w:color="auto"/>
              <w:right w:val="nil"/>
            </w:tcBorders>
            <w:shd w:val="clear" w:color="auto" w:fill="auto"/>
            <w:vAlign w:val="center"/>
            <w:hideMark/>
          </w:tcPr>
          <w:p w14:paraId="48F85CA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41</w:t>
            </w:r>
          </w:p>
        </w:tc>
        <w:tc>
          <w:tcPr>
            <w:tcW w:w="960" w:type="dxa"/>
            <w:tcBorders>
              <w:top w:val="nil"/>
              <w:left w:val="nil"/>
              <w:bottom w:val="dashed" w:sz="8" w:space="0" w:color="auto"/>
              <w:right w:val="nil"/>
            </w:tcBorders>
            <w:shd w:val="clear" w:color="auto" w:fill="auto"/>
            <w:vAlign w:val="center"/>
            <w:hideMark/>
          </w:tcPr>
          <w:p w14:paraId="7B083C3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05FA6B3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2EED13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apathy</w:t>
            </w:r>
            <w:r w:rsidRPr="005B22C9">
              <w:rPr>
                <w:rFonts w:ascii="Times New Roman" w:eastAsia="宋体" w:hAnsi="Times New Roman" w:cs="Times New Roman"/>
                <w:color w:val="000000" w:themeColor="text1"/>
                <w:sz w:val="20"/>
                <w:szCs w:val="20"/>
              </w:rPr>
              <w:br/>
              <w:t>Grasping</w:t>
            </w:r>
            <w:r w:rsidRPr="005B22C9">
              <w:rPr>
                <w:rFonts w:ascii="Times New Roman" w:eastAsia="宋体" w:hAnsi="Times New Roman" w:cs="Times New Roman"/>
                <w:color w:val="000000" w:themeColor="text1"/>
                <w:sz w:val="20"/>
                <w:szCs w:val="20"/>
              </w:rPr>
              <w:br/>
              <w:t>Pout reflex</w:t>
            </w:r>
            <w:r w:rsidRPr="005B22C9">
              <w:rPr>
                <w:rFonts w:ascii="Times New Roman" w:eastAsia="宋体" w:hAnsi="Times New Roman" w:cs="Times New Roman"/>
                <w:color w:val="000000" w:themeColor="text1"/>
                <w:sz w:val="20"/>
                <w:szCs w:val="20"/>
              </w:rPr>
              <w:br/>
              <w:t>Clonic verbal perseveration</w:t>
            </w:r>
            <w:r w:rsidRPr="005B22C9">
              <w:rPr>
                <w:rFonts w:ascii="Times New Roman" w:eastAsia="宋体" w:hAnsi="Times New Roman" w:cs="Times New Roman"/>
                <w:color w:val="000000" w:themeColor="text1"/>
                <w:sz w:val="20"/>
                <w:szCs w:val="20"/>
              </w:rPr>
              <w:br/>
              <w:t>Intentional perseveration</w:t>
            </w:r>
            <w:r w:rsidRPr="005B22C9">
              <w:rPr>
                <w:rFonts w:ascii="Times New Roman" w:eastAsia="宋体" w:hAnsi="Times New Roman" w:cs="Times New Roman"/>
                <w:color w:val="000000" w:themeColor="text1"/>
                <w:sz w:val="20"/>
                <w:szCs w:val="20"/>
              </w:rPr>
              <w:br/>
              <w:t>Visual grasping (forced visual</w:t>
            </w:r>
            <w:r w:rsidRPr="005B22C9">
              <w:rPr>
                <w:rFonts w:ascii="Times New Roman" w:eastAsia="宋体" w:hAnsi="Times New Roman" w:cs="Times New Roman"/>
                <w:color w:val="000000" w:themeColor="text1"/>
                <w:sz w:val="20"/>
                <w:szCs w:val="20"/>
              </w:rPr>
              <w:br/>
              <w:t>following)</w:t>
            </w:r>
            <w:r w:rsidRPr="005B22C9">
              <w:rPr>
                <w:rFonts w:ascii="Times New Roman" w:eastAsia="宋体" w:hAnsi="Times New Roman" w:cs="Times New Roman"/>
                <w:color w:val="000000" w:themeColor="text1"/>
                <w:sz w:val="20"/>
                <w:szCs w:val="20"/>
              </w:rPr>
              <w:br/>
            </w:r>
            <w:r w:rsidRPr="005B22C9">
              <w:rPr>
                <w:rFonts w:ascii="Times New Roman" w:eastAsia="宋体" w:hAnsi="Times New Roman" w:cs="Times New Roman"/>
                <w:color w:val="000000" w:themeColor="text1"/>
                <w:sz w:val="20"/>
                <w:szCs w:val="20"/>
              </w:rPr>
              <w:lastRenderedPageBreak/>
              <w:t>Utilization behaviour</w:t>
            </w:r>
            <w:r w:rsidRPr="005B22C9">
              <w:rPr>
                <w:rFonts w:ascii="Times New Roman" w:eastAsia="宋体" w:hAnsi="Times New Roman" w:cs="Times New Roman"/>
                <w:color w:val="000000" w:themeColor="text1"/>
                <w:sz w:val="20"/>
                <w:szCs w:val="20"/>
              </w:rPr>
              <w:br/>
              <w:t>Environmental dependency</w:t>
            </w:r>
          </w:p>
        </w:tc>
        <w:tc>
          <w:tcPr>
            <w:tcW w:w="960" w:type="dxa"/>
            <w:tcBorders>
              <w:top w:val="nil"/>
              <w:left w:val="nil"/>
              <w:bottom w:val="dashed" w:sz="8" w:space="0" w:color="auto"/>
              <w:right w:val="nil"/>
            </w:tcBorders>
            <w:shd w:val="clear" w:color="auto" w:fill="auto"/>
            <w:vAlign w:val="center"/>
            <w:hideMark/>
          </w:tcPr>
          <w:p w14:paraId="4EDE62A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Table 1.4</w:t>
            </w:r>
          </w:p>
        </w:tc>
      </w:tr>
      <w:tr w:rsidR="005B22C9" w:rsidRPr="005B22C9" w14:paraId="378531F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AD3A34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042B266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c>
          <w:tcPr>
            <w:tcW w:w="1258" w:type="dxa"/>
            <w:tcBorders>
              <w:top w:val="nil"/>
              <w:left w:val="nil"/>
              <w:bottom w:val="dashed" w:sz="8" w:space="0" w:color="auto"/>
              <w:right w:val="nil"/>
            </w:tcBorders>
            <w:shd w:val="clear" w:color="auto" w:fill="auto"/>
            <w:vAlign w:val="center"/>
            <w:hideMark/>
          </w:tcPr>
          <w:p w14:paraId="066DB1FD" w14:textId="64B3B89A" w:rsidR="00BB13AC" w:rsidRPr="005B22C9" w:rsidRDefault="00B20258"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3951E59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haemorrhage</w:t>
            </w:r>
          </w:p>
        </w:tc>
        <w:tc>
          <w:tcPr>
            <w:tcW w:w="960" w:type="dxa"/>
            <w:tcBorders>
              <w:top w:val="nil"/>
              <w:left w:val="nil"/>
              <w:bottom w:val="dashed" w:sz="8" w:space="0" w:color="auto"/>
              <w:right w:val="nil"/>
            </w:tcBorders>
            <w:shd w:val="clear" w:color="auto" w:fill="auto"/>
            <w:vAlign w:val="center"/>
            <w:hideMark/>
          </w:tcPr>
          <w:p w14:paraId="15E1B1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50</w:t>
            </w:r>
          </w:p>
        </w:tc>
        <w:tc>
          <w:tcPr>
            <w:tcW w:w="960" w:type="dxa"/>
            <w:tcBorders>
              <w:top w:val="nil"/>
              <w:left w:val="nil"/>
              <w:bottom w:val="dashed" w:sz="8" w:space="0" w:color="auto"/>
              <w:right w:val="nil"/>
            </w:tcBorders>
            <w:shd w:val="clear" w:color="auto" w:fill="auto"/>
            <w:vAlign w:val="center"/>
            <w:hideMark/>
          </w:tcPr>
          <w:p w14:paraId="0E73329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4691A8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F2CA6E7" w14:textId="77777777" w:rsidR="00BB13AC" w:rsidRPr="005B22C9" w:rsidRDefault="00BB13AC" w:rsidP="00BB13AC">
            <w:pPr>
              <w:spacing w:after="24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environmental dependency</w:t>
            </w:r>
            <w:r w:rsidRPr="005B22C9">
              <w:rPr>
                <w:rFonts w:ascii="Times New Roman" w:eastAsia="宋体" w:hAnsi="Times New Roman" w:cs="Times New Roman"/>
                <w:color w:val="000000" w:themeColor="text1"/>
                <w:sz w:val="20"/>
                <w:szCs w:val="20"/>
              </w:rPr>
              <w:br/>
              <w:t>intentional perseveration</w:t>
            </w:r>
            <w:r w:rsidRPr="005B22C9">
              <w:rPr>
                <w:rFonts w:ascii="Times New Roman" w:eastAsia="宋体" w:hAnsi="Times New Roman" w:cs="Times New Roman"/>
                <w:color w:val="000000" w:themeColor="text1"/>
                <w:sz w:val="20"/>
                <w:szCs w:val="20"/>
              </w:rPr>
              <w:br/>
              <w:t>(verbal)</w:t>
            </w:r>
            <w:r w:rsidRPr="005B22C9">
              <w:rPr>
                <w:rFonts w:ascii="Times New Roman" w:eastAsia="宋体" w:hAnsi="Times New Roman" w:cs="Times New Roman"/>
                <w:color w:val="000000" w:themeColor="text1"/>
                <w:sz w:val="20"/>
                <w:szCs w:val="20"/>
              </w:rPr>
              <w:br/>
              <w:t>impulse control disturbance</w:t>
            </w:r>
            <w:r w:rsidRPr="005B22C9">
              <w:rPr>
                <w:rFonts w:ascii="Times New Roman" w:eastAsia="宋体" w:hAnsi="Times New Roman" w:cs="Times New Roman"/>
                <w:color w:val="000000" w:themeColor="text1"/>
                <w:sz w:val="20"/>
                <w:szCs w:val="20"/>
              </w:rPr>
              <w:br/>
              <w:t>short-term memory loss</w:t>
            </w:r>
            <w:r w:rsidRPr="005B22C9">
              <w:rPr>
                <w:rFonts w:ascii="Times New Roman" w:eastAsia="宋体" w:hAnsi="Times New Roman" w:cs="Times New Roman"/>
                <w:color w:val="000000" w:themeColor="text1"/>
                <w:sz w:val="20"/>
                <w:szCs w:val="20"/>
              </w:rPr>
              <w:br/>
              <w:t>mild right hemiparesis fluent aphasia</w:t>
            </w:r>
            <w:r w:rsidRPr="005B22C9">
              <w:rPr>
                <w:rFonts w:ascii="Times New Roman" w:eastAsia="宋体" w:hAnsi="Times New Roman" w:cs="Times New Roman"/>
                <w:color w:val="000000" w:themeColor="text1"/>
                <w:sz w:val="20"/>
                <w:szCs w:val="20"/>
              </w:rPr>
              <w:br/>
              <w:t>daytime somnolence</w:t>
            </w:r>
          </w:p>
        </w:tc>
        <w:tc>
          <w:tcPr>
            <w:tcW w:w="960" w:type="dxa"/>
            <w:tcBorders>
              <w:top w:val="nil"/>
              <w:left w:val="nil"/>
              <w:bottom w:val="dashed" w:sz="8" w:space="0" w:color="auto"/>
              <w:right w:val="nil"/>
            </w:tcBorders>
            <w:shd w:val="clear" w:color="auto" w:fill="auto"/>
            <w:vAlign w:val="center"/>
            <w:hideMark/>
          </w:tcPr>
          <w:p w14:paraId="6F0BECB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1.5</w:t>
            </w:r>
          </w:p>
        </w:tc>
      </w:tr>
      <w:tr w:rsidR="005B22C9" w:rsidRPr="005B22C9" w14:paraId="6496C101"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BDB034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6C19DB9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1258" w:type="dxa"/>
            <w:tcBorders>
              <w:top w:val="nil"/>
              <w:left w:val="nil"/>
              <w:bottom w:val="dashed" w:sz="8" w:space="0" w:color="auto"/>
              <w:right w:val="nil"/>
            </w:tcBorders>
            <w:shd w:val="clear" w:color="auto" w:fill="auto"/>
            <w:vAlign w:val="center"/>
            <w:hideMark/>
          </w:tcPr>
          <w:p w14:paraId="370A020D" w14:textId="5DBDC6C2" w:rsidR="00BB13AC" w:rsidRPr="005B22C9" w:rsidRDefault="00E62D21"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15FD909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posterior circulation</w:t>
            </w:r>
          </w:p>
        </w:tc>
        <w:tc>
          <w:tcPr>
            <w:tcW w:w="960" w:type="dxa"/>
            <w:tcBorders>
              <w:top w:val="nil"/>
              <w:left w:val="nil"/>
              <w:bottom w:val="dashed" w:sz="8" w:space="0" w:color="auto"/>
              <w:right w:val="nil"/>
            </w:tcBorders>
            <w:shd w:val="clear" w:color="auto" w:fill="auto"/>
            <w:vAlign w:val="center"/>
            <w:hideMark/>
          </w:tcPr>
          <w:p w14:paraId="3BA142A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62</w:t>
            </w:r>
          </w:p>
        </w:tc>
        <w:tc>
          <w:tcPr>
            <w:tcW w:w="960" w:type="dxa"/>
            <w:tcBorders>
              <w:top w:val="nil"/>
              <w:left w:val="nil"/>
              <w:bottom w:val="dashed" w:sz="8" w:space="0" w:color="auto"/>
              <w:right w:val="nil"/>
            </w:tcBorders>
            <w:shd w:val="clear" w:color="auto" w:fill="auto"/>
            <w:vAlign w:val="center"/>
            <w:hideMark/>
          </w:tcPr>
          <w:p w14:paraId="3486F14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37E3579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7A3D5B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clonic perseveration</w:t>
            </w:r>
            <w:r w:rsidRPr="005B22C9">
              <w:rPr>
                <w:rFonts w:ascii="Times New Roman" w:eastAsia="宋体" w:hAnsi="Times New Roman" w:cs="Times New Roman"/>
                <w:color w:val="000000" w:themeColor="text1"/>
                <w:sz w:val="20"/>
                <w:szCs w:val="20"/>
              </w:rPr>
              <w:br/>
              <w:t>perseveration of all tasks</w:t>
            </w:r>
            <w:r w:rsidRPr="005B22C9">
              <w:rPr>
                <w:rFonts w:ascii="Times New Roman" w:eastAsia="宋体" w:hAnsi="Times New Roman" w:cs="Times New Roman"/>
                <w:color w:val="000000" w:themeColor="text1"/>
                <w:sz w:val="20"/>
                <w:szCs w:val="20"/>
              </w:rPr>
              <w:br/>
              <w:t>(drawing, verbal etc.,)</w:t>
            </w:r>
            <w:r w:rsidRPr="005B22C9">
              <w:rPr>
                <w:rFonts w:ascii="Times New Roman" w:eastAsia="宋体" w:hAnsi="Times New Roman" w:cs="Times New Roman"/>
                <w:color w:val="000000" w:themeColor="text1"/>
                <w:sz w:val="20"/>
                <w:szCs w:val="20"/>
              </w:rPr>
              <w:br/>
              <w:t>imitation behaviour</w:t>
            </w:r>
            <w:r w:rsidRPr="005B22C9">
              <w:rPr>
                <w:rFonts w:ascii="Times New Roman" w:eastAsia="宋体" w:hAnsi="Times New Roman" w:cs="Times New Roman"/>
                <w:color w:val="000000" w:themeColor="text1"/>
                <w:sz w:val="20"/>
                <w:szCs w:val="20"/>
              </w:rPr>
              <w:br/>
              <w:t>abulia</w:t>
            </w:r>
            <w:r w:rsidRPr="005B22C9">
              <w:rPr>
                <w:rFonts w:ascii="Times New Roman" w:eastAsia="宋体" w:hAnsi="Times New Roman" w:cs="Times New Roman"/>
                <w:color w:val="000000" w:themeColor="text1"/>
                <w:sz w:val="20"/>
                <w:szCs w:val="20"/>
              </w:rPr>
              <w:br/>
              <w:t>environmental dependency</w:t>
            </w:r>
            <w:r w:rsidRPr="005B22C9">
              <w:rPr>
                <w:rFonts w:ascii="Times New Roman" w:eastAsia="宋体" w:hAnsi="Times New Roman" w:cs="Times New Roman"/>
                <w:color w:val="000000" w:themeColor="text1"/>
                <w:sz w:val="20"/>
                <w:szCs w:val="20"/>
              </w:rPr>
              <w:br/>
              <w:t>utilization behaviour</w:t>
            </w:r>
            <w:r w:rsidRPr="005B22C9">
              <w:rPr>
                <w:rFonts w:ascii="Times New Roman" w:eastAsia="宋体" w:hAnsi="Times New Roman" w:cs="Times New Roman"/>
                <w:color w:val="000000" w:themeColor="text1"/>
                <w:sz w:val="20"/>
                <w:szCs w:val="20"/>
              </w:rPr>
              <w:br/>
              <w:t>palmomental reflex</w:t>
            </w:r>
            <w:r w:rsidRPr="005B22C9">
              <w:rPr>
                <w:rFonts w:ascii="Times New Roman" w:eastAsia="宋体" w:hAnsi="Times New Roman" w:cs="Times New Roman"/>
                <w:color w:val="000000" w:themeColor="text1"/>
                <w:sz w:val="20"/>
                <w:szCs w:val="20"/>
              </w:rPr>
              <w:br/>
              <w:t>left hemiparesis</w:t>
            </w:r>
            <w:r w:rsidRPr="005B22C9">
              <w:rPr>
                <w:rFonts w:ascii="Times New Roman" w:eastAsia="宋体" w:hAnsi="Times New Roman" w:cs="Times New Roman"/>
                <w:color w:val="000000" w:themeColor="text1"/>
                <w:sz w:val="20"/>
                <w:szCs w:val="20"/>
              </w:rPr>
              <w:br/>
              <w:t>left ataxia</w:t>
            </w:r>
            <w:r w:rsidRPr="005B22C9">
              <w:rPr>
                <w:rFonts w:ascii="Times New Roman" w:eastAsia="宋体" w:hAnsi="Times New Roman" w:cs="Times New Roman"/>
                <w:color w:val="000000" w:themeColor="text1"/>
                <w:sz w:val="20"/>
                <w:szCs w:val="20"/>
              </w:rPr>
              <w:br/>
              <w:t>occulomotor deficit</w:t>
            </w:r>
          </w:p>
        </w:tc>
        <w:tc>
          <w:tcPr>
            <w:tcW w:w="960" w:type="dxa"/>
            <w:tcBorders>
              <w:top w:val="nil"/>
              <w:left w:val="nil"/>
              <w:bottom w:val="dashed" w:sz="8" w:space="0" w:color="auto"/>
              <w:right w:val="nil"/>
            </w:tcBorders>
            <w:shd w:val="clear" w:color="auto" w:fill="auto"/>
            <w:vAlign w:val="center"/>
            <w:hideMark/>
          </w:tcPr>
          <w:p w14:paraId="534A4DC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1.6</w:t>
            </w:r>
          </w:p>
        </w:tc>
      </w:tr>
      <w:tr w:rsidR="005B22C9" w:rsidRPr="005B22C9" w14:paraId="365FE4F9"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6772A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24</w:t>
            </w:r>
          </w:p>
        </w:tc>
        <w:tc>
          <w:tcPr>
            <w:tcW w:w="960" w:type="dxa"/>
            <w:tcBorders>
              <w:top w:val="nil"/>
              <w:left w:val="nil"/>
              <w:bottom w:val="dashed" w:sz="8" w:space="0" w:color="auto"/>
              <w:right w:val="nil"/>
            </w:tcBorders>
            <w:shd w:val="clear" w:color="auto" w:fill="auto"/>
            <w:vAlign w:val="center"/>
            <w:hideMark/>
          </w:tcPr>
          <w:p w14:paraId="24B62DE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1258" w:type="dxa"/>
            <w:tcBorders>
              <w:top w:val="nil"/>
              <w:left w:val="nil"/>
              <w:bottom w:val="dashed" w:sz="8" w:space="0" w:color="auto"/>
              <w:right w:val="nil"/>
            </w:tcBorders>
            <w:shd w:val="clear" w:color="auto" w:fill="auto"/>
            <w:vAlign w:val="center"/>
            <w:hideMark/>
          </w:tcPr>
          <w:p w14:paraId="7C0B90B1" w14:textId="547EE002" w:rsidR="00BB13AC" w:rsidRPr="005B22C9" w:rsidRDefault="00E62D21"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62BAC2B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unclear</w:t>
            </w:r>
          </w:p>
        </w:tc>
        <w:tc>
          <w:tcPr>
            <w:tcW w:w="960" w:type="dxa"/>
            <w:tcBorders>
              <w:top w:val="nil"/>
              <w:left w:val="nil"/>
              <w:bottom w:val="dashed" w:sz="8" w:space="0" w:color="auto"/>
              <w:right w:val="nil"/>
            </w:tcBorders>
            <w:shd w:val="clear" w:color="auto" w:fill="auto"/>
            <w:vAlign w:val="center"/>
            <w:hideMark/>
          </w:tcPr>
          <w:p w14:paraId="31CD06C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15</w:t>
            </w:r>
          </w:p>
        </w:tc>
        <w:tc>
          <w:tcPr>
            <w:tcW w:w="960" w:type="dxa"/>
            <w:tcBorders>
              <w:top w:val="nil"/>
              <w:left w:val="nil"/>
              <w:bottom w:val="dashed" w:sz="8" w:space="0" w:color="auto"/>
              <w:right w:val="nil"/>
            </w:tcBorders>
            <w:shd w:val="clear" w:color="auto" w:fill="auto"/>
            <w:vAlign w:val="center"/>
            <w:hideMark/>
          </w:tcPr>
          <w:p w14:paraId="2188E1E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1B4EE87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D398BC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severe abulia</w:t>
            </w:r>
            <w:r w:rsidRPr="005B22C9">
              <w:rPr>
                <w:rFonts w:ascii="Times New Roman" w:eastAsia="宋体" w:hAnsi="Times New Roman" w:cs="Times New Roman"/>
                <w:color w:val="000000" w:themeColor="text1"/>
                <w:sz w:val="20"/>
                <w:szCs w:val="20"/>
              </w:rPr>
              <w:br/>
              <w:t>apathy</w:t>
            </w:r>
            <w:r w:rsidRPr="005B22C9">
              <w:rPr>
                <w:rFonts w:ascii="Times New Roman" w:eastAsia="宋体" w:hAnsi="Times New Roman" w:cs="Times New Roman"/>
                <w:color w:val="000000" w:themeColor="text1"/>
                <w:sz w:val="20"/>
                <w:szCs w:val="20"/>
              </w:rPr>
              <w:br/>
              <w:t>severe grasping and groping</w:t>
            </w:r>
            <w:r w:rsidRPr="005B22C9">
              <w:rPr>
                <w:rFonts w:ascii="Times New Roman" w:eastAsia="宋体" w:hAnsi="Times New Roman" w:cs="Times New Roman"/>
                <w:color w:val="000000" w:themeColor="text1"/>
                <w:sz w:val="20"/>
                <w:szCs w:val="20"/>
              </w:rPr>
              <w:br/>
              <w:t>visual grasping (forced visual</w:t>
            </w:r>
            <w:r w:rsidRPr="005B22C9">
              <w:rPr>
                <w:rFonts w:ascii="Times New Roman" w:eastAsia="宋体" w:hAnsi="Times New Roman" w:cs="Times New Roman"/>
                <w:color w:val="000000" w:themeColor="text1"/>
                <w:sz w:val="20"/>
                <w:szCs w:val="20"/>
              </w:rPr>
              <w:br/>
              <w:t>following)</w:t>
            </w:r>
            <w:r w:rsidRPr="005B22C9">
              <w:rPr>
                <w:rFonts w:ascii="Times New Roman" w:eastAsia="宋体" w:hAnsi="Times New Roman" w:cs="Times New Roman"/>
                <w:color w:val="000000" w:themeColor="text1"/>
                <w:sz w:val="20"/>
                <w:szCs w:val="20"/>
              </w:rPr>
              <w:br/>
              <w:t>utilization behaviour</w:t>
            </w:r>
            <w:r w:rsidRPr="005B22C9">
              <w:rPr>
                <w:rFonts w:ascii="Times New Roman" w:eastAsia="宋体" w:hAnsi="Times New Roman" w:cs="Times New Roman"/>
                <w:color w:val="000000" w:themeColor="text1"/>
                <w:sz w:val="20"/>
                <w:szCs w:val="20"/>
              </w:rPr>
              <w:br/>
              <w:t>optical ataxia</w:t>
            </w:r>
            <w:r w:rsidRPr="005B22C9">
              <w:rPr>
                <w:rFonts w:ascii="Times New Roman" w:eastAsia="宋体" w:hAnsi="Times New Roman" w:cs="Times New Roman"/>
                <w:color w:val="000000" w:themeColor="text1"/>
                <w:sz w:val="20"/>
                <w:szCs w:val="20"/>
              </w:rPr>
              <w:br/>
              <w:t>pseudoathetosis</w:t>
            </w:r>
            <w:r w:rsidRPr="005B22C9">
              <w:rPr>
                <w:rFonts w:ascii="Times New Roman" w:eastAsia="宋体" w:hAnsi="Times New Roman" w:cs="Times New Roman"/>
                <w:color w:val="000000" w:themeColor="text1"/>
                <w:sz w:val="20"/>
                <w:szCs w:val="20"/>
              </w:rPr>
              <w:br/>
              <w:t>ataxia</w:t>
            </w:r>
          </w:p>
        </w:tc>
        <w:tc>
          <w:tcPr>
            <w:tcW w:w="960" w:type="dxa"/>
            <w:tcBorders>
              <w:top w:val="nil"/>
              <w:left w:val="nil"/>
              <w:bottom w:val="dashed" w:sz="8" w:space="0" w:color="auto"/>
              <w:right w:val="nil"/>
            </w:tcBorders>
            <w:shd w:val="clear" w:color="auto" w:fill="auto"/>
            <w:vAlign w:val="center"/>
            <w:hideMark/>
          </w:tcPr>
          <w:p w14:paraId="63B51E7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1.7</w:t>
            </w:r>
          </w:p>
        </w:tc>
      </w:tr>
      <w:tr w:rsidR="005B22C9" w:rsidRPr="005B22C9" w14:paraId="506F034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7E001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07A435D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1258" w:type="dxa"/>
            <w:tcBorders>
              <w:top w:val="nil"/>
              <w:left w:val="nil"/>
              <w:bottom w:val="dashed" w:sz="8" w:space="0" w:color="auto"/>
              <w:right w:val="nil"/>
            </w:tcBorders>
            <w:shd w:val="clear" w:color="auto" w:fill="auto"/>
            <w:vAlign w:val="center"/>
            <w:hideMark/>
          </w:tcPr>
          <w:p w14:paraId="41B2B1F4" w14:textId="22649D45" w:rsidR="00BB13AC" w:rsidRPr="005B22C9" w:rsidRDefault="00E62D21"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7F61BB9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posterior circulation stroke</w:t>
            </w:r>
          </w:p>
        </w:tc>
        <w:tc>
          <w:tcPr>
            <w:tcW w:w="960" w:type="dxa"/>
            <w:tcBorders>
              <w:top w:val="nil"/>
              <w:left w:val="nil"/>
              <w:bottom w:val="dashed" w:sz="8" w:space="0" w:color="auto"/>
              <w:right w:val="nil"/>
            </w:tcBorders>
            <w:shd w:val="clear" w:color="auto" w:fill="auto"/>
            <w:vAlign w:val="center"/>
            <w:hideMark/>
          </w:tcPr>
          <w:p w14:paraId="6366D43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960" w:type="dxa"/>
            <w:tcBorders>
              <w:top w:val="nil"/>
              <w:left w:val="nil"/>
              <w:bottom w:val="dashed" w:sz="8" w:space="0" w:color="auto"/>
              <w:right w:val="nil"/>
            </w:tcBorders>
            <w:shd w:val="clear" w:color="auto" w:fill="auto"/>
            <w:vAlign w:val="center"/>
            <w:hideMark/>
          </w:tcPr>
          <w:p w14:paraId="7AE92B8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5E37040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FA2464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apathy</w:t>
            </w:r>
            <w:r w:rsidRPr="005B22C9">
              <w:rPr>
                <w:rFonts w:ascii="Times New Roman" w:eastAsia="宋体" w:hAnsi="Times New Roman" w:cs="Times New Roman"/>
                <w:color w:val="000000" w:themeColor="text1"/>
                <w:sz w:val="20"/>
                <w:szCs w:val="20"/>
              </w:rPr>
              <w:br/>
              <w:t>tonic perseveration</w:t>
            </w:r>
            <w:r w:rsidRPr="005B22C9">
              <w:rPr>
                <w:rFonts w:ascii="Times New Roman" w:eastAsia="宋体" w:hAnsi="Times New Roman" w:cs="Times New Roman"/>
                <w:color w:val="000000" w:themeColor="text1"/>
                <w:sz w:val="20"/>
                <w:szCs w:val="20"/>
              </w:rPr>
              <w:br/>
              <w:t>severe grasping and groping</w:t>
            </w:r>
            <w:r w:rsidRPr="005B22C9">
              <w:rPr>
                <w:rFonts w:ascii="Times New Roman" w:eastAsia="宋体" w:hAnsi="Times New Roman" w:cs="Times New Roman"/>
                <w:color w:val="000000" w:themeColor="text1"/>
                <w:sz w:val="20"/>
                <w:szCs w:val="20"/>
              </w:rPr>
              <w:br/>
              <w:t>environmental dependency</w:t>
            </w:r>
            <w:r w:rsidRPr="005B22C9">
              <w:rPr>
                <w:rFonts w:ascii="Times New Roman" w:eastAsia="宋体" w:hAnsi="Times New Roman" w:cs="Times New Roman"/>
                <w:color w:val="000000" w:themeColor="text1"/>
                <w:sz w:val="20"/>
                <w:szCs w:val="20"/>
              </w:rPr>
              <w:br/>
              <w:t>short-term memory loss</w:t>
            </w:r>
            <w:r w:rsidRPr="005B22C9">
              <w:rPr>
                <w:rFonts w:ascii="Times New Roman" w:eastAsia="宋体" w:hAnsi="Times New Roman" w:cs="Times New Roman"/>
                <w:color w:val="000000" w:themeColor="text1"/>
                <w:sz w:val="20"/>
                <w:szCs w:val="20"/>
              </w:rPr>
              <w:br/>
              <w:t>daytime somnolence</w:t>
            </w:r>
            <w:r w:rsidRPr="005B22C9">
              <w:rPr>
                <w:rFonts w:ascii="Times New Roman" w:eastAsia="宋体" w:hAnsi="Times New Roman" w:cs="Times New Roman"/>
                <w:color w:val="000000" w:themeColor="text1"/>
                <w:sz w:val="20"/>
                <w:szCs w:val="20"/>
              </w:rPr>
              <w:br/>
              <w:t>dysarthria</w:t>
            </w:r>
            <w:r w:rsidRPr="005B22C9">
              <w:rPr>
                <w:rFonts w:ascii="Times New Roman" w:eastAsia="宋体" w:hAnsi="Times New Roman" w:cs="Times New Roman"/>
                <w:color w:val="000000" w:themeColor="text1"/>
                <w:sz w:val="20"/>
                <w:szCs w:val="20"/>
              </w:rPr>
              <w:br/>
              <w:t>left hemiparesis</w:t>
            </w:r>
            <w:r w:rsidRPr="005B22C9">
              <w:rPr>
                <w:rFonts w:ascii="Times New Roman" w:eastAsia="宋体" w:hAnsi="Times New Roman" w:cs="Times New Roman"/>
                <w:color w:val="000000" w:themeColor="text1"/>
                <w:sz w:val="20"/>
                <w:szCs w:val="20"/>
              </w:rPr>
              <w:br/>
              <w:t>ataxia</w:t>
            </w:r>
            <w:r w:rsidRPr="005B22C9">
              <w:rPr>
                <w:rFonts w:ascii="Times New Roman" w:eastAsia="宋体" w:hAnsi="Times New Roman" w:cs="Times New Roman"/>
                <w:color w:val="000000" w:themeColor="text1"/>
                <w:sz w:val="20"/>
                <w:szCs w:val="20"/>
              </w:rPr>
              <w:br/>
              <w:t>gaze palsy</w:t>
            </w:r>
          </w:p>
        </w:tc>
        <w:tc>
          <w:tcPr>
            <w:tcW w:w="960" w:type="dxa"/>
            <w:tcBorders>
              <w:top w:val="nil"/>
              <w:left w:val="nil"/>
              <w:bottom w:val="dashed" w:sz="8" w:space="0" w:color="auto"/>
              <w:right w:val="nil"/>
            </w:tcBorders>
            <w:shd w:val="clear" w:color="auto" w:fill="auto"/>
            <w:vAlign w:val="center"/>
            <w:hideMark/>
          </w:tcPr>
          <w:p w14:paraId="0F6FD5F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1.8</w:t>
            </w:r>
          </w:p>
        </w:tc>
      </w:tr>
      <w:tr w:rsidR="005B22C9" w:rsidRPr="005B22C9" w14:paraId="0EBD60C0"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DDD58E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3FA8E39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1258" w:type="dxa"/>
            <w:tcBorders>
              <w:top w:val="nil"/>
              <w:left w:val="nil"/>
              <w:bottom w:val="dashed" w:sz="8" w:space="0" w:color="auto"/>
              <w:right w:val="nil"/>
            </w:tcBorders>
            <w:shd w:val="clear" w:color="auto" w:fill="auto"/>
            <w:vAlign w:val="center"/>
            <w:hideMark/>
          </w:tcPr>
          <w:p w14:paraId="4D302F36" w14:textId="08F2332A" w:rsidR="00BB13AC" w:rsidRPr="005B22C9" w:rsidRDefault="00E62D21"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4C90012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unknown aetiology </w:t>
            </w:r>
          </w:p>
        </w:tc>
        <w:tc>
          <w:tcPr>
            <w:tcW w:w="960" w:type="dxa"/>
            <w:tcBorders>
              <w:top w:val="nil"/>
              <w:left w:val="nil"/>
              <w:bottom w:val="dashed" w:sz="8" w:space="0" w:color="auto"/>
              <w:right w:val="nil"/>
            </w:tcBorders>
            <w:shd w:val="clear" w:color="auto" w:fill="auto"/>
            <w:vAlign w:val="center"/>
            <w:hideMark/>
          </w:tcPr>
          <w:p w14:paraId="4B8953D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71</w:t>
            </w:r>
          </w:p>
        </w:tc>
        <w:tc>
          <w:tcPr>
            <w:tcW w:w="960" w:type="dxa"/>
            <w:tcBorders>
              <w:top w:val="nil"/>
              <w:left w:val="nil"/>
              <w:bottom w:val="dashed" w:sz="8" w:space="0" w:color="auto"/>
              <w:right w:val="nil"/>
            </w:tcBorders>
            <w:shd w:val="clear" w:color="auto" w:fill="auto"/>
            <w:vAlign w:val="center"/>
            <w:hideMark/>
          </w:tcPr>
          <w:p w14:paraId="6E633A8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6FC9F0F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12E00FC" w14:textId="77777777" w:rsidR="00BB13AC" w:rsidRPr="005B22C9" w:rsidRDefault="00BB13AC" w:rsidP="00BB13AC">
            <w:pPr>
              <w:spacing w:after="24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grasping and groping</w:t>
            </w:r>
            <w:r w:rsidRPr="005B22C9">
              <w:rPr>
                <w:rFonts w:ascii="Times New Roman" w:eastAsia="宋体" w:hAnsi="Times New Roman" w:cs="Times New Roman"/>
                <w:color w:val="000000" w:themeColor="text1"/>
                <w:sz w:val="20"/>
                <w:szCs w:val="20"/>
              </w:rPr>
              <w:br/>
              <w:t>visual grasping (forced visual</w:t>
            </w:r>
            <w:r w:rsidRPr="005B22C9">
              <w:rPr>
                <w:rFonts w:ascii="Times New Roman" w:eastAsia="宋体" w:hAnsi="Times New Roman" w:cs="Times New Roman"/>
                <w:color w:val="000000" w:themeColor="text1"/>
                <w:sz w:val="20"/>
                <w:szCs w:val="20"/>
              </w:rPr>
              <w:br/>
              <w:t>following)</w:t>
            </w:r>
            <w:r w:rsidRPr="005B22C9">
              <w:rPr>
                <w:rFonts w:ascii="Times New Roman" w:eastAsia="宋体" w:hAnsi="Times New Roman" w:cs="Times New Roman"/>
                <w:color w:val="000000" w:themeColor="text1"/>
                <w:sz w:val="20"/>
                <w:szCs w:val="20"/>
              </w:rPr>
              <w:br/>
              <w:t>imitation behaviour</w:t>
            </w:r>
            <w:r w:rsidRPr="005B22C9">
              <w:rPr>
                <w:rFonts w:ascii="Times New Roman" w:eastAsia="宋体" w:hAnsi="Times New Roman" w:cs="Times New Roman"/>
                <w:color w:val="000000" w:themeColor="text1"/>
                <w:sz w:val="20"/>
                <w:szCs w:val="20"/>
              </w:rPr>
              <w:br/>
              <w:t>clonic perseveration environmental dependency</w:t>
            </w:r>
            <w:r w:rsidRPr="005B22C9">
              <w:rPr>
                <w:rFonts w:ascii="Times New Roman" w:eastAsia="宋体" w:hAnsi="Times New Roman" w:cs="Times New Roman"/>
                <w:color w:val="000000" w:themeColor="text1"/>
                <w:sz w:val="20"/>
                <w:szCs w:val="20"/>
              </w:rPr>
              <w:br/>
            </w:r>
            <w:r w:rsidRPr="005B22C9">
              <w:rPr>
                <w:rFonts w:ascii="Times New Roman" w:eastAsia="宋体" w:hAnsi="Times New Roman" w:cs="Times New Roman"/>
                <w:color w:val="000000" w:themeColor="text1"/>
                <w:sz w:val="20"/>
                <w:szCs w:val="20"/>
              </w:rPr>
              <w:lastRenderedPageBreak/>
              <w:t>utilization behaviour</w:t>
            </w:r>
            <w:r w:rsidRPr="005B22C9">
              <w:rPr>
                <w:rFonts w:ascii="Times New Roman" w:eastAsia="宋体" w:hAnsi="Times New Roman" w:cs="Times New Roman"/>
                <w:color w:val="000000" w:themeColor="text1"/>
                <w:sz w:val="20"/>
                <w:szCs w:val="20"/>
              </w:rPr>
              <w:br/>
              <w:t>ideomotor apraxia</w:t>
            </w:r>
            <w:r w:rsidRPr="005B22C9">
              <w:rPr>
                <w:rFonts w:ascii="Times New Roman" w:eastAsia="宋体" w:hAnsi="Times New Roman" w:cs="Times New Roman"/>
                <w:color w:val="000000" w:themeColor="text1"/>
                <w:sz w:val="20"/>
                <w:szCs w:val="20"/>
              </w:rPr>
              <w:br/>
              <w:t>parkinsonism</w:t>
            </w:r>
          </w:p>
        </w:tc>
        <w:tc>
          <w:tcPr>
            <w:tcW w:w="960" w:type="dxa"/>
            <w:tcBorders>
              <w:top w:val="nil"/>
              <w:left w:val="nil"/>
              <w:bottom w:val="dashed" w:sz="8" w:space="0" w:color="auto"/>
              <w:right w:val="nil"/>
            </w:tcBorders>
            <w:shd w:val="clear" w:color="auto" w:fill="auto"/>
            <w:vAlign w:val="center"/>
            <w:hideMark/>
          </w:tcPr>
          <w:p w14:paraId="4CE8818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Table 1.9</w:t>
            </w:r>
          </w:p>
        </w:tc>
      </w:tr>
      <w:tr w:rsidR="005B22C9" w:rsidRPr="005B22C9" w14:paraId="3416FB87"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235574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23621B1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39</w:t>
            </w:r>
          </w:p>
        </w:tc>
        <w:tc>
          <w:tcPr>
            <w:tcW w:w="1258" w:type="dxa"/>
            <w:tcBorders>
              <w:top w:val="nil"/>
              <w:left w:val="nil"/>
              <w:bottom w:val="dashed" w:sz="8" w:space="0" w:color="auto"/>
              <w:right w:val="nil"/>
            </w:tcBorders>
            <w:shd w:val="clear" w:color="auto" w:fill="auto"/>
            <w:vAlign w:val="center"/>
            <w:hideMark/>
          </w:tcPr>
          <w:p w14:paraId="05B6AC42" w14:textId="4EA19698" w:rsidR="00BB13AC" w:rsidRPr="005B22C9" w:rsidRDefault="00E62D21"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4BFB247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7CB29D7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960" w:type="dxa"/>
            <w:tcBorders>
              <w:top w:val="nil"/>
              <w:left w:val="nil"/>
              <w:bottom w:val="dashed" w:sz="8" w:space="0" w:color="auto"/>
              <w:right w:val="nil"/>
            </w:tcBorders>
            <w:shd w:val="clear" w:color="auto" w:fill="auto"/>
            <w:vAlign w:val="center"/>
            <w:hideMark/>
          </w:tcPr>
          <w:p w14:paraId="6B4F5C2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5E8E5AE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641D53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clonic perseveration</w:t>
            </w:r>
            <w:r w:rsidRPr="005B22C9">
              <w:rPr>
                <w:rFonts w:ascii="Times New Roman" w:eastAsia="宋体" w:hAnsi="Times New Roman" w:cs="Times New Roman"/>
                <w:color w:val="000000" w:themeColor="text1"/>
                <w:sz w:val="20"/>
                <w:szCs w:val="20"/>
              </w:rPr>
              <w:br/>
              <w:t>abulia</w:t>
            </w:r>
            <w:r w:rsidRPr="005B22C9">
              <w:rPr>
                <w:rFonts w:ascii="Times New Roman" w:eastAsia="宋体" w:hAnsi="Times New Roman" w:cs="Times New Roman"/>
                <w:color w:val="000000" w:themeColor="text1"/>
                <w:sz w:val="20"/>
                <w:szCs w:val="20"/>
              </w:rPr>
              <w:br/>
              <w:t>environmental dependency</w:t>
            </w:r>
            <w:r w:rsidRPr="005B22C9">
              <w:rPr>
                <w:rFonts w:ascii="Times New Roman" w:eastAsia="宋体" w:hAnsi="Times New Roman" w:cs="Times New Roman"/>
                <w:color w:val="000000" w:themeColor="text1"/>
                <w:sz w:val="20"/>
                <w:szCs w:val="20"/>
              </w:rPr>
              <w:br/>
              <w:t>parkinsonian gait</w:t>
            </w:r>
            <w:r w:rsidRPr="005B22C9">
              <w:rPr>
                <w:rFonts w:ascii="Times New Roman" w:eastAsia="宋体" w:hAnsi="Times New Roman" w:cs="Times New Roman"/>
                <w:color w:val="000000" w:themeColor="text1"/>
                <w:sz w:val="20"/>
                <w:szCs w:val="20"/>
              </w:rPr>
              <w:br/>
              <w:t>progressive memory loss</w:t>
            </w:r>
          </w:p>
        </w:tc>
        <w:tc>
          <w:tcPr>
            <w:tcW w:w="960" w:type="dxa"/>
            <w:tcBorders>
              <w:top w:val="nil"/>
              <w:left w:val="nil"/>
              <w:bottom w:val="dashed" w:sz="8" w:space="0" w:color="auto"/>
              <w:right w:val="nil"/>
            </w:tcBorders>
            <w:shd w:val="clear" w:color="auto" w:fill="auto"/>
            <w:vAlign w:val="center"/>
            <w:hideMark/>
          </w:tcPr>
          <w:p w14:paraId="769E5B0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1.10</w:t>
            </w:r>
          </w:p>
        </w:tc>
      </w:tr>
      <w:tr w:rsidR="005B22C9" w:rsidRPr="005B22C9" w14:paraId="728D052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0BC37B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7FB35BB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1258" w:type="dxa"/>
            <w:tcBorders>
              <w:top w:val="nil"/>
              <w:left w:val="nil"/>
              <w:bottom w:val="dashed" w:sz="8" w:space="0" w:color="auto"/>
              <w:right w:val="nil"/>
            </w:tcBorders>
            <w:shd w:val="clear" w:color="auto" w:fill="auto"/>
            <w:vAlign w:val="center"/>
            <w:hideMark/>
          </w:tcPr>
          <w:p w14:paraId="1ED2B109" w14:textId="281B11DF" w:rsidR="00BB13AC" w:rsidRPr="005B22C9" w:rsidRDefault="00471F15"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13DE5E3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cerebral</w:t>
            </w:r>
            <w:r w:rsidRPr="005B22C9">
              <w:rPr>
                <w:rFonts w:ascii="Times New Roman" w:eastAsia="宋体" w:hAnsi="Times New Roman" w:cs="Times New Roman"/>
                <w:color w:val="000000" w:themeColor="text1"/>
                <w:sz w:val="20"/>
                <w:szCs w:val="20"/>
              </w:rPr>
              <w:br/>
              <w:t>lymphoma</w:t>
            </w:r>
          </w:p>
        </w:tc>
        <w:tc>
          <w:tcPr>
            <w:tcW w:w="960" w:type="dxa"/>
            <w:tcBorders>
              <w:top w:val="nil"/>
              <w:left w:val="nil"/>
              <w:bottom w:val="dashed" w:sz="8" w:space="0" w:color="auto"/>
              <w:right w:val="nil"/>
            </w:tcBorders>
            <w:shd w:val="clear" w:color="auto" w:fill="auto"/>
            <w:vAlign w:val="center"/>
            <w:hideMark/>
          </w:tcPr>
          <w:p w14:paraId="54D23E4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71</w:t>
            </w:r>
          </w:p>
        </w:tc>
        <w:tc>
          <w:tcPr>
            <w:tcW w:w="960" w:type="dxa"/>
            <w:tcBorders>
              <w:top w:val="nil"/>
              <w:left w:val="nil"/>
              <w:bottom w:val="dashed" w:sz="8" w:space="0" w:color="auto"/>
              <w:right w:val="nil"/>
            </w:tcBorders>
            <w:shd w:val="clear" w:color="auto" w:fill="auto"/>
            <w:vAlign w:val="center"/>
            <w:hideMark/>
          </w:tcPr>
          <w:p w14:paraId="20ACD84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21F2008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C09E6C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grasping and groping</w:t>
            </w:r>
            <w:r w:rsidRPr="005B22C9">
              <w:rPr>
                <w:rFonts w:ascii="Times New Roman" w:eastAsia="宋体" w:hAnsi="Times New Roman" w:cs="Times New Roman"/>
                <w:color w:val="000000" w:themeColor="text1"/>
                <w:sz w:val="20"/>
                <w:szCs w:val="20"/>
              </w:rPr>
              <w:br/>
              <w:t>utilization behaviour</w:t>
            </w:r>
            <w:r w:rsidRPr="005B22C9">
              <w:rPr>
                <w:rFonts w:ascii="Times New Roman" w:eastAsia="宋体" w:hAnsi="Times New Roman" w:cs="Times New Roman"/>
                <w:color w:val="000000" w:themeColor="text1"/>
                <w:sz w:val="20"/>
                <w:szCs w:val="20"/>
              </w:rPr>
              <w:br/>
              <w:t>parkinsonism</w:t>
            </w:r>
          </w:p>
        </w:tc>
        <w:tc>
          <w:tcPr>
            <w:tcW w:w="960" w:type="dxa"/>
            <w:tcBorders>
              <w:top w:val="nil"/>
              <w:left w:val="nil"/>
              <w:bottom w:val="dashed" w:sz="8" w:space="0" w:color="auto"/>
              <w:right w:val="nil"/>
            </w:tcBorders>
            <w:shd w:val="clear" w:color="auto" w:fill="auto"/>
            <w:vAlign w:val="center"/>
            <w:hideMark/>
          </w:tcPr>
          <w:p w14:paraId="02E6FD3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1.11</w:t>
            </w:r>
          </w:p>
        </w:tc>
      </w:tr>
      <w:tr w:rsidR="005B22C9" w:rsidRPr="005B22C9" w14:paraId="7C569B0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70C027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12C7507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41</w:t>
            </w:r>
          </w:p>
        </w:tc>
        <w:tc>
          <w:tcPr>
            <w:tcW w:w="1258" w:type="dxa"/>
            <w:tcBorders>
              <w:top w:val="nil"/>
              <w:left w:val="nil"/>
              <w:bottom w:val="dashed" w:sz="8" w:space="0" w:color="auto"/>
              <w:right w:val="nil"/>
            </w:tcBorders>
            <w:shd w:val="clear" w:color="auto" w:fill="auto"/>
            <w:vAlign w:val="center"/>
            <w:hideMark/>
          </w:tcPr>
          <w:p w14:paraId="0367D3A2" w14:textId="31896AE2" w:rsidR="00BB13AC" w:rsidRPr="005B22C9" w:rsidRDefault="00471F15"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412EA9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363796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62</w:t>
            </w:r>
          </w:p>
        </w:tc>
        <w:tc>
          <w:tcPr>
            <w:tcW w:w="960" w:type="dxa"/>
            <w:tcBorders>
              <w:top w:val="nil"/>
              <w:left w:val="nil"/>
              <w:bottom w:val="dashed" w:sz="8" w:space="0" w:color="auto"/>
              <w:right w:val="nil"/>
            </w:tcBorders>
            <w:shd w:val="clear" w:color="auto" w:fill="auto"/>
            <w:vAlign w:val="center"/>
            <w:hideMark/>
          </w:tcPr>
          <w:p w14:paraId="0D93635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A57B95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426EB85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apathy</w:t>
            </w:r>
            <w:r w:rsidRPr="005B22C9">
              <w:rPr>
                <w:rFonts w:ascii="Times New Roman" w:eastAsia="宋体" w:hAnsi="Times New Roman" w:cs="Times New Roman"/>
                <w:color w:val="000000" w:themeColor="text1"/>
                <w:sz w:val="20"/>
                <w:szCs w:val="20"/>
              </w:rPr>
              <w:br/>
              <w:t>clonic perseveration</w:t>
            </w:r>
            <w:r w:rsidRPr="005B22C9">
              <w:rPr>
                <w:rFonts w:ascii="Times New Roman" w:eastAsia="宋体" w:hAnsi="Times New Roman" w:cs="Times New Roman"/>
                <w:color w:val="000000" w:themeColor="text1"/>
                <w:sz w:val="20"/>
                <w:szCs w:val="20"/>
              </w:rPr>
              <w:br/>
              <w:t>grasping</w:t>
            </w:r>
            <w:r w:rsidRPr="005B22C9">
              <w:rPr>
                <w:rFonts w:ascii="Times New Roman" w:eastAsia="宋体" w:hAnsi="Times New Roman" w:cs="Times New Roman"/>
                <w:color w:val="000000" w:themeColor="text1"/>
                <w:sz w:val="20"/>
                <w:szCs w:val="20"/>
              </w:rPr>
              <w:br/>
              <w:t>environmental dependency</w:t>
            </w:r>
            <w:r w:rsidRPr="005B22C9">
              <w:rPr>
                <w:rFonts w:ascii="Times New Roman" w:eastAsia="宋体" w:hAnsi="Times New Roman" w:cs="Times New Roman"/>
                <w:color w:val="000000" w:themeColor="text1"/>
                <w:sz w:val="20"/>
                <w:szCs w:val="20"/>
              </w:rPr>
              <w:br/>
              <w:t>aphasia</w:t>
            </w:r>
          </w:p>
        </w:tc>
        <w:tc>
          <w:tcPr>
            <w:tcW w:w="960" w:type="dxa"/>
            <w:tcBorders>
              <w:top w:val="nil"/>
              <w:left w:val="nil"/>
              <w:bottom w:val="dashed" w:sz="8" w:space="0" w:color="auto"/>
              <w:right w:val="nil"/>
            </w:tcBorders>
            <w:shd w:val="clear" w:color="auto" w:fill="auto"/>
            <w:vAlign w:val="center"/>
            <w:hideMark/>
          </w:tcPr>
          <w:p w14:paraId="2CA2CB1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1.13</w:t>
            </w:r>
          </w:p>
        </w:tc>
      </w:tr>
      <w:tr w:rsidR="005B22C9" w:rsidRPr="005B22C9" w14:paraId="1297DDFC"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187568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600F6F5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42</w:t>
            </w:r>
          </w:p>
        </w:tc>
        <w:tc>
          <w:tcPr>
            <w:tcW w:w="1258" w:type="dxa"/>
            <w:tcBorders>
              <w:top w:val="nil"/>
              <w:left w:val="nil"/>
              <w:bottom w:val="dashed" w:sz="8" w:space="0" w:color="auto"/>
              <w:right w:val="nil"/>
            </w:tcBorders>
            <w:shd w:val="clear" w:color="auto" w:fill="auto"/>
            <w:vAlign w:val="center"/>
            <w:hideMark/>
          </w:tcPr>
          <w:p w14:paraId="4B2FC8A1" w14:textId="7FD635E4" w:rsidR="00BB13AC" w:rsidRPr="005B22C9" w:rsidRDefault="00471F15"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0330A8C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haemorrhage</w:t>
            </w:r>
          </w:p>
        </w:tc>
        <w:tc>
          <w:tcPr>
            <w:tcW w:w="960" w:type="dxa"/>
            <w:tcBorders>
              <w:top w:val="nil"/>
              <w:left w:val="nil"/>
              <w:bottom w:val="dashed" w:sz="8" w:space="0" w:color="auto"/>
              <w:right w:val="nil"/>
            </w:tcBorders>
            <w:shd w:val="clear" w:color="auto" w:fill="auto"/>
            <w:vAlign w:val="center"/>
            <w:hideMark/>
          </w:tcPr>
          <w:p w14:paraId="7CC7771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63</w:t>
            </w:r>
          </w:p>
        </w:tc>
        <w:tc>
          <w:tcPr>
            <w:tcW w:w="960" w:type="dxa"/>
            <w:tcBorders>
              <w:top w:val="nil"/>
              <w:left w:val="nil"/>
              <w:bottom w:val="dashed" w:sz="8" w:space="0" w:color="auto"/>
              <w:right w:val="nil"/>
            </w:tcBorders>
            <w:shd w:val="clear" w:color="auto" w:fill="auto"/>
            <w:vAlign w:val="center"/>
            <w:hideMark/>
          </w:tcPr>
          <w:p w14:paraId="0B2F976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3BD10FA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E53734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clonic perseveration</w:t>
            </w:r>
          </w:p>
        </w:tc>
        <w:tc>
          <w:tcPr>
            <w:tcW w:w="960" w:type="dxa"/>
            <w:tcBorders>
              <w:top w:val="nil"/>
              <w:left w:val="nil"/>
              <w:bottom w:val="dashed" w:sz="8" w:space="0" w:color="auto"/>
              <w:right w:val="nil"/>
            </w:tcBorders>
            <w:shd w:val="clear" w:color="auto" w:fill="auto"/>
            <w:vAlign w:val="center"/>
            <w:hideMark/>
          </w:tcPr>
          <w:p w14:paraId="427B632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1.14</w:t>
            </w:r>
          </w:p>
        </w:tc>
      </w:tr>
      <w:tr w:rsidR="005B22C9" w:rsidRPr="005B22C9" w14:paraId="02E4295F"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72BC7F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15A32A2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43</w:t>
            </w:r>
          </w:p>
        </w:tc>
        <w:tc>
          <w:tcPr>
            <w:tcW w:w="1258" w:type="dxa"/>
            <w:tcBorders>
              <w:top w:val="nil"/>
              <w:left w:val="nil"/>
              <w:bottom w:val="dashed" w:sz="8" w:space="0" w:color="auto"/>
              <w:right w:val="nil"/>
            </w:tcBorders>
            <w:shd w:val="clear" w:color="auto" w:fill="auto"/>
            <w:vAlign w:val="center"/>
            <w:hideMark/>
          </w:tcPr>
          <w:p w14:paraId="2F9497FF" w14:textId="57DE6B35" w:rsidR="00BB13AC" w:rsidRPr="005B22C9" w:rsidRDefault="00471F15"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7297E13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cystic ependymoma</w:t>
            </w:r>
          </w:p>
        </w:tc>
        <w:tc>
          <w:tcPr>
            <w:tcW w:w="960" w:type="dxa"/>
            <w:tcBorders>
              <w:top w:val="nil"/>
              <w:left w:val="nil"/>
              <w:bottom w:val="dashed" w:sz="8" w:space="0" w:color="auto"/>
              <w:right w:val="nil"/>
            </w:tcBorders>
            <w:shd w:val="clear" w:color="auto" w:fill="auto"/>
            <w:vAlign w:val="center"/>
            <w:hideMark/>
          </w:tcPr>
          <w:p w14:paraId="47A7AAB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960" w:type="dxa"/>
            <w:tcBorders>
              <w:top w:val="nil"/>
              <w:left w:val="nil"/>
              <w:bottom w:val="dashed" w:sz="8" w:space="0" w:color="auto"/>
              <w:right w:val="nil"/>
            </w:tcBorders>
            <w:shd w:val="clear" w:color="auto" w:fill="auto"/>
            <w:vAlign w:val="center"/>
            <w:hideMark/>
          </w:tcPr>
          <w:p w14:paraId="064CD6B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4CD6191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4C8CCBA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loss of impulse control</w:t>
            </w:r>
            <w:r w:rsidRPr="005B22C9">
              <w:rPr>
                <w:rFonts w:ascii="Times New Roman" w:eastAsia="宋体" w:hAnsi="Times New Roman" w:cs="Times New Roman"/>
                <w:color w:val="000000" w:themeColor="text1"/>
                <w:sz w:val="20"/>
                <w:szCs w:val="20"/>
              </w:rPr>
              <w:br/>
              <w:t>abulia</w:t>
            </w:r>
            <w:r w:rsidRPr="005B22C9">
              <w:rPr>
                <w:rFonts w:ascii="Times New Roman" w:eastAsia="宋体" w:hAnsi="Times New Roman" w:cs="Times New Roman"/>
                <w:color w:val="000000" w:themeColor="text1"/>
                <w:sz w:val="20"/>
                <w:szCs w:val="20"/>
              </w:rPr>
              <w:br/>
              <w:t>apathy</w:t>
            </w:r>
            <w:r w:rsidRPr="005B22C9">
              <w:rPr>
                <w:rFonts w:ascii="Times New Roman" w:eastAsia="宋体" w:hAnsi="Times New Roman" w:cs="Times New Roman"/>
                <w:color w:val="000000" w:themeColor="text1"/>
                <w:sz w:val="20"/>
                <w:szCs w:val="20"/>
              </w:rPr>
              <w:br/>
              <w:t>grasp reflex (inconsistent)</w:t>
            </w:r>
            <w:r w:rsidRPr="005B22C9">
              <w:rPr>
                <w:rFonts w:ascii="Times New Roman" w:eastAsia="宋体" w:hAnsi="Times New Roman" w:cs="Times New Roman"/>
                <w:color w:val="000000" w:themeColor="text1"/>
                <w:sz w:val="20"/>
                <w:szCs w:val="20"/>
              </w:rPr>
              <w:br/>
              <w:t>palmomental reflex</w:t>
            </w:r>
            <w:r w:rsidRPr="005B22C9">
              <w:rPr>
                <w:rFonts w:ascii="Times New Roman" w:eastAsia="宋体" w:hAnsi="Times New Roman" w:cs="Times New Roman"/>
                <w:color w:val="000000" w:themeColor="text1"/>
                <w:sz w:val="20"/>
                <w:szCs w:val="20"/>
              </w:rPr>
              <w:br/>
              <w:t>parkinsonism</w:t>
            </w:r>
            <w:r w:rsidRPr="005B22C9">
              <w:rPr>
                <w:rFonts w:ascii="Times New Roman" w:eastAsia="宋体" w:hAnsi="Times New Roman" w:cs="Times New Roman"/>
                <w:color w:val="000000" w:themeColor="text1"/>
                <w:sz w:val="20"/>
                <w:szCs w:val="20"/>
              </w:rPr>
              <w:br/>
              <w:t>vertical gaze palsy</w:t>
            </w:r>
          </w:p>
        </w:tc>
        <w:tc>
          <w:tcPr>
            <w:tcW w:w="960" w:type="dxa"/>
            <w:tcBorders>
              <w:top w:val="nil"/>
              <w:left w:val="nil"/>
              <w:bottom w:val="dashed" w:sz="8" w:space="0" w:color="auto"/>
              <w:right w:val="nil"/>
            </w:tcBorders>
            <w:shd w:val="clear" w:color="auto" w:fill="auto"/>
            <w:vAlign w:val="center"/>
            <w:hideMark/>
          </w:tcPr>
          <w:p w14:paraId="506D0EF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1.15</w:t>
            </w:r>
          </w:p>
        </w:tc>
      </w:tr>
      <w:tr w:rsidR="005B22C9" w:rsidRPr="005B22C9" w14:paraId="774C0BD8"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613DCD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24</w:t>
            </w:r>
          </w:p>
        </w:tc>
        <w:tc>
          <w:tcPr>
            <w:tcW w:w="960" w:type="dxa"/>
            <w:tcBorders>
              <w:top w:val="nil"/>
              <w:left w:val="nil"/>
              <w:bottom w:val="dashed" w:sz="8" w:space="0" w:color="auto"/>
              <w:right w:val="nil"/>
            </w:tcBorders>
            <w:shd w:val="clear" w:color="auto" w:fill="auto"/>
            <w:vAlign w:val="center"/>
            <w:hideMark/>
          </w:tcPr>
          <w:p w14:paraId="430C920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c>
          <w:tcPr>
            <w:tcW w:w="1258" w:type="dxa"/>
            <w:tcBorders>
              <w:top w:val="nil"/>
              <w:left w:val="nil"/>
              <w:bottom w:val="dashed" w:sz="8" w:space="0" w:color="auto"/>
              <w:right w:val="nil"/>
            </w:tcBorders>
            <w:shd w:val="clear" w:color="auto" w:fill="auto"/>
            <w:vAlign w:val="center"/>
            <w:hideMark/>
          </w:tcPr>
          <w:p w14:paraId="544A1608" w14:textId="0AC3A201" w:rsidR="00BB13AC" w:rsidRPr="005B22C9" w:rsidRDefault="00471F15"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393C0E1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4FF66D3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960" w:type="dxa"/>
            <w:tcBorders>
              <w:top w:val="nil"/>
              <w:left w:val="nil"/>
              <w:bottom w:val="dashed" w:sz="8" w:space="0" w:color="auto"/>
              <w:right w:val="nil"/>
            </w:tcBorders>
            <w:shd w:val="clear" w:color="auto" w:fill="auto"/>
            <w:vAlign w:val="center"/>
            <w:hideMark/>
          </w:tcPr>
          <w:p w14:paraId="3BC99C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4095C27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4C51C93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apathy</w:t>
            </w:r>
            <w:r w:rsidRPr="005B22C9">
              <w:rPr>
                <w:rFonts w:ascii="Times New Roman" w:eastAsia="宋体" w:hAnsi="Times New Roman" w:cs="Times New Roman"/>
                <w:color w:val="000000" w:themeColor="text1"/>
                <w:sz w:val="20"/>
                <w:szCs w:val="20"/>
              </w:rPr>
              <w:br/>
              <w:t>severe bilateral grasping</w:t>
            </w:r>
            <w:r w:rsidRPr="005B22C9">
              <w:rPr>
                <w:rFonts w:ascii="Times New Roman" w:eastAsia="宋体" w:hAnsi="Times New Roman" w:cs="Times New Roman"/>
                <w:color w:val="000000" w:themeColor="text1"/>
                <w:sz w:val="20"/>
                <w:szCs w:val="20"/>
              </w:rPr>
              <w:br/>
              <w:t>ipsilateral (left) ataxia</w:t>
            </w:r>
            <w:r w:rsidRPr="005B22C9">
              <w:rPr>
                <w:rFonts w:ascii="Times New Roman" w:eastAsia="宋体" w:hAnsi="Times New Roman" w:cs="Times New Roman"/>
                <w:color w:val="000000" w:themeColor="text1"/>
                <w:sz w:val="20"/>
                <w:szCs w:val="20"/>
              </w:rPr>
              <w:br/>
              <w:t>palatal tremor with</w:t>
            </w:r>
            <w:r w:rsidRPr="005B22C9">
              <w:rPr>
                <w:rFonts w:ascii="Times New Roman" w:eastAsia="宋体" w:hAnsi="Times New Roman" w:cs="Times New Roman"/>
                <w:color w:val="000000" w:themeColor="text1"/>
                <w:sz w:val="20"/>
                <w:szCs w:val="20"/>
              </w:rPr>
              <w:br/>
              <w:t>synchronous movements of left</w:t>
            </w:r>
            <w:r w:rsidRPr="005B22C9">
              <w:rPr>
                <w:rFonts w:ascii="Times New Roman" w:eastAsia="宋体" w:hAnsi="Times New Roman" w:cs="Times New Roman"/>
                <w:color w:val="000000" w:themeColor="text1"/>
                <w:sz w:val="20"/>
                <w:szCs w:val="20"/>
              </w:rPr>
              <w:br/>
              <w:t>face and diaphragm</w:t>
            </w:r>
          </w:p>
        </w:tc>
        <w:tc>
          <w:tcPr>
            <w:tcW w:w="960" w:type="dxa"/>
            <w:tcBorders>
              <w:top w:val="nil"/>
              <w:left w:val="nil"/>
              <w:bottom w:val="dashed" w:sz="8" w:space="0" w:color="auto"/>
              <w:right w:val="nil"/>
            </w:tcBorders>
            <w:shd w:val="clear" w:color="auto" w:fill="auto"/>
            <w:vAlign w:val="center"/>
            <w:hideMark/>
          </w:tcPr>
          <w:p w14:paraId="78A1EE9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1.16</w:t>
            </w:r>
          </w:p>
        </w:tc>
      </w:tr>
      <w:tr w:rsidR="005B22C9" w:rsidRPr="005B22C9" w14:paraId="67FE9DB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B6F65C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3B9FD34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1258" w:type="dxa"/>
            <w:tcBorders>
              <w:top w:val="nil"/>
              <w:left w:val="nil"/>
              <w:bottom w:val="dashed" w:sz="8" w:space="0" w:color="auto"/>
              <w:right w:val="nil"/>
            </w:tcBorders>
            <w:shd w:val="clear" w:color="auto" w:fill="auto"/>
            <w:vAlign w:val="center"/>
            <w:hideMark/>
          </w:tcPr>
          <w:p w14:paraId="7D78A0FB" w14:textId="0E2ABA5C" w:rsidR="00BB13AC" w:rsidRPr="005B22C9" w:rsidRDefault="00471F15" w:rsidP="00BB13AC">
            <w:pPr>
              <w:spacing w:after="0" w:line="240" w:lineRule="auto"/>
              <w:jc w:val="center"/>
              <w:rPr>
                <w:rFonts w:ascii="Times New Roman" w:eastAsia="宋体" w:hAnsi="Times New Roman" w:cs="Times New Roman"/>
                <w:color w:val="000000" w:themeColor="text1"/>
                <w:sz w:val="20"/>
                <w:szCs w:val="20"/>
              </w:rPr>
            </w:pPr>
            <w:r>
              <w:rPr>
                <w:rFonts w:ascii="Times New Roman" w:eastAsia="宋体" w:hAnsi="Times New Roman" w:cs="Times New Roman"/>
                <w:color w:val="000000" w:themeColor="text1"/>
                <w:sz w:val="20"/>
                <w:szCs w:val="20"/>
              </w:rPr>
              <w:t>K</w:t>
            </w:r>
            <w:r w:rsidR="00BB13AC" w:rsidRPr="005B22C9">
              <w:rPr>
                <w:rFonts w:ascii="Times New Roman" w:eastAsia="宋体" w:hAnsi="Times New Roman" w:cs="Times New Roman"/>
                <w:color w:val="000000" w:themeColor="text1"/>
                <w:sz w:val="20"/>
                <w:szCs w:val="20"/>
              </w:rPr>
              <w:t>rause et al. (2012)</w:t>
            </w:r>
          </w:p>
        </w:tc>
        <w:tc>
          <w:tcPr>
            <w:tcW w:w="1730" w:type="dxa"/>
            <w:tcBorders>
              <w:top w:val="nil"/>
              <w:left w:val="nil"/>
              <w:bottom w:val="dashed" w:sz="8" w:space="0" w:color="auto"/>
              <w:right w:val="nil"/>
            </w:tcBorders>
            <w:shd w:val="clear" w:color="auto" w:fill="auto"/>
            <w:vAlign w:val="center"/>
            <w:hideMark/>
          </w:tcPr>
          <w:p w14:paraId="17C4AFC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haemorrhage</w:t>
            </w:r>
          </w:p>
        </w:tc>
        <w:tc>
          <w:tcPr>
            <w:tcW w:w="960" w:type="dxa"/>
            <w:tcBorders>
              <w:top w:val="nil"/>
              <w:left w:val="nil"/>
              <w:bottom w:val="dashed" w:sz="8" w:space="0" w:color="auto"/>
              <w:right w:val="nil"/>
            </w:tcBorders>
            <w:shd w:val="clear" w:color="auto" w:fill="auto"/>
            <w:vAlign w:val="center"/>
            <w:hideMark/>
          </w:tcPr>
          <w:p w14:paraId="6F97283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960" w:type="dxa"/>
            <w:tcBorders>
              <w:top w:val="nil"/>
              <w:left w:val="nil"/>
              <w:bottom w:val="dashed" w:sz="8" w:space="0" w:color="auto"/>
              <w:right w:val="nil"/>
            </w:tcBorders>
            <w:shd w:val="clear" w:color="auto" w:fill="auto"/>
            <w:vAlign w:val="center"/>
            <w:hideMark/>
          </w:tcPr>
          <w:p w14:paraId="14EFEE6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5398AB8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2F8F492" w14:textId="77777777" w:rsidR="00BB13AC" w:rsidRPr="005B22C9" w:rsidRDefault="00BB13AC" w:rsidP="00BB13AC">
            <w:pPr>
              <w:spacing w:after="24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r w:rsidRPr="005B22C9">
              <w:rPr>
                <w:rFonts w:ascii="Times New Roman" w:eastAsia="宋体" w:hAnsi="Times New Roman" w:cs="Times New Roman"/>
                <w:color w:val="000000" w:themeColor="text1"/>
                <w:sz w:val="20"/>
                <w:szCs w:val="20"/>
              </w:rPr>
              <w:br/>
              <w:t>apathy</w:t>
            </w:r>
            <w:r w:rsidRPr="005B22C9">
              <w:rPr>
                <w:rFonts w:ascii="Times New Roman" w:eastAsia="宋体" w:hAnsi="Times New Roman" w:cs="Times New Roman"/>
                <w:color w:val="000000" w:themeColor="text1"/>
                <w:sz w:val="20"/>
                <w:szCs w:val="20"/>
              </w:rPr>
              <w:br/>
              <w:t>grasping and groping tonic perseveration</w:t>
            </w:r>
            <w:r w:rsidRPr="005B22C9">
              <w:rPr>
                <w:rFonts w:ascii="Times New Roman" w:eastAsia="宋体" w:hAnsi="Times New Roman" w:cs="Times New Roman"/>
                <w:color w:val="000000" w:themeColor="text1"/>
                <w:sz w:val="20"/>
                <w:szCs w:val="20"/>
              </w:rPr>
              <w:br/>
              <w:t>intentional perseveration</w:t>
            </w:r>
          </w:p>
        </w:tc>
        <w:tc>
          <w:tcPr>
            <w:tcW w:w="960" w:type="dxa"/>
            <w:tcBorders>
              <w:top w:val="nil"/>
              <w:left w:val="nil"/>
              <w:bottom w:val="dashed" w:sz="8" w:space="0" w:color="auto"/>
              <w:right w:val="nil"/>
            </w:tcBorders>
            <w:shd w:val="clear" w:color="auto" w:fill="auto"/>
            <w:vAlign w:val="center"/>
            <w:hideMark/>
          </w:tcPr>
          <w:p w14:paraId="43CB440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1.17</w:t>
            </w:r>
          </w:p>
        </w:tc>
      </w:tr>
      <w:tr w:rsidR="005B22C9" w:rsidRPr="005B22C9" w14:paraId="752D95B1"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DF513A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24</w:t>
            </w:r>
          </w:p>
        </w:tc>
        <w:tc>
          <w:tcPr>
            <w:tcW w:w="960" w:type="dxa"/>
            <w:tcBorders>
              <w:top w:val="nil"/>
              <w:left w:val="nil"/>
              <w:bottom w:val="dashed" w:sz="8" w:space="0" w:color="auto"/>
              <w:right w:val="nil"/>
            </w:tcBorders>
            <w:shd w:val="clear" w:color="auto" w:fill="auto"/>
            <w:vAlign w:val="center"/>
            <w:hideMark/>
          </w:tcPr>
          <w:p w14:paraId="2E00B56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46</w:t>
            </w:r>
          </w:p>
        </w:tc>
        <w:tc>
          <w:tcPr>
            <w:tcW w:w="1258" w:type="dxa"/>
            <w:tcBorders>
              <w:top w:val="nil"/>
              <w:left w:val="nil"/>
              <w:bottom w:val="dashed" w:sz="8" w:space="0" w:color="auto"/>
              <w:right w:val="nil"/>
            </w:tcBorders>
            <w:shd w:val="clear" w:color="auto" w:fill="auto"/>
            <w:vAlign w:val="center"/>
            <w:hideMark/>
          </w:tcPr>
          <w:p w14:paraId="6C3C1D4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Krolak et al. (2000)</w:t>
            </w:r>
          </w:p>
        </w:tc>
        <w:tc>
          <w:tcPr>
            <w:tcW w:w="1730" w:type="dxa"/>
            <w:tcBorders>
              <w:top w:val="nil"/>
              <w:left w:val="nil"/>
              <w:bottom w:val="dashed" w:sz="8" w:space="0" w:color="auto"/>
              <w:right w:val="nil"/>
            </w:tcBorders>
            <w:shd w:val="clear" w:color="auto" w:fill="auto"/>
            <w:vAlign w:val="center"/>
            <w:hideMark/>
          </w:tcPr>
          <w:p w14:paraId="593C76C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7FA664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53</w:t>
            </w:r>
          </w:p>
        </w:tc>
        <w:tc>
          <w:tcPr>
            <w:tcW w:w="960" w:type="dxa"/>
            <w:tcBorders>
              <w:top w:val="nil"/>
              <w:left w:val="nil"/>
              <w:bottom w:val="dashed" w:sz="8" w:space="0" w:color="auto"/>
              <w:right w:val="nil"/>
            </w:tcBorders>
            <w:shd w:val="clear" w:color="auto" w:fill="auto"/>
            <w:vAlign w:val="center"/>
            <w:hideMark/>
          </w:tcPr>
          <w:p w14:paraId="2D7A926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524EEC7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8D20E1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acute vigilance disorders</w:t>
            </w:r>
            <w:r w:rsidRPr="005B22C9">
              <w:rPr>
                <w:rFonts w:ascii="Times New Roman" w:eastAsia="宋体" w:hAnsi="Times New Roman" w:cs="Times New Roman"/>
                <w:color w:val="000000" w:themeColor="text1"/>
                <w:sz w:val="20"/>
                <w:szCs w:val="20"/>
              </w:rPr>
              <w:br/>
              <w:t>and vertical gaze palsy, followed by persisting dementia</w:t>
            </w:r>
            <w:r w:rsidRPr="005B22C9">
              <w:rPr>
                <w:rFonts w:ascii="Times New Roman" w:eastAsia="宋体" w:hAnsi="Times New Roman" w:cs="Times New Roman"/>
                <w:color w:val="000000" w:themeColor="text1"/>
                <w:sz w:val="20"/>
                <w:szCs w:val="20"/>
              </w:rPr>
              <w:br/>
              <w:t>with severe mnemic disturbance, global aspontaneity</w:t>
            </w:r>
            <w:r w:rsidRPr="005B22C9">
              <w:rPr>
                <w:rFonts w:ascii="Times New Roman" w:eastAsia="宋体" w:hAnsi="Times New Roman" w:cs="Times New Roman"/>
                <w:color w:val="000000" w:themeColor="text1"/>
                <w:sz w:val="20"/>
                <w:szCs w:val="20"/>
              </w:rPr>
              <w:br/>
              <w:t>and apathy</w:t>
            </w:r>
          </w:p>
        </w:tc>
        <w:tc>
          <w:tcPr>
            <w:tcW w:w="960" w:type="dxa"/>
            <w:tcBorders>
              <w:top w:val="nil"/>
              <w:left w:val="nil"/>
              <w:bottom w:val="dashed" w:sz="8" w:space="0" w:color="auto"/>
              <w:right w:val="nil"/>
            </w:tcBorders>
            <w:shd w:val="clear" w:color="auto" w:fill="auto"/>
            <w:vAlign w:val="center"/>
            <w:hideMark/>
          </w:tcPr>
          <w:p w14:paraId="6D7323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4198EA4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0D4975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960" w:type="dxa"/>
            <w:tcBorders>
              <w:top w:val="nil"/>
              <w:left w:val="nil"/>
              <w:bottom w:val="dashed" w:sz="8" w:space="0" w:color="auto"/>
              <w:right w:val="nil"/>
            </w:tcBorders>
            <w:shd w:val="clear" w:color="auto" w:fill="auto"/>
            <w:vAlign w:val="center"/>
            <w:hideMark/>
          </w:tcPr>
          <w:p w14:paraId="26BDED8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47</w:t>
            </w:r>
          </w:p>
        </w:tc>
        <w:tc>
          <w:tcPr>
            <w:tcW w:w="1258" w:type="dxa"/>
            <w:tcBorders>
              <w:top w:val="nil"/>
              <w:left w:val="nil"/>
              <w:bottom w:val="dashed" w:sz="8" w:space="0" w:color="auto"/>
              <w:right w:val="nil"/>
            </w:tcBorders>
            <w:shd w:val="clear" w:color="auto" w:fill="auto"/>
            <w:vAlign w:val="center"/>
            <w:hideMark/>
          </w:tcPr>
          <w:p w14:paraId="5F4ED5B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Kumral et al. (1999) </w:t>
            </w:r>
          </w:p>
        </w:tc>
        <w:tc>
          <w:tcPr>
            <w:tcW w:w="1730" w:type="dxa"/>
            <w:tcBorders>
              <w:top w:val="nil"/>
              <w:left w:val="nil"/>
              <w:bottom w:val="dashed" w:sz="8" w:space="0" w:color="auto"/>
              <w:right w:val="nil"/>
            </w:tcBorders>
            <w:shd w:val="clear" w:color="auto" w:fill="auto"/>
            <w:vAlign w:val="center"/>
            <w:hideMark/>
          </w:tcPr>
          <w:p w14:paraId="6E69E71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 and haemorrhage</w:t>
            </w:r>
          </w:p>
        </w:tc>
        <w:tc>
          <w:tcPr>
            <w:tcW w:w="960" w:type="dxa"/>
            <w:tcBorders>
              <w:top w:val="nil"/>
              <w:left w:val="nil"/>
              <w:bottom w:val="dashed" w:sz="8" w:space="0" w:color="auto"/>
              <w:right w:val="nil"/>
            </w:tcBorders>
            <w:shd w:val="clear" w:color="auto" w:fill="auto"/>
            <w:vAlign w:val="center"/>
            <w:hideMark/>
          </w:tcPr>
          <w:p w14:paraId="6FD2F86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0B90774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403D0C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011D1F6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psychic akinesia had right-sided damage of the internal capsule with MCN or LCN territory infarct</w:t>
            </w:r>
          </w:p>
        </w:tc>
        <w:tc>
          <w:tcPr>
            <w:tcW w:w="960" w:type="dxa"/>
            <w:tcBorders>
              <w:top w:val="nil"/>
              <w:left w:val="nil"/>
              <w:bottom w:val="dashed" w:sz="8" w:space="0" w:color="auto"/>
              <w:right w:val="nil"/>
            </w:tcBorders>
            <w:shd w:val="clear" w:color="auto" w:fill="auto"/>
            <w:vAlign w:val="center"/>
            <w:hideMark/>
          </w:tcPr>
          <w:p w14:paraId="554B376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3</w:t>
            </w:r>
          </w:p>
        </w:tc>
      </w:tr>
      <w:tr w:rsidR="005B22C9" w:rsidRPr="005B22C9" w14:paraId="7F660C90"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260306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25</w:t>
            </w:r>
          </w:p>
        </w:tc>
        <w:tc>
          <w:tcPr>
            <w:tcW w:w="960" w:type="dxa"/>
            <w:tcBorders>
              <w:top w:val="nil"/>
              <w:left w:val="nil"/>
              <w:bottom w:val="dashed" w:sz="8" w:space="0" w:color="auto"/>
              <w:right w:val="nil"/>
            </w:tcBorders>
            <w:shd w:val="clear" w:color="auto" w:fill="auto"/>
            <w:vAlign w:val="center"/>
            <w:hideMark/>
          </w:tcPr>
          <w:p w14:paraId="5F2EE43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48</w:t>
            </w:r>
          </w:p>
        </w:tc>
        <w:tc>
          <w:tcPr>
            <w:tcW w:w="1258" w:type="dxa"/>
            <w:tcBorders>
              <w:top w:val="nil"/>
              <w:left w:val="nil"/>
              <w:bottom w:val="dashed" w:sz="8" w:space="0" w:color="auto"/>
              <w:right w:val="nil"/>
            </w:tcBorders>
            <w:shd w:val="clear" w:color="auto" w:fill="auto"/>
            <w:vAlign w:val="center"/>
            <w:hideMark/>
          </w:tcPr>
          <w:p w14:paraId="24F626A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Kumral et al. (1999) </w:t>
            </w:r>
          </w:p>
        </w:tc>
        <w:tc>
          <w:tcPr>
            <w:tcW w:w="1730" w:type="dxa"/>
            <w:tcBorders>
              <w:top w:val="nil"/>
              <w:left w:val="nil"/>
              <w:bottom w:val="dashed" w:sz="8" w:space="0" w:color="auto"/>
              <w:right w:val="nil"/>
            </w:tcBorders>
            <w:shd w:val="clear" w:color="auto" w:fill="auto"/>
            <w:vAlign w:val="center"/>
            <w:hideMark/>
          </w:tcPr>
          <w:p w14:paraId="1235237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acute caudate vascular lesions</w:t>
            </w:r>
          </w:p>
        </w:tc>
        <w:tc>
          <w:tcPr>
            <w:tcW w:w="960" w:type="dxa"/>
            <w:tcBorders>
              <w:top w:val="nil"/>
              <w:left w:val="nil"/>
              <w:bottom w:val="dashed" w:sz="8" w:space="0" w:color="auto"/>
              <w:right w:val="nil"/>
            </w:tcBorders>
            <w:shd w:val="clear" w:color="auto" w:fill="auto"/>
            <w:vAlign w:val="center"/>
            <w:hideMark/>
          </w:tcPr>
          <w:p w14:paraId="1B9D72E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024ED5E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256FBBC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4A84A7F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 verbal amnesia, impaired conflictual tasks</w:t>
            </w:r>
          </w:p>
        </w:tc>
        <w:tc>
          <w:tcPr>
            <w:tcW w:w="960" w:type="dxa"/>
            <w:tcBorders>
              <w:top w:val="nil"/>
              <w:left w:val="nil"/>
              <w:bottom w:val="dashed" w:sz="8" w:space="0" w:color="auto"/>
              <w:right w:val="nil"/>
            </w:tcBorders>
            <w:shd w:val="clear" w:color="auto" w:fill="auto"/>
            <w:vAlign w:val="center"/>
            <w:hideMark/>
          </w:tcPr>
          <w:p w14:paraId="5E2D000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3</w:t>
            </w:r>
          </w:p>
        </w:tc>
      </w:tr>
      <w:tr w:rsidR="005B22C9" w:rsidRPr="005B22C9" w14:paraId="16FFFFFB"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8FCE73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26</w:t>
            </w:r>
          </w:p>
        </w:tc>
        <w:tc>
          <w:tcPr>
            <w:tcW w:w="960" w:type="dxa"/>
            <w:tcBorders>
              <w:top w:val="nil"/>
              <w:left w:val="nil"/>
              <w:bottom w:val="dashed" w:sz="8" w:space="0" w:color="auto"/>
              <w:right w:val="nil"/>
            </w:tcBorders>
            <w:shd w:val="clear" w:color="auto" w:fill="auto"/>
            <w:vAlign w:val="center"/>
            <w:hideMark/>
          </w:tcPr>
          <w:p w14:paraId="693F59B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49</w:t>
            </w:r>
          </w:p>
        </w:tc>
        <w:tc>
          <w:tcPr>
            <w:tcW w:w="1258" w:type="dxa"/>
            <w:tcBorders>
              <w:top w:val="nil"/>
              <w:left w:val="nil"/>
              <w:bottom w:val="dashed" w:sz="8" w:space="0" w:color="auto"/>
              <w:right w:val="nil"/>
            </w:tcBorders>
            <w:shd w:val="clear" w:color="auto" w:fill="auto"/>
            <w:vAlign w:val="center"/>
            <w:hideMark/>
          </w:tcPr>
          <w:p w14:paraId="3E626DF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Kumral et al. (2002)</w:t>
            </w:r>
          </w:p>
        </w:tc>
        <w:tc>
          <w:tcPr>
            <w:tcW w:w="1730" w:type="dxa"/>
            <w:tcBorders>
              <w:top w:val="nil"/>
              <w:left w:val="nil"/>
              <w:bottom w:val="dashed" w:sz="8" w:space="0" w:color="auto"/>
              <w:right w:val="nil"/>
            </w:tcBorders>
            <w:shd w:val="clear" w:color="auto" w:fill="auto"/>
            <w:vAlign w:val="center"/>
            <w:hideMark/>
          </w:tcPr>
          <w:p w14:paraId="61209EE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3B7DC4E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62F7FE2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5EDEF4E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A65A1E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akinetic mutism, with grasping, urinary in two </w:t>
            </w:r>
            <w:proofErr w:type="gramStart"/>
            <w:r w:rsidRPr="005B22C9">
              <w:rPr>
                <w:rFonts w:ascii="Times New Roman" w:eastAsia="宋体" w:hAnsi="Times New Roman" w:cs="Times New Roman"/>
                <w:color w:val="000000" w:themeColor="text1"/>
                <w:sz w:val="20"/>
                <w:szCs w:val="20"/>
              </w:rPr>
              <w:t>and ,</w:t>
            </w:r>
            <w:proofErr w:type="gramEnd"/>
            <w:r w:rsidRPr="005B22C9">
              <w:rPr>
                <w:rFonts w:ascii="Times New Roman" w:eastAsia="宋体" w:hAnsi="Times New Roman" w:cs="Times New Roman"/>
                <w:color w:val="000000" w:themeColor="text1"/>
                <w:sz w:val="20"/>
                <w:szCs w:val="20"/>
              </w:rPr>
              <w:t xml:space="preserve"> and bilateral hypertonia.</w:t>
            </w:r>
          </w:p>
        </w:tc>
        <w:tc>
          <w:tcPr>
            <w:tcW w:w="960" w:type="dxa"/>
            <w:tcBorders>
              <w:top w:val="nil"/>
              <w:left w:val="nil"/>
              <w:bottom w:val="dashed" w:sz="8" w:space="0" w:color="auto"/>
              <w:right w:val="nil"/>
            </w:tcBorders>
            <w:shd w:val="clear" w:color="auto" w:fill="auto"/>
            <w:vAlign w:val="center"/>
            <w:hideMark/>
          </w:tcPr>
          <w:p w14:paraId="1801C56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5a</w:t>
            </w:r>
          </w:p>
        </w:tc>
      </w:tr>
      <w:tr w:rsidR="005B22C9" w:rsidRPr="005B22C9" w14:paraId="0D786B0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60BECB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960" w:type="dxa"/>
            <w:tcBorders>
              <w:top w:val="nil"/>
              <w:left w:val="nil"/>
              <w:bottom w:val="dashed" w:sz="8" w:space="0" w:color="auto"/>
              <w:right w:val="nil"/>
            </w:tcBorders>
            <w:shd w:val="clear" w:color="auto" w:fill="auto"/>
            <w:vAlign w:val="center"/>
            <w:hideMark/>
          </w:tcPr>
          <w:p w14:paraId="4284181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50</w:t>
            </w:r>
          </w:p>
        </w:tc>
        <w:tc>
          <w:tcPr>
            <w:tcW w:w="1258" w:type="dxa"/>
            <w:tcBorders>
              <w:top w:val="nil"/>
              <w:left w:val="nil"/>
              <w:bottom w:val="dashed" w:sz="8" w:space="0" w:color="auto"/>
              <w:right w:val="nil"/>
            </w:tcBorders>
            <w:shd w:val="clear" w:color="auto" w:fill="auto"/>
            <w:vAlign w:val="center"/>
            <w:hideMark/>
          </w:tcPr>
          <w:p w14:paraId="609D29C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kumral et al. (2019)</w:t>
            </w:r>
          </w:p>
        </w:tc>
        <w:tc>
          <w:tcPr>
            <w:tcW w:w="1730" w:type="dxa"/>
            <w:tcBorders>
              <w:top w:val="nil"/>
              <w:left w:val="nil"/>
              <w:bottom w:val="dashed" w:sz="8" w:space="0" w:color="auto"/>
              <w:right w:val="nil"/>
            </w:tcBorders>
            <w:shd w:val="clear" w:color="auto" w:fill="auto"/>
            <w:vAlign w:val="center"/>
            <w:hideMark/>
          </w:tcPr>
          <w:p w14:paraId="0859C2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 acute isolated cingulate infarct</w:t>
            </w:r>
          </w:p>
        </w:tc>
        <w:tc>
          <w:tcPr>
            <w:tcW w:w="960" w:type="dxa"/>
            <w:tcBorders>
              <w:top w:val="nil"/>
              <w:left w:val="nil"/>
              <w:bottom w:val="dashed" w:sz="8" w:space="0" w:color="auto"/>
              <w:right w:val="nil"/>
            </w:tcBorders>
            <w:shd w:val="clear" w:color="auto" w:fill="auto"/>
            <w:vAlign w:val="center"/>
            <w:hideMark/>
          </w:tcPr>
          <w:p w14:paraId="7697673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65</w:t>
            </w:r>
          </w:p>
        </w:tc>
        <w:tc>
          <w:tcPr>
            <w:tcW w:w="960" w:type="dxa"/>
            <w:tcBorders>
              <w:top w:val="nil"/>
              <w:left w:val="nil"/>
              <w:bottom w:val="dashed" w:sz="8" w:space="0" w:color="auto"/>
              <w:right w:val="nil"/>
            </w:tcBorders>
            <w:shd w:val="clear" w:color="auto" w:fill="auto"/>
            <w:vAlign w:val="center"/>
            <w:hideMark/>
          </w:tcPr>
          <w:p w14:paraId="2960A65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BDB2CE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256821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mutism</w:t>
            </w:r>
          </w:p>
        </w:tc>
        <w:tc>
          <w:tcPr>
            <w:tcW w:w="960" w:type="dxa"/>
            <w:tcBorders>
              <w:top w:val="nil"/>
              <w:left w:val="nil"/>
              <w:bottom w:val="dashed" w:sz="8" w:space="0" w:color="auto"/>
              <w:right w:val="nil"/>
            </w:tcBorders>
            <w:shd w:val="clear" w:color="auto" w:fill="auto"/>
            <w:vAlign w:val="center"/>
            <w:hideMark/>
          </w:tcPr>
          <w:p w14:paraId="6BC8B29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57A31126"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FAFB90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960" w:type="dxa"/>
            <w:tcBorders>
              <w:top w:val="nil"/>
              <w:left w:val="nil"/>
              <w:bottom w:val="dashed" w:sz="8" w:space="0" w:color="auto"/>
              <w:right w:val="nil"/>
            </w:tcBorders>
            <w:shd w:val="clear" w:color="auto" w:fill="auto"/>
            <w:vAlign w:val="center"/>
            <w:hideMark/>
          </w:tcPr>
          <w:p w14:paraId="735AED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51</w:t>
            </w:r>
          </w:p>
        </w:tc>
        <w:tc>
          <w:tcPr>
            <w:tcW w:w="1258" w:type="dxa"/>
            <w:tcBorders>
              <w:top w:val="nil"/>
              <w:left w:val="nil"/>
              <w:bottom w:val="dashed" w:sz="8" w:space="0" w:color="auto"/>
              <w:right w:val="nil"/>
            </w:tcBorders>
            <w:shd w:val="clear" w:color="auto" w:fill="auto"/>
            <w:vAlign w:val="center"/>
            <w:hideMark/>
          </w:tcPr>
          <w:p w14:paraId="025E054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kumral et al. (2019)</w:t>
            </w:r>
          </w:p>
        </w:tc>
        <w:tc>
          <w:tcPr>
            <w:tcW w:w="1730" w:type="dxa"/>
            <w:tcBorders>
              <w:top w:val="nil"/>
              <w:left w:val="nil"/>
              <w:bottom w:val="dashed" w:sz="8" w:space="0" w:color="auto"/>
              <w:right w:val="nil"/>
            </w:tcBorders>
            <w:shd w:val="clear" w:color="auto" w:fill="auto"/>
            <w:vAlign w:val="center"/>
            <w:hideMark/>
          </w:tcPr>
          <w:p w14:paraId="6BFC79F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 acute isolated cingulate infarct</w:t>
            </w:r>
          </w:p>
        </w:tc>
        <w:tc>
          <w:tcPr>
            <w:tcW w:w="960" w:type="dxa"/>
            <w:tcBorders>
              <w:top w:val="nil"/>
              <w:left w:val="nil"/>
              <w:bottom w:val="dashed" w:sz="8" w:space="0" w:color="auto"/>
              <w:right w:val="nil"/>
            </w:tcBorders>
            <w:shd w:val="clear" w:color="auto" w:fill="auto"/>
            <w:vAlign w:val="center"/>
            <w:hideMark/>
          </w:tcPr>
          <w:p w14:paraId="4FE09D8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71</w:t>
            </w:r>
          </w:p>
        </w:tc>
        <w:tc>
          <w:tcPr>
            <w:tcW w:w="960" w:type="dxa"/>
            <w:tcBorders>
              <w:top w:val="nil"/>
              <w:left w:val="nil"/>
              <w:bottom w:val="dashed" w:sz="8" w:space="0" w:color="auto"/>
              <w:right w:val="nil"/>
            </w:tcBorders>
            <w:shd w:val="clear" w:color="auto" w:fill="auto"/>
            <w:vAlign w:val="center"/>
            <w:hideMark/>
          </w:tcPr>
          <w:p w14:paraId="7709157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32888D7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BA8843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p>
        </w:tc>
        <w:tc>
          <w:tcPr>
            <w:tcW w:w="960" w:type="dxa"/>
            <w:tcBorders>
              <w:top w:val="nil"/>
              <w:left w:val="nil"/>
              <w:bottom w:val="dashed" w:sz="8" w:space="0" w:color="auto"/>
              <w:right w:val="nil"/>
            </w:tcBorders>
            <w:shd w:val="clear" w:color="auto" w:fill="auto"/>
            <w:vAlign w:val="center"/>
            <w:hideMark/>
          </w:tcPr>
          <w:p w14:paraId="4AE53EB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356C4D1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5D5BA8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960" w:type="dxa"/>
            <w:tcBorders>
              <w:top w:val="nil"/>
              <w:left w:val="nil"/>
              <w:bottom w:val="dashed" w:sz="8" w:space="0" w:color="auto"/>
              <w:right w:val="nil"/>
            </w:tcBorders>
            <w:shd w:val="clear" w:color="auto" w:fill="auto"/>
            <w:vAlign w:val="center"/>
            <w:hideMark/>
          </w:tcPr>
          <w:p w14:paraId="1361406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52</w:t>
            </w:r>
          </w:p>
        </w:tc>
        <w:tc>
          <w:tcPr>
            <w:tcW w:w="1258" w:type="dxa"/>
            <w:tcBorders>
              <w:top w:val="nil"/>
              <w:left w:val="nil"/>
              <w:bottom w:val="dashed" w:sz="8" w:space="0" w:color="auto"/>
              <w:right w:val="nil"/>
            </w:tcBorders>
            <w:shd w:val="clear" w:color="auto" w:fill="auto"/>
            <w:vAlign w:val="center"/>
            <w:hideMark/>
          </w:tcPr>
          <w:p w14:paraId="14EFAEB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kumral et al. (2019)</w:t>
            </w:r>
          </w:p>
        </w:tc>
        <w:tc>
          <w:tcPr>
            <w:tcW w:w="1730" w:type="dxa"/>
            <w:tcBorders>
              <w:top w:val="nil"/>
              <w:left w:val="nil"/>
              <w:bottom w:val="dashed" w:sz="8" w:space="0" w:color="auto"/>
              <w:right w:val="nil"/>
            </w:tcBorders>
            <w:shd w:val="clear" w:color="auto" w:fill="auto"/>
            <w:vAlign w:val="center"/>
            <w:hideMark/>
          </w:tcPr>
          <w:p w14:paraId="4A0D93E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 acute isolated cingulate infarct</w:t>
            </w:r>
          </w:p>
        </w:tc>
        <w:tc>
          <w:tcPr>
            <w:tcW w:w="960" w:type="dxa"/>
            <w:tcBorders>
              <w:top w:val="nil"/>
              <w:left w:val="nil"/>
              <w:bottom w:val="dashed" w:sz="8" w:space="0" w:color="auto"/>
              <w:right w:val="nil"/>
            </w:tcBorders>
            <w:shd w:val="clear" w:color="auto" w:fill="auto"/>
            <w:vAlign w:val="center"/>
            <w:hideMark/>
          </w:tcPr>
          <w:p w14:paraId="05EF78A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68</w:t>
            </w:r>
          </w:p>
        </w:tc>
        <w:tc>
          <w:tcPr>
            <w:tcW w:w="960" w:type="dxa"/>
            <w:tcBorders>
              <w:top w:val="nil"/>
              <w:left w:val="nil"/>
              <w:bottom w:val="dashed" w:sz="8" w:space="0" w:color="auto"/>
              <w:right w:val="nil"/>
            </w:tcBorders>
            <w:shd w:val="clear" w:color="auto" w:fill="auto"/>
            <w:vAlign w:val="center"/>
            <w:hideMark/>
          </w:tcPr>
          <w:p w14:paraId="4EF39A6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277E43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C7B210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mutism</w:t>
            </w:r>
          </w:p>
        </w:tc>
        <w:tc>
          <w:tcPr>
            <w:tcW w:w="960" w:type="dxa"/>
            <w:tcBorders>
              <w:top w:val="nil"/>
              <w:left w:val="nil"/>
              <w:bottom w:val="dashed" w:sz="8" w:space="0" w:color="auto"/>
              <w:right w:val="nil"/>
            </w:tcBorders>
            <w:shd w:val="clear" w:color="auto" w:fill="auto"/>
            <w:vAlign w:val="center"/>
            <w:hideMark/>
          </w:tcPr>
          <w:p w14:paraId="1AAE8D3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0CBCB4D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6D5A06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27</w:t>
            </w:r>
          </w:p>
        </w:tc>
        <w:tc>
          <w:tcPr>
            <w:tcW w:w="960" w:type="dxa"/>
            <w:tcBorders>
              <w:top w:val="nil"/>
              <w:left w:val="nil"/>
              <w:bottom w:val="dashed" w:sz="8" w:space="0" w:color="auto"/>
              <w:right w:val="nil"/>
            </w:tcBorders>
            <w:shd w:val="clear" w:color="auto" w:fill="auto"/>
            <w:vAlign w:val="center"/>
            <w:hideMark/>
          </w:tcPr>
          <w:p w14:paraId="1C785D3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53</w:t>
            </w:r>
          </w:p>
        </w:tc>
        <w:tc>
          <w:tcPr>
            <w:tcW w:w="1258" w:type="dxa"/>
            <w:tcBorders>
              <w:top w:val="nil"/>
              <w:left w:val="nil"/>
              <w:bottom w:val="dashed" w:sz="8" w:space="0" w:color="auto"/>
              <w:right w:val="nil"/>
            </w:tcBorders>
            <w:shd w:val="clear" w:color="auto" w:fill="auto"/>
            <w:vAlign w:val="center"/>
            <w:hideMark/>
          </w:tcPr>
          <w:p w14:paraId="509D359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kumral et al. (2019)</w:t>
            </w:r>
          </w:p>
        </w:tc>
        <w:tc>
          <w:tcPr>
            <w:tcW w:w="1730" w:type="dxa"/>
            <w:tcBorders>
              <w:top w:val="nil"/>
              <w:left w:val="nil"/>
              <w:bottom w:val="dashed" w:sz="8" w:space="0" w:color="auto"/>
              <w:right w:val="nil"/>
            </w:tcBorders>
            <w:shd w:val="clear" w:color="auto" w:fill="auto"/>
            <w:vAlign w:val="center"/>
            <w:hideMark/>
          </w:tcPr>
          <w:p w14:paraId="3A1CB7B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 acute isolated cingulate infarct</w:t>
            </w:r>
          </w:p>
        </w:tc>
        <w:tc>
          <w:tcPr>
            <w:tcW w:w="960" w:type="dxa"/>
            <w:tcBorders>
              <w:top w:val="nil"/>
              <w:left w:val="nil"/>
              <w:bottom w:val="dashed" w:sz="8" w:space="0" w:color="auto"/>
              <w:right w:val="nil"/>
            </w:tcBorders>
            <w:shd w:val="clear" w:color="auto" w:fill="auto"/>
            <w:vAlign w:val="center"/>
            <w:hideMark/>
          </w:tcPr>
          <w:p w14:paraId="7ABFEE1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69</w:t>
            </w:r>
          </w:p>
        </w:tc>
        <w:tc>
          <w:tcPr>
            <w:tcW w:w="960" w:type="dxa"/>
            <w:tcBorders>
              <w:top w:val="nil"/>
              <w:left w:val="nil"/>
              <w:bottom w:val="dashed" w:sz="8" w:space="0" w:color="auto"/>
              <w:right w:val="nil"/>
            </w:tcBorders>
            <w:shd w:val="clear" w:color="auto" w:fill="auto"/>
            <w:vAlign w:val="center"/>
            <w:hideMark/>
          </w:tcPr>
          <w:p w14:paraId="301E050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0AB3D68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03AC67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p>
        </w:tc>
        <w:tc>
          <w:tcPr>
            <w:tcW w:w="960" w:type="dxa"/>
            <w:tcBorders>
              <w:top w:val="nil"/>
              <w:left w:val="nil"/>
              <w:bottom w:val="dashed" w:sz="8" w:space="0" w:color="auto"/>
              <w:right w:val="nil"/>
            </w:tcBorders>
            <w:shd w:val="clear" w:color="auto" w:fill="auto"/>
            <w:vAlign w:val="center"/>
            <w:hideMark/>
          </w:tcPr>
          <w:p w14:paraId="59DCF55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740907D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E736D3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28</w:t>
            </w:r>
          </w:p>
        </w:tc>
        <w:tc>
          <w:tcPr>
            <w:tcW w:w="960" w:type="dxa"/>
            <w:tcBorders>
              <w:top w:val="nil"/>
              <w:left w:val="nil"/>
              <w:bottom w:val="dashed" w:sz="8" w:space="0" w:color="auto"/>
              <w:right w:val="nil"/>
            </w:tcBorders>
            <w:shd w:val="clear" w:color="auto" w:fill="auto"/>
            <w:vAlign w:val="center"/>
            <w:hideMark/>
          </w:tcPr>
          <w:p w14:paraId="6D316BC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54</w:t>
            </w:r>
          </w:p>
        </w:tc>
        <w:tc>
          <w:tcPr>
            <w:tcW w:w="1258" w:type="dxa"/>
            <w:tcBorders>
              <w:top w:val="nil"/>
              <w:left w:val="nil"/>
              <w:bottom w:val="dashed" w:sz="8" w:space="0" w:color="auto"/>
              <w:right w:val="nil"/>
            </w:tcBorders>
            <w:shd w:val="clear" w:color="auto" w:fill="auto"/>
            <w:vAlign w:val="center"/>
            <w:hideMark/>
          </w:tcPr>
          <w:p w14:paraId="1C01D11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Kurukumbi et al. (2014)</w:t>
            </w:r>
          </w:p>
        </w:tc>
        <w:tc>
          <w:tcPr>
            <w:tcW w:w="1730" w:type="dxa"/>
            <w:tcBorders>
              <w:top w:val="nil"/>
              <w:left w:val="nil"/>
              <w:bottom w:val="dashed" w:sz="8" w:space="0" w:color="auto"/>
              <w:right w:val="nil"/>
            </w:tcBorders>
            <w:shd w:val="clear" w:color="auto" w:fill="auto"/>
            <w:vAlign w:val="center"/>
            <w:hideMark/>
          </w:tcPr>
          <w:p w14:paraId="0CBE768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01D614D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48</w:t>
            </w:r>
          </w:p>
        </w:tc>
        <w:tc>
          <w:tcPr>
            <w:tcW w:w="960" w:type="dxa"/>
            <w:tcBorders>
              <w:top w:val="nil"/>
              <w:left w:val="nil"/>
              <w:bottom w:val="dashed" w:sz="8" w:space="0" w:color="auto"/>
              <w:right w:val="nil"/>
            </w:tcBorders>
            <w:shd w:val="clear" w:color="auto" w:fill="auto"/>
            <w:vAlign w:val="center"/>
            <w:hideMark/>
          </w:tcPr>
          <w:p w14:paraId="0CE9BF3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7E587AC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36B8CD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7007BDC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1/2/3/4</w:t>
            </w:r>
          </w:p>
        </w:tc>
      </w:tr>
      <w:tr w:rsidR="005B22C9" w:rsidRPr="005B22C9" w14:paraId="04CA993B"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97E769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29</w:t>
            </w:r>
          </w:p>
        </w:tc>
        <w:tc>
          <w:tcPr>
            <w:tcW w:w="960" w:type="dxa"/>
            <w:tcBorders>
              <w:top w:val="nil"/>
              <w:left w:val="nil"/>
              <w:bottom w:val="dashed" w:sz="8" w:space="0" w:color="auto"/>
              <w:right w:val="nil"/>
            </w:tcBorders>
            <w:shd w:val="clear" w:color="auto" w:fill="auto"/>
            <w:vAlign w:val="center"/>
            <w:hideMark/>
          </w:tcPr>
          <w:p w14:paraId="239803E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55</w:t>
            </w:r>
          </w:p>
        </w:tc>
        <w:tc>
          <w:tcPr>
            <w:tcW w:w="1258" w:type="dxa"/>
            <w:tcBorders>
              <w:top w:val="nil"/>
              <w:left w:val="nil"/>
              <w:bottom w:val="dashed" w:sz="8" w:space="0" w:color="auto"/>
              <w:right w:val="nil"/>
            </w:tcBorders>
            <w:shd w:val="clear" w:color="auto" w:fill="auto"/>
            <w:vAlign w:val="center"/>
            <w:hideMark/>
          </w:tcPr>
          <w:p w14:paraId="19D988B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Lanna et al. (2012)</w:t>
            </w:r>
          </w:p>
        </w:tc>
        <w:tc>
          <w:tcPr>
            <w:tcW w:w="1730" w:type="dxa"/>
            <w:tcBorders>
              <w:top w:val="nil"/>
              <w:left w:val="nil"/>
              <w:bottom w:val="dashed" w:sz="8" w:space="0" w:color="auto"/>
              <w:right w:val="nil"/>
            </w:tcBorders>
            <w:shd w:val="clear" w:color="auto" w:fill="auto"/>
            <w:vAlign w:val="center"/>
            <w:hideMark/>
          </w:tcPr>
          <w:p w14:paraId="495F5E6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6AB5618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53</w:t>
            </w:r>
          </w:p>
        </w:tc>
        <w:tc>
          <w:tcPr>
            <w:tcW w:w="960" w:type="dxa"/>
            <w:tcBorders>
              <w:top w:val="nil"/>
              <w:left w:val="nil"/>
              <w:bottom w:val="dashed" w:sz="8" w:space="0" w:color="auto"/>
              <w:right w:val="nil"/>
            </w:tcBorders>
            <w:shd w:val="clear" w:color="auto" w:fill="auto"/>
            <w:vAlign w:val="center"/>
            <w:hideMark/>
          </w:tcPr>
          <w:p w14:paraId="4B6C005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954EFB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A7CA2C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 depression, irritability with emotivism, infantilism and personality change, besides poor speech and forgetfulnes</w:t>
            </w:r>
          </w:p>
        </w:tc>
        <w:tc>
          <w:tcPr>
            <w:tcW w:w="960" w:type="dxa"/>
            <w:tcBorders>
              <w:top w:val="nil"/>
              <w:left w:val="nil"/>
              <w:bottom w:val="dashed" w:sz="8" w:space="0" w:color="auto"/>
              <w:right w:val="nil"/>
            </w:tcBorders>
            <w:shd w:val="clear" w:color="auto" w:fill="auto"/>
            <w:vAlign w:val="center"/>
            <w:hideMark/>
          </w:tcPr>
          <w:p w14:paraId="3A7DBD0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2 case 4</w:t>
            </w:r>
          </w:p>
        </w:tc>
      </w:tr>
      <w:tr w:rsidR="005B22C9" w:rsidRPr="005B22C9" w14:paraId="73E6FF26"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B65296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29</w:t>
            </w:r>
          </w:p>
        </w:tc>
        <w:tc>
          <w:tcPr>
            <w:tcW w:w="960" w:type="dxa"/>
            <w:tcBorders>
              <w:top w:val="nil"/>
              <w:left w:val="nil"/>
              <w:bottom w:val="dashed" w:sz="8" w:space="0" w:color="auto"/>
              <w:right w:val="nil"/>
            </w:tcBorders>
            <w:shd w:val="clear" w:color="auto" w:fill="auto"/>
            <w:vAlign w:val="center"/>
            <w:hideMark/>
          </w:tcPr>
          <w:p w14:paraId="22F30EE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1258" w:type="dxa"/>
            <w:tcBorders>
              <w:top w:val="nil"/>
              <w:left w:val="nil"/>
              <w:bottom w:val="dashed" w:sz="8" w:space="0" w:color="auto"/>
              <w:right w:val="nil"/>
            </w:tcBorders>
            <w:shd w:val="clear" w:color="auto" w:fill="auto"/>
            <w:vAlign w:val="center"/>
            <w:hideMark/>
          </w:tcPr>
          <w:p w14:paraId="618F280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Lanna et al. (2012)</w:t>
            </w:r>
          </w:p>
        </w:tc>
        <w:tc>
          <w:tcPr>
            <w:tcW w:w="1730" w:type="dxa"/>
            <w:tcBorders>
              <w:top w:val="nil"/>
              <w:left w:val="nil"/>
              <w:bottom w:val="dashed" w:sz="8" w:space="0" w:color="auto"/>
              <w:right w:val="nil"/>
            </w:tcBorders>
            <w:shd w:val="clear" w:color="auto" w:fill="auto"/>
            <w:vAlign w:val="center"/>
            <w:hideMark/>
          </w:tcPr>
          <w:p w14:paraId="4BFE8CC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7F6B5CA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74</w:t>
            </w:r>
          </w:p>
        </w:tc>
        <w:tc>
          <w:tcPr>
            <w:tcW w:w="960" w:type="dxa"/>
            <w:tcBorders>
              <w:top w:val="nil"/>
              <w:left w:val="nil"/>
              <w:bottom w:val="dashed" w:sz="8" w:space="0" w:color="auto"/>
              <w:right w:val="nil"/>
            </w:tcBorders>
            <w:shd w:val="clear" w:color="auto" w:fill="auto"/>
            <w:vAlign w:val="center"/>
            <w:hideMark/>
          </w:tcPr>
          <w:p w14:paraId="54CF1D0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2899A12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8C77E6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progression with apathy, depression, insomnia, forgetfulness, poor speech, slowness and unable to dialogue and do activities of daily living</w:t>
            </w:r>
          </w:p>
        </w:tc>
        <w:tc>
          <w:tcPr>
            <w:tcW w:w="960" w:type="dxa"/>
            <w:tcBorders>
              <w:top w:val="nil"/>
              <w:left w:val="nil"/>
              <w:bottom w:val="dashed" w:sz="8" w:space="0" w:color="auto"/>
              <w:right w:val="nil"/>
            </w:tcBorders>
            <w:shd w:val="clear" w:color="auto" w:fill="auto"/>
            <w:vAlign w:val="center"/>
            <w:hideMark/>
          </w:tcPr>
          <w:p w14:paraId="0849023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Table 2 case 6</w:t>
            </w:r>
          </w:p>
        </w:tc>
      </w:tr>
      <w:tr w:rsidR="005B22C9" w:rsidRPr="005B22C9" w14:paraId="40C90429"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FD748B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30</w:t>
            </w:r>
          </w:p>
        </w:tc>
        <w:tc>
          <w:tcPr>
            <w:tcW w:w="960" w:type="dxa"/>
            <w:tcBorders>
              <w:top w:val="nil"/>
              <w:left w:val="nil"/>
              <w:bottom w:val="dashed" w:sz="8" w:space="0" w:color="auto"/>
              <w:right w:val="nil"/>
            </w:tcBorders>
            <w:shd w:val="clear" w:color="auto" w:fill="auto"/>
            <w:vAlign w:val="center"/>
            <w:hideMark/>
          </w:tcPr>
          <w:p w14:paraId="010D94B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1258" w:type="dxa"/>
            <w:tcBorders>
              <w:top w:val="nil"/>
              <w:left w:val="nil"/>
              <w:bottom w:val="dashed" w:sz="8" w:space="0" w:color="auto"/>
              <w:right w:val="nil"/>
            </w:tcBorders>
            <w:shd w:val="clear" w:color="auto" w:fill="auto"/>
            <w:vAlign w:val="center"/>
            <w:hideMark/>
          </w:tcPr>
          <w:p w14:paraId="010DCF5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Lim Y C et al. (2007)</w:t>
            </w:r>
          </w:p>
        </w:tc>
        <w:tc>
          <w:tcPr>
            <w:tcW w:w="1730" w:type="dxa"/>
            <w:tcBorders>
              <w:top w:val="nil"/>
              <w:left w:val="nil"/>
              <w:bottom w:val="dashed" w:sz="8" w:space="0" w:color="auto"/>
              <w:right w:val="nil"/>
            </w:tcBorders>
            <w:shd w:val="clear" w:color="auto" w:fill="auto"/>
            <w:vAlign w:val="center"/>
            <w:hideMark/>
          </w:tcPr>
          <w:p w14:paraId="09D75D2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261D506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72</w:t>
            </w:r>
          </w:p>
        </w:tc>
        <w:tc>
          <w:tcPr>
            <w:tcW w:w="960" w:type="dxa"/>
            <w:tcBorders>
              <w:top w:val="nil"/>
              <w:left w:val="nil"/>
              <w:bottom w:val="dashed" w:sz="8" w:space="0" w:color="auto"/>
              <w:right w:val="nil"/>
            </w:tcBorders>
            <w:shd w:val="clear" w:color="auto" w:fill="auto"/>
            <w:vAlign w:val="center"/>
            <w:hideMark/>
          </w:tcPr>
          <w:p w14:paraId="4DA28FE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078584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3DF8C2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akinetic mutism, with depression as </w:t>
            </w:r>
            <w:r w:rsidRPr="005B22C9">
              <w:rPr>
                <w:rFonts w:ascii="Times New Roman" w:eastAsia="宋体" w:hAnsi="Times New Roman" w:cs="Times New Roman"/>
                <w:color w:val="000000" w:themeColor="text1"/>
                <w:sz w:val="20"/>
                <w:szCs w:val="20"/>
              </w:rPr>
              <w:lastRenderedPageBreak/>
              <w:t>a possible confounding factor.</w:t>
            </w:r>
          </w:p>
        </w:tc>
        <w:tc>
          <w:tcPr>
            <w:tcW w:w="960" w:type="dxa"/>
            <w:tcBorders>
              <w:top w:val="nil"/>
              <w:left w:val="nil"/>
              <w:bottom w:val="dashed" w:sz="8" w:space="0" w:color="auto"/>
              <w:right w:val="nil"/>
            </w:tcBorders>
            <w:shd w:val="clear" w:color="auto" w:fill="auto"/>
            <w:vAlign w:val="center"/>
            <w:hideMark/>
          </w:tcPr>
          <w:p w14:paraId="4211D29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Figure1</w:t>
            </w:r>
          </w:p>
        </w:tc>
      </w:tr>
      <w:tr w:rsidR="005B22C9" w:rsidRPr="005B22C9" w14:paraId="0EE6A654"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AB164C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31</w:t>
            </w:r>
          </w:p>
        </w:tc>
        <w:tc>
          <w:tcPr>
            <w:tcW w:w="960" w:type="dxa"/>
            <w:tcBorders>
              <w:top w:val="nil"/>
              <w:left w:val="nil"/>
              <w:bottom w:val="dashed" w:sz="8" w:space="0" w:color="auto"/>
              <w:right w:val="nil"/>
            </w:tcBorders>
            <w:shd w:val="clear" w:color="auto" w:fill="auto"/>
            <w:vAlign w:val="center"/>
            <w:hideMark/>
          </w:tcPr>
          <w:p w14:paraId="0274C00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58</w:t>
            </w:r>
          </w:p>
        </w:tc>
        <w:tc>
          <w:tcPr>
            <w:tcW w:w="1258" w:type="dxa"/>
            <w:tcBorders>
              <w:top w:val="nil"/>
              <w:left w:val="nil"/>
              <w:bottom w:val="dashed" w:sz="8" w:space="0" w:color="auto"/>
              <w:right w:val="nil"/>
            </w:tcBorders>
            <w:shd w:val="clear" w:color="auto" w:fill="auto"/>
            <w:vAlign w:val="center"/>
            <w:hideMark/>
          </w:tcPr>
          <w:p w14:paraId="53F77ED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Loe et al. (2021)</w:t>
            </w:r>
          </w:p>
        </w:tc>
        <w:tc>
          <w:tcPr>
            <w:tcW w:w="1730" w:type="dxa"/>
            <w:tcBorders>
              <w:top w:val="nil"/>
              <w:left w:val="nil"/>
              <w:bottom w:val="dashed" w:sz="8" w:space="0" w:color="auto"/>
              <w:right w:val="nil"/>
            </w:tcBorders>
            <w:shd w:val="clear" w:color="auto" w:fill="auto"/>
            <w:vAlign w:val="center"/>
            <w:hideMark/>
          </w:tcPr>
          <w:p w14:paraId="58C9138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 olfactory groove meningioma</w:t>
            </w:r>
          </w:p>
        </w:tc>
        <w:tc>
          <w:tcPr>
            <w:tcW w:w="960" w:type="dxa"/>
            <w:tcBorders>
              <w:top w:val="nil"/>
              <w:left w:val="nil"/>
              <w:bottom w:val="dashed" w:sz="8" w:space="0" w:color="auto"/>
              <w:right w:val="nil"/>
            </w:tcBorders>
            <w:shd w:val="clear" w:color="auto" w:fill="auto"/>
            <w:vAlign w:val="center"/>
            <w:hideMark/>
          </w:tcPr>
          <w:p w14:paraId="35003A8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42</w:t>
            </w:r>
          </w:p>
        </w:tc>
        <w:tc>
          <w:tcPr>
            <w:tcW w:w="960" w:type="dxa"/>
            <w:tcBorders>
              <w:top w:val="nil"/>
              <w:left w:val="nil"/>
              <w:bottom w:val="dashed" w:sz="8" w:space="0" w:color="auto"/>
              <w:right w:val="nil"/>
            </w:tcBorders>
            <w:shd w:val="clear" w:color="auto" w:fill="auto"/>
            <w:vAlign w:val="center"/>
            <w:hideMark/>
          </w:tcPr>
          <w:p w14:paraId="64D318C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1695C5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w:t>
            </w:r>
          </w:p>
        </w:tc>
        <w:tc>
          <w:tcPr>
            <w:tcW w:w="1740" w:type="dxa"/>
            <w:tcBorders>
              <w:top w:val="nil"/>
              <w:left w:val="nil"/>
              <w:bottom w:val="dashed" w:sz="8" w:space="0" w:color="auto"/>
              <w:right w:val="nil"/>
            </w:tcBorders>
            <w:shd w:val="clear" w:color="auto" w:fill="auto"/>
            <w:vAlign w:val="center"/>
            <w:hideMark/>
          </w:tcPr>
          <w:p w14:paraId="1207256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3731DC8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1/2/4</w:t>
            </w:r>
          </w:p>
        </w:tc>
      </w:tr>
      <w:tr w:rsidR="005B22C9" w:rsidRPr="005B22C9" w14:paraId="7E2C2B4B"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187923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960" w:type="dxa"/>
            <w:tcBorders>
              <w:top w:val="nil"/>
              <w:left w:val="nil"/>
              <w:bottom w:val="dashed" w:sz="8" w:space="0" w:color="auto"/>
              <w:right w:val="nil"/>
            </w:tcBorders>
            <w:shd w:val="clear" w:color="auto" w:fill="auto"/>
            <w:vAlign w:val="center"/>
            <w:hideMark/>
          </w:tcPr>
          <w:p w14:paraId="090166E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59</w:t>
            </w:r>
          </w:p>
        </w:tc>
        <w:tc>
          <w:tcPr>
            <w:tcW w:w="1258" w:type="dxa"/>
            <w:tcBorders>
              <w:top w:val="nil"/>
              <w:left w:val="nil"/>
              <w:bottom w:val="dashed" w:sz="8" w:space="0" w:color="auto"/>
              <w:right w:val="nil"/>
            </w:tcBorders>
            <w:shd w:val="clear" w:color="auto" w:fill="auto"/>
            <w:vAlign w:val="center"/>
            <w:hideMark/>
          </w:tcPr>
          <w:p w14:paraId="15D58FB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Madureira et al. (1999)</w:t>
            </w:r>
          </w:p>
        </w:tc>
        <w:tc>
          <w:tcPr>
            <w:tcW w:w="1730" w:type="dxa"/>
            <w:tcBorders>
              <w:top w:val="nil"/>
              <w:left w:val="nil"/>
              <w:bottom w:val="dashed" w:sz="8" w:space="0" w:color="auto"/>
              <w:right w:val="nil"/>
            </w:tcBorders>
            <w:shd w:val="clear" w:color="auto" w:fill="auto"/>
            <w:vAlign w:val="center"/>
            <w:hideMark/>
          </w:tcPr>
          <w:p w14:paraId="3CF783F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7E8DCFA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64</w:t>
            </w:r>
          </w:p>
        </w:tc>
        <w:tc>
          <w:tcPr>
            <w:tcW w:w="960" w:type="dxa"/>
            <w:tcBorders>
              <w:top w:val="nil"/>
              <w:left w:val="nil"/>
              <w:bottom w:val="dashed" w:sz="8" w:space="0" w:color="auto"/>
              <w:right w:val="nil"/>
            </w:tcBorders>
            <w:shd w:val="clear" w:color="auto" w:fill="auto"/>
            <w:vAlign w:val="center"/>
            <w:hideMark/>
          </w:tcPr>
          <w:p w14:paraId="2164135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747743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B42E40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proofErr w:type="gramStart"/>
            <w:r w:rsidRPr="005B22C9">
              <w:rPr>
                <w:rFonts w:ascii="Times New Roman" w:eastAsia="宋体" w:hAnsi="Times New Roman" w:cs="Times New Roman"/>
                <w:color w:val="000000" w:themeColor="text1"/>
                <w:sz w:val="20"/>
                <w:szCs w:val="20"/>
              </w:rPr>
              <w:t>apathy,abulia</w:t>
            </w:r>
            <w:proofErr w:type="gramEnd"/>
          </w:p>
        </w:tc>
        <w:tc>
          <w:tcPr>
            <w:tcW w:w="960" w:type="dxa"/>
            <w:tcBorders>
              <w:top w:val="nil"/>
              <w:left w:val="nil"/>
              <w:bottom w:val="dashed" w:sz="8" w:space="0" w:color="auto"/>
              <w:right w:val="nil"/>
            </w:tcBorders>
            <w:shd w:val="clear" w:color="auto" w:fill="auto"/>
            <w:vAlign w:val="center"/>
            <w:hideMark/>
          </w:tcPr>
          <w:p w14:paraId="4032F6A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71998A78"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F85CDE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960" w:type="dxa"/>
            <w:tcBorders>
              <w:top w:val="nil"/>
              <w:left w:val="nil"/>
              <w:bottom w:val="dashed" w:sz="8" w:space="0" w:color="auto"/>
              <w:right w:val="nil"/>
            </w:tcBorders>
            <w:shd w:val="clear" w:color="auto" w:fill="auto"/>
            <w:vAlign w:val="center"/>
            <w:hideMark/>
          </w:tcPr>
          <w:p w14:paraId="4B39529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60</w:t>
            </w:r>
          </w:p>
        </w:tc>
        <w:tc>
          <w:tcPr>
            <w:tcW w:w="1258" w:type="dxa"/>
            <w:tcBorders>
              <w:top w:val="nil"/>
              <w:left w:val="nil"/>
              <w:bottom w:val="dashed" w:sz="8" w:space="0" w:color="auto"/>
              <w:right w:val="nil"/>
            </w:tcBorders>
            <w:shd w:val="clear" w:color="auto" w:fill="auto"/>
            <w:vAlign w:val="center"/>
            <w:hideMark/>
          </w:tcPr>
          <w:p w14:paraId="71232B5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Madureira et al. (1999)</w:t>
            </w:r>
          </w:p>
        </w:tc>
        <w:tc>
          <w:tcPr>
            <w:tcW w:w="1730" w:type="dxa"/>
            <w:tcBorders>
              <w:top w:val="nil"/>
              <w:left w:val="nil"/>
              <w:bottom w:val="dashed" w:sz="8" w:space="0" w:color="auto"/>
              <w:right w:val="nil"/>
            </w:tcBorders>
            <w:shd w:val="clear" w:color="auto" w:fill="auto"/>
            <w:vAlign w:val="center"/>
            <w:hideMark/>
          </w:tcPr>
          <w:p w14:paraId="6D41E44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13DF121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70</w:t>
            </w:r>
          </w:p>
        </w:tc>
        <w:tc>
          <w:tcPr>
            <w:tcW w:w="960" w:type="dxa"/>
            <w:tcBorders>
              <w:top w:val="nil"/>
              <w:left w:val="nil"/>
              <w:bottom w:val="dashed" w:sz="8" w:space="0" w:color="auto"/>
              <w:right w:val="nil"/>
            </w:tcBorders>
            <w:shd w:val="clear" w:color="auto" w:fill="auto"/>
            <w:vAlign w:val="center"/>
            <w:hideMark/>
          </w:tcPr>
          <w:p w14:paraId="6FC5F34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8125BA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35321D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proofErr w:type="gramStart"/>
            <w:r w:rsidRPr="005B22C9">
              <w:rPr>
                <w:rFonts w:ascii="Times New Roman" w:eastAsia="宋体" w:hAnsi="Times New Roman" w:cs="Times New Roman"/>
                <w:color w:val="000000" w:themeColor="text1"/>
                <w:sz w:val="20"/>
                <w:szCs w:val="20"/>
              </w:rPr>
              <w:t>apathy,abulia</w:t>
            </w:r>
            <w:proofErr w:type="gramEnd"/>
          </w:p>
        </w:tc>
        <w:tc>
          <w:tcPr>
            <w:tcW w:w="960" w:type="dxa"/>
            <w:tcBorders>
              <w:top w:val="nil"/>
              <w:left w:val="nil"/>
              <w:bottom w:val="dashed" w:sz="8" w:space="0" w:color="auto"/>
              <w:right w:val="nil"/>
            </w:tcBorders>
            <w:shd w:val="clear" w:color="auto" w:fill="auto"/>
            <w:vAlign w:val="center"/>
            <w:hideMark/>
          </w:tcPr>
          <w:p w14:paraId="7746C8F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15EF6538"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A62017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960" w:type="dxa"/>
            <w:tcBorders>
              <w:top w:val="nil"/>
              <w:left w:val="nil"/>
              <w:bottom w:val="dashed" w:sz="8" w:space="0" w:color="auto"/>
              <w:right w:val="nil"/>
            </w:tcBorders>
            <w:shd w:val="clear" w:color="auto" w:fill="auto"/>
            <w:vAlign w:val="center"/>
            <w:hideMark/>
          </w:tcPr>
          <w:p w14:paraId="0CDF5DB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61</w:t>
            </w:r>
          </w:p>
        </w:tc>
        <w:tc>
          <w:tcPr>
            <w:tcW w:w="1258" w:type="dxa"/>
            <w:tcBorders>
              <w:top w:val="nil"/>
              <w:left w:val="nil"/>
              <w:bottom w:val="dashed" w:sz="8" w:space="0" w:color="auto"/>
              <w:right w:val="nil"/>
            </w:tcBorders>
            <w:shd w:val="clear" w:color="auto" w:fill="auto"/>
            <w:vAlign w:val="center"/>
            <w:hideMark/>
          </w:tcPr>
          <w:p w14:paraId="701C133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Madureira et al. (1999)</w:t>
            </w:r>
          </w:p>
        </w:tc>
        <w:tc>
          <w:tcPr>
            <w:tcW w:w="1730" w:type="dxa"/>
            <w:tcBorders>
              <w:top w:val="nil"/>
              <w:left w:val="nil"/>
              <w:bottom w:val="dashed" w:sz="8" w:space="0" w:color="auto"/>
              <w:right w:val="nil"/>
            </w:tcBorders>
            <w:shd w:val="clear" w:color="auto" w:fill="auto"/>
            <w:vAlign w:val="center"/>
            <w:hideMark/>
          </w:tcPr>
          <w:p w14:paraId="001B2DD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2DBA050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64</w:t>
            </w:r>
          </w:p>
        </w:tc>
        <w:tc>
          <w:tcPr>
            <w:tcW w:w="960" w:type="dxa"/>
            <w:tcBorders>
              <w:top w:val="nil"/>
              <w:left w:val="nil"/>
              <w:bottom w:val="dashed" w:sz="8" w:space="0" w:color="auto"/>
              <w:right w:val="nil"/>
            </w:tcBorders>
            <w:shd w:val="clear" w:color="auto" w:fill="auto"/>
            <w:vAlign w:val="center"/>
            <w:hideMark/>
          </w:tcPr>
          <w:p w14:paraId="5460477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0CA2B1F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89235B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proofErr w:type="gramStart"/>
            <w:r w:rsidRPr="005B22C9">
              <w:rPr>
                <w:rFonts w:ascii="Times New Roman" w:eastAsia="宋体" w:hAnsi="Times New Roman" w:cs="Times New Roman"/>
                <w:color w:val="000000" w:themeColor="text1"/>
                <w:sz w:val="20"/>
                <w:szCs w:val="20"/>
              </w:rPr>
              <w:t>apathy,abulia</w:t>
            </w:r>
            <w:proofErr w:type="gramEnd"/>
          </w:p>
        </w:tc>
        <w:tc>
          <w:tcPr>
            <w:tcW w:w="960" w:type="dxa"/>
            <w:tcBorders>
              <w:top w:val="nil"/>
              <w:left w:val="nil"/>
              <w:bottom w:val="dashed" w:sz="8" w:space="0" w:color="auto"/>
              <w:right w:val="nil"/>
            </w:tcBorders>
            <w:shd w:val="clear" w:color="auto" w:fill="auto"/>
            <w:vAlign w:val="center"/>
            <w:hideMark/>
          </w:tcPr>
          <w:p w14:paraId="7C24417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4</w:t>
            </w:r>
          </w:p>
        </w:tc>
      </w:tr>
      <w:tr w:rsidR="005B22C9" w:rsidRPr="005B22C9" w14:paraId="7BD4F95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C0ACED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33</w:t>
            </w:r>
          </w:p>
        </w:tc>
        <w:tc>
          <w:tcPr>
            <w:tcW w:w="960" w:type="dxa"/>
            <w:tcBorders>
              <w:top w:val="nil"/>
              <w:left w:val="nil"/>
              <w:bottom w:val="dashed" w:sz="8" w:space="0" w:color="auto"/>
              <w:right w:val="nil"/>
            </w:tcBorders>
            <w:shd w:val="clear" w:color="auto" w:fill="auto"/>
            <w:vAlign w:val="center"/>
            <w:hideMark/>
          </w:tcPr>
          <w:p w14:paraId="65ACE79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62</w:t>
            </w:r>
          </w:p>
        </w:tc>
        <w:tc>
          <w:tcPr>
            <w:tcW w:w="1258" w:type="dxa"/>
            <w:tcBorders>
              <w:top w:val="nil"/>
              <w:left w:val="nil"/>
              <w:bottom w:val="dashed" w:sz="8" w:space="0" w:color="auto"/>
              <w:right w:val="nil"/>
            </w:tcBorders>
            <w:shd w:val="clear" w:color="auto" w:fill="auto"/>
            <w:vAlign w:val="center"/>
            <w:hideMark/>
          </w:tcPr>
          <w:p w14:paraId="353E5B0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Marien et al. (2013)</w:t>
            </w:r>
          </w:p>
        </w:tc>
        <w:tc>
          <w:tcPr>
            <w:tcW w:w="1730" w:type="dxa"/>
            <w:tcBorders>
              <w:top w:val="nil"/>
              <w:left w:val="nil"/>
              <w:bottom w:val="dashed" w:sz="8" w:space="0" w:color="auto"/>
              <w:right w:val="nil"/>
            </w:tcBorders>
            <w:shd w:val="clear" w:color="auto" w:fill="auto"/>
            <w:vAlign w:val="center"/>
            <w:hideMark/>
          </w:tcPr>
          <w:p w14:paraId="343647E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21720DA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71</w:t>
            </w:r>
          </w:p>
        </w:tc>
        <w:tc>
          <w:tcPr>
            <w:tcW w:w="960" w:type="dxa"/>
            <w:tcBorders>
              <w:top w:val="nil"/>
              <w:left w:val="nil"/>
              <w:bottom w:val="dashed" w:sz="8" w:space="0" w:color="auto"/>
              <w:right w:val="nil"/>
            </w:tcBorders>
            <w:shd w:val="clear" w:color="auto" w:fill="auto"/>
            <w:vAlign w:val="center"/>
            <w:hideMark/>
          </w:tcPr>
          <w:p w14:paraId="2F82FFE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4FA1511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AB17E7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064E105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1B5D063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46DAF5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34</w:t>
            </w:r>
          </w:p>
        </w:tc>
        <w:tc>
          <w:tcPr>
            <w:tcW w:w="960" w:type="dxa"/>
            <w:tcBorders>
              <w:top w:val="nil"/>
              <w:left w:val="nil"/>
              <w:bottom w:val="dashed" w:sz="8" w:space="0" w:color="auto"/>
              <w:right w:val="nil"/>
            </w:tcBorders>
            <w:shd w:val="clear" w:color="auto" w:fill="auto"/>
            <w:vAlign w:val="center"/>
            <w:hideMark/>
          </w:tcPr>
          <w:p w14:paraId="6EEC231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63</w:t>
            </w:r>
          </w:p>
        </w:tc>
        <w:tc>
          <w:tcPr>
            <w:tcW w:w="1258" w:type="dxa"/>
            <w:tcBorders>
              <w:top w:val="nil"/>
              <w:left w:val="nil"/>
              <w:bottom w:val="dashed" w:sz="8" w:space="0" w:color="auto"/>
              <w:right w:val="nil"/>
            </w:tcBorders>
            <w:shd w:val="clear" w:color="auto" w:fill="auto"/>
            <w:vAlign w:val="center"/>
            <w:hideMark/>
          </w:tcPr>
          <w:p w14:paraId="740C54E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Martinaud et al. (2019)</w:t>
            </w:r>
          </w:p>
        </w:tc>
        <w:tc>
          <w:tcPr>
            <w:tcW w:w="1730" w:type="dxa"/>
            <w:tcBorders>
              <w:top w:val="nil"/>
              <w:left w:val="nil"/>
              <w:bottom w:val="dashed" w:sz="8" w:space="0" w:color="auto"/>
              <w:right w:val="nil"/>
            </w:tcBorders>
            <w:shd w:val="clear" w:color="auto" w:fill="auto"/>
            <w:vAlign w:val="center"/>
            <w:hideMark/>
          </w:tcPr>
          <w:p w14:paraId="1821C01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bilateral pallidal lesions</w:t>
            </w:r>
          </w:p>
        </w:tc>
        <w:tc>
          <w:tcPr>
            <w:tcW w:w="960" w:type="dxa"/>
            <w:tcBorders>
              <w:top w:val="nil"/>
              <w:left w:val="nil"/>
              <w:bottom w:val="dashed" w:sz="8" w:space="0" w:color="auto"/>
              <w:right w:val="nil"/>
            </w:tcBorders>
            <w:shd w:val="clear" w:color="auto" w:fill="auto"/>
            <w:vAlign w:val="center"/>
            <w:hideMark/>
          </w:tcPr>
          <w:p w14:paraId="61D3FA2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49</w:t>
            </w:r>
          </w:p>
        </w:tc>
        <w:tc>
          <w:tcPr>
            <w:tcW w:w="960" w:type="dxa"/>
            <w:tcBorders>
              <w:top w:val="nil"/>
              <w:left w:val="nil"/>
              <w:bottom w:val="dashed" w:sz="8" w:space="0" w:color="auto"/>
              <w:right w:val="nil"/>
            </w:tcBorders>
            <w:shd w:val="clear" w:color="auto" w:fill="auto"/>
            <w:vAlign w:val="center"/>
            <w:hideMark/>
          </w:tcPr>
          <w:p w14:paraId="1C31111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2169BEE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0CC8C8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72394D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11D04714"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AC4A3A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960" w:type="dxa"/>
            <w:tcBorders>
              <w:top w:val="nil"/>
              <w:left w:val="nil"/>
              <w:bottom w:val="dashed" w:sz="8" w:space="0" w:color="auto"/>
              <w:right w:val="nil"/>
            </w:tcBorders>
            <w:shd w:val="clear" w:color="auto" w:fill="auto"/>
            <w:vAlign w:val="center"/>
            <w:hideMark/>
          </w:tcPr>
          <w:p w14:paraId="44C6390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64</w:t>
            </w:r>
          </w:p>
        </w:tc>
        <w:tc>
          <w:tcPr>
            <w:tcW w:w="1258" w:type="dxa"/>
            <w:tcBorders>
              <w:top w:val="nil"/>
              <w:left w:val="nil"/>
              <w:bottom w:val="dashed" w:sz="8" w:space="0" w:color="auto"/>
              <w:right w:val="nil"/>
            </w:tcBorders>
            <w:shd w:val="clear" w:color="auto" w:fill="auto"/>
            <w:vAlign w:val="center"/>
            <w:hideMark/>
          </w:tcPr>
          <w:p w14:paraId="038747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Mateen et al. (2008)</w:t>
            </w:r>
          </w:p>
        </w:tc>
        <w:tc>
          <w:tcPr>
            <w:tcW w:w="1730" w:type="dxa"/>
            <w:tcBorders>
              <w:top w:val="nil"/>
              <w:left w:val="nil"/>
              <w:bottom w:val="dashed" w:sz="8" w:space="0" w:color="auto"/>
              <w:right w:val="nil"/>
            </w:tcBorders>
            <w:shd w:val="clear" w:color="auto" w:fill="auto"/>
            <w:vAlign w:val="center"/>
            <w:hideMark/>
          </w:tcPr>
          <w:p w14:paraId="77DCE69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 sudden onset of psychotic symptoms</w:t>
            </w:r>
          </w:p>
        </w:tc>
        <w:tc>
          <w:tcPr>
            <w:tcW w:w="960" w:type="dxa"/>
            <w:tcBorders>
              <w:top w:val="nil"/>
              <w:left w:val="nil"/>
              <w:bottom w:val="dashed" w:sz="8" w:space="0" w:color="auto"/>
              <w:right w:val="nil"/>
            </w:tcBorders>
            <w:shd w:val="clear" w:color="auto" w:fill="auto"/>
            <w:vAlign w:val="center"/>
            <w:hideMark/>
          </w:tcPr>
          <w:p w14:paraId="7086172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35</w:t>
            </w:r>
          </w:p>
        </w:tc>
        <w:tc>
          <w:tcPr>
            <w:tcW w:w="960" w:type="dxa"/>
            <w:tcBorders>
              <w:top w:val="nil"/>
              <w:left w:val="nil"/>
              <w:bottom w:val="dashed" w:sz="8" w:space="0" w:color="auto"/>
              <w:right w:val="nil"/>
            </w:tcBorders>
            <w:shd w:val="clear" w:color="auto" w:fill="auto"/>
            <w:vAlign w:val="center"/>
            <w:hideMark/>
          </w:tcPr>
          <w:p w14:paraId="6332075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1511B1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MRI/PET</w:t>
            </w:r>
          </w:p>
        </w:tc>
        <w:tc>
          <w:tcPr>
            <w:tcW w:w="1740" w:type="dxa"/>
            <w:tcBorders>
              <w:top w:val="nil"/>
              <w:left w:val="nil"/>
              <w:bottom w:val="dashed" w:sz="8" w:space="0" w:color="auto"/>
              <w:right w:val="nil"/>
            </w:tcBorders>
            <w:shd w:val="clear" w:color="auto" w:fill="auto"/>
            <w:vAlign w:val="center"/>
            <w:hideMark/>
          </w:tcPr>
          <w:p w14:paraId="6F88B31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inattentive, reclusive, sedentary, hypersomnolent, and apathetic</w:t>
            </w:r>
          </w:p>
        </w:tc>
        <w:tc>
          <w:tcPr>
            <w:tcW w:w="960" w:type="dxa"/>
            <w:tcBorders>
              <w:top w:val="nil"/>
              <w:left w:val="nil"/>
              <w:bottom w:val="dashed" w:sz="8" w:space="0" w:color="auto"/>
              <w:right w:val="nil"/>
            </w:tcBorders>
            <w:shd w:val="clear" w:color="auto" w:fill="auto"/>
            <w:vAlign w:val="center"/>
            <w:hideMark/>
          </w:tcPr>
          <w:p w14:paraId="6A4C727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3C6460E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E4389C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36</w:t>
            </w:r>
          </w:p>
        </w:tc>
        <w:tc>
          <w:tcPr>
            <w:tcW w:w="960" w:type="dxa"/>
            <w:tcBorders>
              <w:top w:val="nil"/>
              <w:left w:val="nil"/>
              <w:bottom w:val="dashed" w:sz="8" w:space="0" w:color="auto"/>
              <w:right w:val="nil"/>
            </w:tcBorders>
            <w:shd w:val="clear" w:color="auto" w:fill="auto"/>
            <w:vAlign w:val="center"/>
            <w:hideMark/>
          </w:tcPr>
          <w:p w14:paraId="000A7EE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65</w:t>
            </w:r>
          </w:p>
        </w:tc>
        <w:tc>
          <w:tcPr>
            <w:tcW w:w="1258" w:type="dxa"/>
            <w:tcBorders>
              <w:top w:val="nil"/>
              <w:left w:val="nil"/>
              <w:bottom w:val="dashed" w:sz="8" w:space="0" w:color="auto"/>
              <w:right w:val="nil"/>
            </w:tcBorders>
            <w:shd w:val="clear" w:color="auto" w:fill="auto"/>
            <w:vAlign w:val="center"/>
            <w:hideMark/>
          </w:tcPr>
          <w:p w14:paraId="2DB2258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Meleková et al. (2015)</w:t>
            </w:r>
          </w:p>
        </w:tc>
        <w:tc>
          <w:tcPr>
            <w:tcW w:w="1730" w:type="dxa"/>
            <w:tcBorders>
              <w:top w:val="nil"/>
              <w:left w:val="nil"/>
              <w:bottom w:val="dashed" w:sz="8" w:space="0" w:color="auto"/>
              <w:right w:val="nil"/>
            </w:tcBorders>
            <w:shd w:val="clear" w:color="auto" w:fill="auto"/>
            <w:vAlign w:val="center"/>
            <w:hideMark/>
          </w:tcPr>
          <w:p w14:paraId="265670D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confusion, meningeal syndrome</w:t>
            </w:r>
          </w:p>
        </w:tc>
        <w:tc>
          <w:tcPr>
            <w:tcW w:w="960" w:type="dxa"/>
            <w:tcBorders>
              <w:top w:val="nil"/>
              <w:left w:val="nil"/>
              <w:bottom w:val="dashed" w:sz="8" w:space="0" w:color="auto"/>
              <w:right w:val="nil"/>
            </w:tcBorders>
            <w:shd w:val="clear" w:color="auto" w:fill="auto"/>
            <w:vAlign w:val="center"/>
            <w:hideMark/>
          </w:tcPr>
          <w:p w14:paraId="5D3352C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32</w:t>
            </w:r>
          </w:p>
        </w:tc>
        <w:tc>
          <w:tcPr>
            <w:tcW w:w="960" w:type="dxa"/>
            <w:tcBorders>
              <w:top w:val="nil"/>
              <w:left w:val="nil"/>
              <w:bottom w:val="dashed" w:sz="8" w:space="0" w:color="auto"/>
              <w:right w:val="nil"/>
            </w:tcBorders>
            <w:shd w:val="clear" w:color="auto" w:fill="auto"/>
            <w:vAlign w:val="center"/>
            <w:hideMark/>
          </w:tcPr>
          <w:p w14:paraId="14FA728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707A82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BCA286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suffered from weakness, headache, and fever. Subsequently, he developed apathy, ataxia, and inability to walk</w:t>
            </w:r>
          </w:p>
        </w:tc>
        <w:tc>
          <w:tcPr>
            <w:tcW w:w="960" w:type="dxa"/>
            <w:tcBorders>
              <w:top w:val="nil"/>
              <w:left w:val="nil"/>
              <w:bottom w:val="dashed" w:sz="8" w:space="0" w:color="auto"/>
              <w:right w:val="nil"/>
            </w:tcBorders>
            <w:shd w:val="clear" w:color="auto" w:fill="auto"/>
            <w:vAlign w:val="center"/>
            <w:hideMark/>
          </w:tcPr>
          <w:p w14:paraId="057D8BA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3 Figure 4</w:t>
            </w:r>
          </w:p>
        </w:tc>
      </w:tr>
      <w:tr w:rsidR="005B22C9" w:rsidRPr="005B22C9" w14:paraId="1639254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1E5B3A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960" w:type="dxa"/>
            <w:tcBorders>
              <w:top w:val="nil"/>
              <w:left w:val="nil"/>
              <w:bottom w:val="dashed" w:sz="8" w:space="0" w:color="auto"/>
              <w:right w:val="nil"/>
            </w:tcBorders>
            <w:shd w:val="clear" w:color="auto" w:fill="auto"/>
            <w:vAlign w:val="center"/>
            <w:hideMark/>
          </w:tcPr>
          <w:p w14:paraId="142A5A6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66</w:t>
            </w:r>
          </w:p>
        </w:tc>
        <w:tc>
          <w:tcPr>
            <w:tcW w:w="1258" w:type="dxa"/>
            <w:tcBorders>
              <w:top w:val="nil"/>
              <w:left w:val="nil"/>
              <w:bottom w:val="dashed" w:sz="8" w:space="0" w:color="auto"/>
              <w:right w:val="nil"/>
            </w:tcBorders>
            <w:shd w:val="clear" w:color="auto" w:fill="auto"/>
            <w:vAlign w:val="center"/>
            <w:hideMark/>
          </w:tcPr>
          <w:p w14:paraId="37D9D1A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Milano et al. (2015)</w:t>
            </w:r>
          </w:p>
        </w:tc>
        <w:tc>
          <w:tcPr>
            <w:tcW w:w="1730" w:type="dxa"/>
            <w:tcBorders>
              <w:top w:val="nil"/>
              <w:left w:val="nil"/>
              <w:bottom w:val="dashed" w:sz="8" w:space="0" w:color="auto"/>
              <w:right w:val="nil"/>
            </w:tcBorders>
            <w:shd w:val="clear" w:color="auto" w:fill="auto"/>
            <w:vAlign w:val="center"/>
            <w:hideMark/>
          </w:tcPr>
          <w:p w14:paraId="3A4C665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primary progressive aphasia</w:t>
            </w:r>
          </w:p>
        </w:tc>
        <w:tc>
          <w:tcPr>
            <w:tcW w:w="960" w:type="dxa"/>
            <w:tcBorders>
              <w:top w:val="nil"/>
              <w:left w:val="nil"/>
              <w:bottom w:val="dashed" w:sz="8" w:space="0" w:color="auto"/>
              <w:right w:val="nil"/>
            </w:tcBorders>
            <w:shd w:val="clear" w:color="auto" w:fill="auto"/>
            <w:vAlign w:val="center"/>
            <w:hideMark/>
          </w:tcPr>
          <w:p w14:paraId="1FFE97F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75</w:t>
            </w:r>
          </w:p>
        </w:tc>
        <w:tc>
          <w:tcPr>
            <w:tcW w:w="960" w:type="dxa"/>
            <w:tcBorders>
              <w:top w:val="nil"/>
              <w:left w:val="nil"/>
              <w:bottom w:val="dashed" w:sz="8" w:space="0" w:color="auto"/>
              <w:right w:val="nil"/>
            </w:tcBorders>
            <w:shd w:val="clear" w:color="auto" w:fill="auto"/>
            <w:vAlign w:val="center"/>
            <w:hideMark/>
          </w:tcPr>
          <w:p w14:paraId="05194E8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36E567E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19D0F0B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primary progressive speech abulia</w:t>
            </w:r>
          </w:p>
        </w:tc>
        <w:tc>
          <w:tcPr>
            <w:tcW w:w="960" w:type="dxa"/>
            <w:tcBorders>
              <w:top w:val="nil"/>
              <w:left w:val="nil"/>
              <w:bottom w:val="dashed" w:sz="8" w:space="0" w:color="auto"/>
              <w:right w:val="nil"/>
            </w:tcBorders>
            <w:shd w:val="clear" w:color="auto" w:fill="auto"/>
            <w:vAlign w:val="center"/>
            <w:hideMark/>
          </w:tcPr>
          <w:p w14:paraId="7FAFCC2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31B3093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95703F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37</w:t>
            </w:r>
          </w:p>
        </w:tc>
        <w:tc>
          <w:tcPr>
            <w:tcW w:w="960" w:type="dxa"/>
            <w:tcBorders>
              <w:top w:val="nil"/>
              <w:left w:val="nil"/>
              <w:bottom w:val="dashed" w:sz="8" w:space="0" w:color="auto"/>
              <w:right w:val="nil"/>
            </w:tcBorders>
            <w:shd w:val="clear" w:color="auto" w:fill="auto"/>
            <w:vAlign w:val="center"/>
            <w:hideMark/>
          </w:tcPr>
          <w:p w14:paraId="0A3FA39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67</w:t>
            </w:r>
          </w:p>
        </w:tc>
        <w:tc>
          <w:tcPr>
            <w:tcW w:w="1258" w:type="dxa"/>
            <w:tcBorders>
              <w:top w:val="nil"/>
              <w:left w:val="nil"/>
              <w:bottom w:val="dashed" w:sz="8" w:space="0" w:color="auto"/>
              <w:right w:val="nil"/>
            </w:tcBorders>
            <w:shd w:val="clear" w:color="auto" w:fill="auto"/>
            <w:vAlign w:val="center"/>
            <w:hideMark/>
          </w:tcPr>
          <w:p w14:paraId="4673028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Milano et al. (2015)</w:t>
            </w:r>
          </w:p>
        </w:tc>
        <w:tc>
          <w:tcPr>
            <w:tcW w:w="1730" w:type="dxa"/>
            <w:tcBorders>
              <w:top w:val="nil"/>
              <w:left w:val="nil"/>
              <w:bottom w:val="dashed" w:sz="8" w:space="0" w:color="auto"/>
              <w:right w:val="nil"/>
            </w:tcBorders>
            <w:shd w:val="clear" w:color="auto" w:fill="auto"/>
            <w:vAlign w:val="center"/>
            <w:hideMark/>
          </w:tcPr>
          <w:p w14:paraId="453439B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primary progressive aphasia</w:t>
            </w:r>
          </w:p>
        </w:tc>
        <w:tc>
          <w:tcPr>
            <w:tcW w:w="960" w:type="dxa"/>
            <w:tcBorders>
              <w:top w:val="nil"/>
              <w:left w:val="nil"/>
              <w:bottom w:val="dashed" w:sz="8" w:space="0" w:color="auto"/>
              <w:right w:val="nil"/>
            </w:tcBorders>
            <w:shd w:val="clear" w:color="auto" w:fill="auto"/>
            <w:vAlign w:val="center"/>
            <w:hideMark/>
          </w:tcPr>
          <w:p w14:paraId="7F96674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60</w:t>
            </w:r>
          </w:p>
        </w:tc>
        <w:tc>
          <w:tcPr>
            <w:tcW w:w="960" w:type="dxa"/>
            <w:tcBorders>
              <w:top w:val="nil"/>
              <w:left w:val="nil"/>
              <w:bottom w:val="dashed" w:sz="8" w:space="0" w:color="auto"/>
              <w:right w:val="nil"/>
            </w:tcBorders>
            <w:shd w:val="clear" w:color="auto" w:fill="auto"/>
            <w:vAlign w:val="center"/>
            <w:hideMark/>
          </w:tcPr>
          <w:p w14:paraId="48044A0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6798127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5008E34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primary progressive speech abulia</w:t>
            </w:r>
          </w:p>
        </w:tc>
        <w:tc>
          <w:tcPr>
            <w:tcW w:w="960" w:type="dxa"/>
            <w:tcBorders>
              <w:top w:val="nil"/>
              <w:left w:val="nil"/>
              <w:bottom w:val="dashed" w:sz="8" w:space="0" w:color="auto"/>
              <w:right w:val="nil"/>
            </w:tcBorders>
            <w:shd w:val="clear" w:color="auto" w:fill="auto"/>
            <w:vAlign w:val="center"/>
            <w:hideMark/>
          </w:tcPr>
          <w:p w14:paraId="0003ED4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257A969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C74B0C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38</w:t>
            </w:r>
          </w:p>
        </w:tc>
        <w:tc>
          <w:tcPr>
            <w:tcW w:w="960" w:type="dxa"/>
            <w:tcBorders>
              <w:top w:val="nil"/>
              <w:left w:val="nil"/>
              <w:bottom w:val="dashed" w:sz="8" w:space="0" w:color="auto"/>
              <w:right w:val="nil"/>
            </w:tcBorders>
            <w:shd w:val="clear" w:color="auto" w:fill="auto"/>
            <w:vAlign w:val="center"/>
            <w:hideMark/>
          </w:tcPr>
          <w:p w14:paraId="63AEECB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68</w:t>
            </w:r>
          </w:p>
        </w:tc>
        <w:tc>
          <w:tcPr>
            <w:tcW w:w="1258" w:type="dxa"/>
            <w:tcBorders>
              <w:top w:val="nil"/>
              <w:left w:val="nil"/>
              <w:bottom w:val="dashed" w:sz="8" w:space="0" w:color="auto"/>
              <w:right w:val="nil"/>
            </w:tcBorders>
            <w:shd w:val="clear" w:color="auto" w:fill="auto"/>
            <w:vAlign w:val="center"/>
            <w:hideMark/>
          </w:tcPr>
          <w:p w14:paraId="48BC1AF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Mitsutake et al. (2019)</w:t>
            </w:r>
          </w:p>
        </w:tc>
        <w:tc>
          <w:tcPr>
            <w:tcW w:w="1730" w:type="dxa"/>
            <w:tcBorders>
              <w:top w:val="nil"/>
              <w:left w:val="nil"/>
              <w:bottom w:val="dashed" w:sz="8" w:space="0" w:color="auto"/>
              <w:right w:val="nil"/>
            </w:tcBorders>
            <w:shd w:val="clear" w:color="auto" w:fill="auto"/>
            <w:vAlign w:val="center"/>
            <w:hideMark/>
          </w:tcPr>
          <w:p w14:paraId="73638AE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neuronal intranuclear inclusion disease</w:t>
            </w:r>
          </w:p>
        </w:tc>
        <w:tc>
          <w:tcPr>
            <w:tcW w:w="960" w:type="dxa"/>
            <w:tcBorders>
              <w:top w:val="nil"/>
              <w:left w:val="nil"/>
              <w:bottom w:val="dashed" w:sz="8" w:space="0" w:color="auto"/>
              <w:right w:val="nil"/>
            </w:tcBorders>
            <w:shd w:val="clear" w:color="auto" w:fill="auto"/>
            <w:vAlign w:val="center"/>
            <w:hideMark/>
          </w:tcPr>
          <w:p w14:paraId="4CD4FF4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80</w:t>
            </w:r>
          </w:p>
        </w:tc>
        <w:tc>
          <w:tcPr>
            <w:tcW w:w="960" w:type="dxa"/>
            <w:tcBorders>
              <w:top w:val="nil"/>
              <w:left w:val="nil"/>
              <w:bottom w:val="dashed" w:sz="8" w:space="0" w:color="auto"/>
              <w:right w:val="nil"/>
            </w:tcBorders>
            <w:shd w:val="clear" w:color="auto" w:fill="auto"/>
            <w:vAlign w:val="center"/>
            <w:hideMark/>
          </w:tcPr>
          <w:p w14:paraId="22526A1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4EBBB9C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2D322E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48EF757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609A25B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AEF434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39</w:t>
            </w:r>
          </w:p>
        </w:tc>
        <w:tc>
          <w:tcPr>
            <w:tcW w:w="960" w:type="dxa"/>
            <w:tcBorders>
              <w:top w:val="nil"/>
              <w:left w:val="nil"/>
              <w:bottom w:val="dashed" w:sz="8" w:space="0" w:color="auto"/>
              <w:right w:val="nil"/>
            </w:tcBorders>
            <w:shd w:val="clear" w:color="auto" w:fill="auto"/>
            <w:vAlign w:val="center"/>
            <w:hideMark/>
          </w:tcPr>
          <w:p w14:paraId="77F56F6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69</w:t>
            </w:r>
          </w:p>
        </w:tc>
        <w:tc>
          <w:tcPr>
            <w:tcW w:w="1258" w:type="dxa"/>
            <w:tcBorders>
              <w:top w:val="nil"/>
              <w:left w:val="nil"/>
              <w:bottom w:val="dashed" w:sz="8" w:space="0" w:color="auto"/>
              <w:right w:val="nil"/>
            </w:tcBorders>
            <w:shd w:val="clear" w:color="auto" w:fill="auto"/>
            <w:vAlign w:val="center"/>
            <w:hideMark/>
          </w:tcPr>
          <w:p w14:paraId="1DC0D16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Nagaratnam et al. (2004)</w:t>
            </w:r>
          </w:p>
        </w:tc>
        <w:tc>
          <w:tcPr>
            <w:tcW w:w="1730" w:type="dxa"/>
            <w:tcBorders>
              <w:top w:val="nil"/>
              <w:left w:val="nil"/>
              <w:bottom w:val="dashed" w:sz="8" w:space="0" w:color="auto"/>
              <w:right w:val="nil"/>
            </w:tcBorders>
            <w:shd w:val="clear" w:color="auto" w:fill="auto"/>
            <w:vAlign w:val="center"/>
            <w:hideMark/>
          </w:tcPr>
          <w:p w14:paraId="092E8C2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59C27F7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77</w:t>
            </w:r>
          </w:p>
        </w:tc>
        <w:tc>
          <w:tcPr>
            <w:tcW w:w="960" w:type="dxa"/>
            <w:tcBorders>
              <w:top w:val="nil"/>
              <w:left w:val="nil"/>
              <w:bottom w:val="dashed" w:sz="8" w:space="0" w:color="auto"/>
              <w:right w:val="nil"/>
            </w:tcBorders>
            <w:shd w:val="clear" w:color="auto" w:fill="auto"/>
            <w:vAlign w:val="center"/>
            <w:hideMark/>
          </w:tcPr>
          <w:p w14:paraId="159FE76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327CE34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7C2745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09A02AE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3F459D4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4A518B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39</w:t>
            </w:r>
          </w:p>
        </w:tc>
        <w:tc>
          <w:tcPr>
            <w:tcW w:w="960" w:type="dxa"/>
            <w:tcBorders>
              <w:top w:val="nil"/>
              <w:left w:val="nil"/>
              <w:bottom w:val="dashed" w:sz="8" w:space="0" w:color="auto"/>
              <w:right w:val="nil"/>
            </w:tcBorders>
            <w:shd w:val="clear" w:color="auto" w:fill="auto"/>
            <w:vAlign w:val="center"/>
            <w:hideMark/>
          </w:tcPr>
          <w:p w14:paraId="1CB1483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70</w:t>
            </w:r>
          </w:p>
        </w:tc>
        <w:tc>
          <w:tcPr>
            <w:tcW w:w="1258" w:type="dxa"/>
            <w:tcBorders>
              <w:top w:val="nil"/>
              <w:left w:val="nil"/>
              <w:bottom w:val="dashed" w:sz="8" w:space="0" w:color="auto"/>
              <w:right w:val="nil"/>
            </w:tcBorders>
            <w:shd w:val="clear" w:color="auto" w:fill="auto"/>
            <w:vAlign w:val="center"/>
            <w:hideMark/>
          </w:tcPr>
          <w:p w14:paraId="582D5BB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Nagaratnam et al. (2004)</w:t>
            </w:r>
          </w:p>
        </w:tc>
        <w:tc>
          <w:tcPr>
            <w:tcW w:w="1730" w:type="dxa"/>
            <w:tcBorders>
              <w:top w:val="nil"/>
              <w:left w:val="nil"/>
              <w:bottom w:val="dashed" w:sz="8" w:space="0" w:color="auto"/>
              <w:right w:val="nil"/>
            </w:tcBorders>
            <w:shd w:val="clear" w:color="auto" w:fill="auto"/>
            <w:vAlign w:val="center"/>
            <w:hideMark/>
          </w:tcPr>
          <w:p w14:paraId="5F24A2F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1B8BF67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75</w:t>
            </w:r>
          </w:p>
        </w:tc>
        <w:tc>
          <w:tcPr>
            <w:tcW w:w="960" w:type="dxa"/>
            <w:tcBorders>
              <w:top w:val="nil"/>
              <w:left w:val="nil"/>
              <w:bottom w:val="dashed" w:sz="8" w:space="0" w:color="auto"/>
              <w:right w:val="nil"/>
            </w:tcBorders>
            <w:shd w:val="clear" w:color="auto" w:fill="auto"/>
            <w:vAlign w:val="center"/>
            <w:hideMark/>
          </w:tcPr>
          <w:p w14:paraId="637B9AF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7F5884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417986E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6E39ECF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19BBB5EB"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CAF478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39</w:t>
            </w:r>
          </w:p>
        </w:tc>
        <w:tc>
          <w:tcPr>
            <w:tcW w:w="960" w:type="dxa"/>
            <w:tcBorders>
              <w:top w:val="nil"/>
              <w:left w:val="nil"/>
              <w:bottom w:val="dashed" w:sz="8" w:space="0" w:color="auto"/>
              <w:right w:val="nil"/>
            </w:tcBorders>
            <w:shd w:val="clear" w:color="auto" w:fill="auto"/>
            <w:vAlign w:val="center"/>
            <w:hideMark/>
          </w:tcPr>
          <w:p w14:paraId="1B58736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71</w:t>
            </w:r>
          </w:p>
        </w:tc>
        <w:tc>
          <w:tcPr>
            <w:tcW w:w="1258" w:type="dxa"/>
            <w:tcBorders>
              <w:top w:val="nil"/>
              <w:left w:val="nil"/>
              <w:bottom w:val="dashed" w:sz="8" w:space="0" w:color="auto"/>
              <w:right w:val="nil"/>
            </w:tcBorders>
            <w:shd w:val="clear" w:color="auto" w:fill="auto"/>
            <w:vAlign w:val="center"/>
            <w:hideMark/>
          </w:tcPr>
          <w:p w14:paraId="2B50942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Nagaratnam et al. (2004)</w:t>
            </w:r>
          </w:p>
        </w:tc>
        <w:tc>
          <w:tcPr>
            <w:tcW w:w="1730" w:type="dxa"/>
            <w:tcBorders>
              <w:top w:val="nil"/>
              <w:left w:val="nil"/>
              <w:bottom w:val="dashed" w:sz="8" w:space="0" w:color="auto"/>
              <w:right w:val="nil"/>
            </w:tcBorders>
            <w:shd w:val="clear" w:color="auto" w:fill="auto"/>
            <w:vAlign w:val="center"/>
            <w:hideMark/>
          </w:tcPr>
          <w:p w14:paraId="4D4FA20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03080A4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960" w:type="dxa"/>
            <w:tcBorders>
              <w:top w:val="nil"/>
              <w:left w:val="nil"/>
              <w:bottom w:val="dashed" w:sz="8" w:space="0" w:color="auto"/>
              <w:right w:val="nil"/>
            </w:tcBorders>
            <w:shd w:val="clear" w:color="auto" w:fill="auto"/>
            <w:vAlign w:val="center"/>
            <w:hideMark/>
          </w:tcPr>
          <w:p w14:paraId="667E81C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E44CC0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50538C7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303FC6D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3</w:t>
            </w:r>
          </w:p>
        </w:tc>
      </w:tr>
      <w:tr w:rsidR="005B22C9" w:rsidRPr="005B22C9" w14:paraId="0A36792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13EB85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39</w:t>
            </w:r>
          </w:p>
        </w:tc>
        <w:tc>
          <w:tcPr>
            <w:tcW w:w="960" w:type="dxa"/>
            <w:tcBorders>
              <w:top w:val="nil"/>
              <w:left w:val="nil"/>
              <w:bottom w:val="dashed" w:sz="8" w:space="0" w:color="auto"/>
              <w:right w:val="nil"/>
            </w:tcBorders>
            <w:shd w:val="clear" w:color="auto" w:fill="auto"/>
            <w:vAlign w:val="center"/>
            <w:hideMark/>
          </w:tcPr>
          <w:p w14:paraId="6E337FE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72</w:t>
            </w:r>
          </w:p>
        </w:tc>
        <w:tc>
          <w:tcPr>
            <w:tcW w:w="1258" w:type="dxa"/>
            <w:tcBorders>
              <w:top w:val="nil"/>
              <w:left w:val="nil"/>
              <w:bottom w:val="dashed" w:sz="8" w:space="0" w:color="auto"/>
              <w:right w:val="nil"/>
            </w:tcBorders>
            <w:shd w:val="clear" w:color="auto" w:fill="auto"/>
            <w:vAlign w:val="center"/>
            <w:hideMark/>
          </w:tcPr>
          <w:p w14:paraId="48BEC2F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Nagaratnam et al. (2004)</w:t>
            </w:r>
          </w:p>
        </w:tc>
        <w:tc>
          <w:tcPr>
            <w:tcW w:w="1730" w:type="dxa"/>
            <w:tcBorders>
              <w:top w:val="nil"/>
              <w:left w:val="nil"/>
              <w:bottom w:val="dashed" w:sz="8" w:space="0" w:color="auto"/>
              <w:right w:val="nil"/>
            </w:tcBorders>
            <w:shd w:val="clear" w:color="auto" w:fill="auto"/>
            <w:vAlign w:val="center"/>
            <w:hideMark/>
          </w:tcPr>
          <w:p w14:paraId="594B70B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3E2F687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72</w:t>
            </w:r>
          </w:p>
        </w:tc>
        <w:tc>
          <w:tcPr>
            <w:tcW w:w="960" w:type="dxa"/>
            <w:tcBorders>
              <w:top w:val="nil"/>
              <w:left w:val="nil"/>
              <w:bottom w:val="dashed" w:sz="8" w:space="0" w:color="auto"/>
              <w:right w:val="nil"/>
            </w:tcBorders>
            <w:shd w:val="clear" w:color="auto" w:fill="auto"/>
            <w:vAlign w:val="center"/>
            <w:hideMark/>
          </w:tcPr>
          <w:p w14:paraId="3BC80E4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4D87A3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7FD60B5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517ED82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4</w:t>
            </w:r>
          </w:p>
        </w:tc>
      </w:tr>
      <w:tr w:rsidR="005B22C9" w:rsidRPr="005B22C9" w14:paraId="3A500F6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6D3919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39</w:t>
            </w:r>
          </w:p>
        </w:tc>
        <w:tc>
          <w:tcPr>
            <w:tcW w:w="960" w:type="dxa"/>
            <w:tcBorders>
              <w:top w:val="nil"/>
              <w:left w:val="nil"/>
              <w:bottom w:val="dashed" w:sz="8" w:space="0" w:color="auto"/>
              <w:right w:val="nil"/>
            </w:tcBorders>
            <w:shd w:val="clear" w:color="auto" w:fill="auto"/>
            <w:vAlign w:val="center"/>
            <w:hideMark/>
          </w:tcPr>
          <w:p w14:paraId="5D85D47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73</w:t>
            </w:r>
          </w:p>
        </w:tc>
        <w:tc>
          <w:tcPr>
            <w:tcW w:w="1258" w:type="dxa"/>
            <w:tcBorders>
              <w:top w:val="nil"/>
              <w:left w:val="nil"/>
              <w:bottom w:val="dashed" w:sz="8" w:space="0" w:color="auto"/>
              <w:right w:val="nil"/>
            </w:tcBorders>
            <w:shd w:val="clear" w:color="auto" w:fill="auto"/>
            <w:vAlign w:val="center"/>
            <w:hideMark/>
          </w:tcPr>
          <w:p w14:paraId="72353F1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Nagaratnam et al. (2004)</w:t>
            </w:r>
          </w:p>
        </w:tc>
        <w:tc>
          <w:tcPr>
            <w:tcW w:w="1730" w:type="dxa"/>
            <w:tcBorders>
              <w:top w:val="nil"/>
              <w:left w:val="nil"/>
              <w:bottom w:val="dashed" w:sz="8" w:space="0" w:color="auto"/>
              <w:right w:val="nil"/>
            </w:tcBorders>
            <w:shd w:val="clear" w:color="auto" w:fill="auto"/>
            <w:vAlign w:val="center"/>
            <w:hideMark/>
          </w:tcPr>
          <w:p w14:paraId="7FC2F97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75EA85B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79</w:t>
            </w:r>
          </w:p>
        </w:tc>
        <w:tc>
          <w:tcPr>
            <w:tcW w:w="960" w:type="dxa"/>
            <w:tcBorders>
              <w:top w:val="nil"/>
              <w:left w:val="nil"/>
              <w:bottom w:val="dashed" w:sz="8" w:space="0" w:color="auto"/>
              <w:right w:val="nil"/>
            </w:tcBorders>
            <w:shd w:val="clear" w:color="auto" w:fill="auto"/>
            <w:vAlign w:val="center"/>
            <w:hideMark/>
          </w:tcPr>
          <w:p w14:paraId="411935D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F3464E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180F06C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1383974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5</w:t>
            </w:r>
          </w:p>
        </w:tc>
      </w:tr>
      <w:tr w:rsidR="005B22C9" w:rsidRPr="005B22C9" w14:paraId="00B56944"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C6AF51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39</w:t>
            </w:r>
          </w:p>
        </w:tc>
        <w:tc>
          <w:tcPr>
            <w:tcW w:w="960" w:type="dxa"/>
            <w:tcBorders>
              <w:top w:val="nil"/>
              <w:left w:val="nil"/>
              <w:bottom w:val="dashed" w:sz="8" w:space="0" w:color="auto"/>
              <w:right w:val="nil"/>
            </w:tcBorders>
            <w:shd w:val="clear" w:color="auto" w:fill="auto"/>
            <w:vAlign w:val="center"/>
            <w:hideMark/>
          </w:tcPr>
          <w:p w14:paraId="1E49996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74</w:t>
            </w:r>
          </w:p>
        </w:tc>
        <w:tc>
          <w:tcPr>
            <w:tcW w:w="1258" w:type="dxa"/>
            <w:tcBorders>
              <w:top w:val="nil"/>
              <w:left w:val="nil"/>
              <w:bottom w:val="dashed" w:sz="8" w:space="0" w:color="auto"/>
              <w:right w:val="nil"/>
            </w:tcBorders>
            <w:shd w:val="clear" w:color="auto" w:fill="auto"/>
            <w:vAlign w:val="center"/>
            <w:hideMark/>
          </w:tcPr>
          <w:p w14:paraId="088EA55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Nagaratnam et al. (2004)</w:t>
            </w:r>
          </w:p>
        </w:tc>
        <w:tc>
          <w:tcPr>
            <w:tcW w:w="1730" w:type="dxa"/>
            <w:tcBorders>
              <w:top w:val="nil"/>
              <w:left w:val="nil"/>
              <w:bottom w:val="dashed" w:sz="8" w:space="0" w:color="auto"/>
              <w:right w:val="nil"/>
            </w:tcBorders>
            <w:shd w:val="clear" w:color="auto" w:fill="auto"/>
            <w:vAlign w:val="center"/>
            <w:hideMark/>
          </w:tcPr>
          <w:p w14:paraId="6368BDE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444B6BC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73</w:t>
            </w:r>
          </w:p>
        </w:tc>
        <w:tc>
          <w:tcPr>
            <w:tcW w:w="960" w:type="dxa"/>
            <w:tcBorders>
              <w:top w:val="nil"/>
              <w:left w:val="nil"/>
              <w:bottom w:val="dashed" w:sz="8" w:space="0" w:color="auto"/>
              <w:right w:val="nil"/>
            </w:tcBorders>
            <w:shd w:val="clear" w:color="auto" w:fill="auto"/>
            <w:vAlign w:val="center"/>
            <w:hideMark/>
          </w:tcPr>
          <w:p w14:paraId="1C7308C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424F02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181D8F3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410BE74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6</w:t>
            </w:r>
          </w:p>
        </w:tc>
      </w:tr>
      <w:tr w:rsidR="005B22C9" w:rsidRPr="005B22C9" w14:paraId="0308F656"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A94059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960" w:type="dxa"/>
            <w:tcBorders>
              <w:top w:val="nil"/>
              <w:left w:val="nil"/>
              <w:bottom w:val="dashed" w:sz="8" w:space="0" w:color="auto"/>
              <w:right w:val="nil"/>
            </w:tcBorders>
            <w:shd w:val="clear" w:color="auto" w:fill="auto"/>
            <w:vAlign w:val="center"/>
            <w:hideMark/>
          </w:tcPr>
          <w:p w14:paraId="2BA7019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75</w:t>
            </w:r>
          </w:p>
        </w:tc>
        <w:tc>
          <w:tcPr>
            <w:tcW w:w="1258" w:type="dxa"/>
            <w:tcBorders>
              <w:top w:val="nil"/>
              <w:left w:val="nil"/>
              <w:bottom w:val="dashed" w:sz="8" w:space="0" w:color="auto"/>
              <w:right w:val="nil"/>
            </w:tcBorders>
            <w:shd w:val="clear" w:color="auto" w:fill="auto"/>
            <w:vAlign w:val="center"/>
            <w:hideMark/>
          </w:tcPr>
          <w:p w14:paraId="40F4E8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Naito et al. (2010)</w:t>
            </w:r>
          </w:p>
        </w:tc>
        <w:tc>
          <w:tcPr>
            <w:tcW w:w="1730" w:type="dxa"/>
            <w:tcBorders>
              <w:top w:val="nil"/>
              <w:left w:val="nil"/>
              <w:bottom w:val="dashed" w:sz="8" w:space="0" w:color="auto"/>
              <w:right w:val="nil"/>
            </w:tcBorders>
            <w:shd w:val="clear" w:color="auto" w:fill="auto"/>
            <w:vAlign w:val="center"/>
            <w:hideMark/>
          </w:tcPr>
          <w:p w14:paraId="0E901BF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 (septic emboli)</w:t>
            </w:r>
          </w:p>
        </w:tc>
        <w:tc>
          <w:tcPr>
            <w:tcW w:w="960" w:type="dxa"/>
            <w:tcBorders>
              <w:top w:val="nil"/>
              <w:left w:val="nil"/>
              <w:bottom w:val="dashed" w:sz="8" w:space="0" w:color="auto"/>
              <w:right w:val="nil"/>
            </w:tcBorders>
            <w:shd w:val="clear" w:color="auto" w:fill="auto"/>
            <w:vAlign w:val="center"/>
            <w:hideMark/>
          </w:tcPr>
          <w:p w14:paraId="498E36D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64</w:t>
            </w:r>
          </w:p>
        </w:tc>
        <w:tc>
          <w:tcPr>
            <w:tcW w:w="960" w:type="dxa"/>
            <w:tcBorders>
              <w:top w:val="nil"/>
              <w:left w:val="nil"/>
              <w:bottom w:val="dashed" w:sz="8" w:space="0" w:color="auto"/>
              <w:right w:val="nil"/>
            </w:tcBorders>
            <w:shd w:val="clear" w:color="auto" w:fill="auto"/>
            <w:vAlign w:val="center"/>
            <w:hideMark/>
          </w:tcPr>
          <w:p w14:paraId="6FD9A01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ADFFDC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4E17B0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 memory loss</w:t>
            </w:r>
          </w:p>
        </w:tc>
        <w:tc>
          <w:tcPr>
            <w:tcW w:w="960" w:type="dxa"/>
            <w:tcBorders>
              <w:top w:val="nil"/>
              <w:left w:val="nil"/>
              <w:bottom w:val="dashed" w:sz="8" w:space="0" w:color="auto"/>
              <w:right w:val="nil"/>
            </w:tcBorders>
            <w:shd w:val="clear" w:color="auto" w:fill="auto"/>
            <w:vAlign w:val="center"/>
            <w:hideMark/>
          </w:tcPr>
          <w:p w14:paraId="7DE2DB6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NO.1</w:t>
            </w:r>
          </w:p>
        </w:tc>
      </w:tr>
      <w:tr w:rsidR="005B22C9" w:rsidRPr="005B22C9" w14:paraId="55449DD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9DEFFF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960" w:type="dxa"/>
            <w:tcBorders>
              <w:top w:val="nil"/>
              <w:left w:val="nil"/>
              <w:bottom w:val="dashed" w:sz="8" w:space="0" w:color="auto"/>
              <w:right w:val="nil"/>
            </w:tcBorders>
            <w:shd w:val="clear" w:color="auto" w:fill="auto"/>
            <w:vAlign w:val="center"/>
            <w:hideMark/>
          </w:tcPr>
          <w:p w14:paraId="4B0E351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76</w:t>
            </w:r>
          </w:p>
        </w:tc>
        <w:tc>
          <w:tcPr>
            <w:tcW w:w="1258" w:type="dxa"/>
            <w:tcBorders>
              <w:top w:val="nil"/>
              <w:left w:val="nil"/>
              <w:bottom w:val="dashed" w:sz="8" w:space="0" w:color="auto"/>
              <w:right w:val="nil"/>
            </w:tcBorders>
            <w:shd w:val="clear" w:color="auto" w:fill="auto"/>
            <w:vAlign w:val="center"/>
            <w:hideMark/>
          </w:tcPr>
          <w:p w14:paraId="7B18ABE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Naito et al. (2010)</w:t>
            </w:r>
          </w:p>
        </w:tc>
        <w:tc>
          <w:tcPr>
            <w:tcW w:w="1730" w:type="dxa"/>
            <w:tcBorders>
              <w:top w:val="nil"/>
              <w:left w:val="nil"/>
              <w:bottom w:val="dashed" w:sz="8" w:space="0" w:color="auto"/>
              <w:right w:val="nil"/>
            </w:tcBorders>
            <w:shd w:val="clear" w:color="auto" w:fill="auto"/>
            <w:vAlign w:val="center"/>
            <w:hideMark/>
          </w:tcPr>
          <w:p w14:paraId="7C88DDE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 (septic emboli)</w:t>
            </w:r>
          </w:p>
        </w:tc>
        <w:tc>
          <w:tcPr>
            <w:tcW w:w="960" w:type="dxa"/>
            <w:tcBorders>
              <w:top w:val="nil"/>
              <w:left w:val="nil"/>
              <w:bottom w:val="dashed" w:sz="8" w:space="0" w:color="auto"/>
              <w:right w:val="nil"/>
            </w:tcBorders>
            <w:shd w:val="clear" w:color="auto" w:fill="auto"/>
            <w:vAlign w:val="center"/>
            <w:hideMark/>
          </w:tcPr>
          <w:p w14:paraId="29B56D9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65</w:t>
            </w:r>
          </w:p>
        </w:tc>
        <w:tc>
          <w:tcPr>
            <w:tcW w:w="960" w:type="dxa"/>
            <w:tcBorders>
              <w:top w:val="nil"/>
              <w:left w:val="nil"/>
              <w:bottom w:val="dashed" w:sz="8" w:space="0" w:color="auto"/>
              <w:right w:val="nil"/>
            </w:tcBorders>
            <w:shd w:val="clear" w:color="auto" w:fill="auto"/>
            <w:vAlign w:val="center"/>
            <w:hideMark/>
          </w:tcPr>
          <w:p w14:paraId="3039F3C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3A49DC6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3E9A383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 lethargy</w:t>
            </w:r>
          </w:p>
        </w:tc>
        <w:tc>
          <w:tcPr>
            <w:tcW w:w="960" w:type="dxa"/>
            <w:tcBorders>
              <w:top w:val="nil"/>
              <w:left w:val="nil"/>
              <w:bottom w:val="dashed" w:sz="8" w:space="0" w:color="auto"/>
              <w:right w:val="nil"/>
            </w:tcBorders>
            <w:shd w:val="clear" w:color="auto" w:fill="auto"/>
            <w:vAlign w:val="center"/>
            <w:hideMark/>
          </w:tcPr>
          <w:p w14:paraId="3D6B37B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NO.2</w:t>
            </w:r>
          </w:p>
        </w:tc>
      </w:tr>
      <w:tr w:rsidR="005B22C9" w:rsidRPr="005B22C9" w14:paraId="36A01C00"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46792A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40</w:t>
            </w:r>
          </w:p>
        </w:tc>
        <w:tc>
          <w:tcPr>
            <w:tcW w:w="960" w:type="dxa"/>
            <w:tcBorders>
              <w:top w:val="nil"/>
              <w:left w:val="nil"/>
              <w:bottom w:val="dashed" w:sz="8" w:space="0" w:color="auto"/>
              <w:right w:val="nil"/>
            </w:tcBorders>
            <w:shd w:val="clear" w:color="auto" w:fill="auto"/>
            <w:vAlign w:val="center"/>
            <w:hideMark/>
          </w:tcPr>
          <w:p w14:paraId="5471D2D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77</w:t>
            </w:r>
          </w:p>
        </w:tc>
        <w:tc>
          <w:tcPr>
            <w:tcW w:w="1258" w:type="dxa"/>
            <w:tcBorders>
              <w:top w:val="nil"/>
              <w:left w:val="nil"/>
              <w:bottom w:val="dashed" w:sz="8" w:space="0" w:color="auto"/>
              <w:right w:val="nil"/>
            </w:tcBorders>
            <w:shd w:val="clear" w:color="auto" w:fill="auto"/>
            <w:vAlign w:val="center"/>
            <w:hideMark/>
          </w:tcPr>
          <w:p w14:paraId="2DB1F7C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Naito et al. (2010)</w:t>
            </w:r>
          </w:p>
        </w:tc>
        <w:tc>
          <w:tcPr>
            <w:tcW w:w="1730" w:type="dxa"/>
            <w:tcBorders>
              <w:top w:val="nil"/>
              <w:left w:val="nil"/>
              <w:bottom w:val="dashed" w:sz="8" w:space="0" w:color="auto"/>
              <w:right w:val="nil"/>
            </w:tcBorders>
            <w:shd w:val="clear" w:color="auto" w:fill="auto"/>
            <w:vAlign w:val="center"/>
            <w:hideMark/>
          </w:tcPr>
          <w:p w14:paraId="1F7AF17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 (septic emboli)</w:t>
            </w:r>
          </w:p>
        </w:tc>
        <w:tc>
          <w:tcPr>
            <w:tcW w:w="960" w:type="dxa"/>
            <w:tcBorders>
              <w:top w:val="nil"/>
              <w:left w:val="nil"/>
              <w:bottom w:val="dashed" w:sz="8" w:space="0" w:color="auto"/>
              <w:right w:val="nil"/>
            </w:tcBorders>
            <w:shd w:val="clear" w:color="auto" w:fill="auto"/>
            <w:vAlign w:val="center"/>
            <w:hideMark/>
          </w:tcPr>
          <w:p w14:paraId="4A8F601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65</w:t>
            </w:r>
          </w:p>
        </w:tc>
        <w:tc>
          <w:tcPr>
            <w:tcW w:w="960" w:type="dxa"/>
            <w:tcBorders>
              <w:top w:val="nil"/>
              <w:left w:val="nil"/>
              <w:bottom w:val="dashed" w:sz="8" w:space="0" w:color="auto"/>
              <w:right w:val="nil"/>
            </w:tcBorders>
            <w:shd w:val="clear" w:color="auto" w:fill="auto"/>
            <w:vAlign w:val="center"/>
            <w:hideMark/>
          </w:tcPr>
          <w:p w14:paraId="7965383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3B2AF0E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79695E4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left capsular genu infarction, hydrocephalus</w:t>
            </w:r>
          </w:p>
        </w:tc>
        <w:tc>
          <w:tcPr>
            <w:tcW w:w="960" w:type="dxa"/>
            <w:tcBorders>
              <w:top w:val="nil"/>
              <w:left w:val="nil"/>
              <w:bottom w:val="dashed" w:sz="8" w:space="0" w:color="auto"/>
              <w:right w:val="nil"/>
            </w:tcBorders>
            <w:shd w:val="clear" w:color="auto" w:fill="auto"/>
            <w:vAlign w:val="center"/>
            <w:hideMark/>
          </w:tcPr>
          <w:p w14:paraId="5A52D41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NO.12</w:t>
            </w:r>
          </w:p>
        </w:tc>
      </w:tr>
      <w:tr w:rsidR="005B22C9" w:rsidRPr="005B22C9" w14:paraId="5A5C563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75F001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41</w:t>
            </w:r>
          </w:p>
        </w:tc>
        <w:tc>
          <w:tcPr>
            <w:tcW w:w="960" w:type="dxa"/>
            <w:tcBorders>
              <w:top w:val="nil"/>
              <w:left w:val="nil"/>
              <w:bottom w:val="dashed" w:sz="8" w:space="0" w:color="auto"/>
              <w:right w:val="nil"/>
            </w:tcBorders>
            <w:shd w:val="clear" w:color="auto" w:fill="auto"/>
            <w:vAlign w:val="center"/>
            <w:hideMark/>
          </w:tcPr>
          <w:p w14:paraId="529284B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78</w:t>
            </w:r>
          </w:p>
        </w:tc>
        <w:tc>
          <w:tcPr>
            <w:tcW w:w="1258" w:type="dxa"/>
            <w:tcBorders>
              <w:top w:val="nil"/>
              <w:left w:val="nil"/>
              <w:bottom w:val="dashed" w:sz="8" w:space="0" w:color="auto"/>
              <w:right w:val="nil"/>
            </w:tcBorders>
            <w:shd w:val="clear" w:color="auto" w:fill="auto"/>
            <w:vAlign w:val="center"/>
            <w:hideMark/>
          </w:tcPr>
          <w:p w14:paraId="59FB041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Naito et al. (2012)</w:t>
            </w:r>
          </w:p>
        </w:tc>
        <w:tc>
          <w:tcPr>
            <w:tcW w:w="1730" w:type="dxa"/>
            <w:tcBorders>
              <w:top w:val="nil"/>
              <w:left w:val="nil"/>
              <w:bottom w:val="dashed" w:sz="8" w:space="0" w:color="auto"/>
              <w:right w:val="nil"/>
            </w:tcBorders>
            <w:shd w:val="clear" w:color="auto" w:fill="auto"/>
            <w:vAlign w:val="center"/>
            <w:hideMark/>
          </w:tcPr>
          <w:p w14:paraId="0DD9313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highly active anti-retroviral therapy-resistant human immunodeficiency virus (HIV)-associated progressive multifocal leukoencephalopathy (PML).</w:t>
            </w:r>
          </w:p>
        </w:tc>
        <w:tc>
          <w:tcPr>
            <w:tcW w:w="960" w:type="dxa"/>
            <w:tcBorders>
              <w:top w:val="nil"/>
              <w:left w:val="nil"/>
              <w:bottom w:val="dashed" w:sz="8" w:space="0" w:color="auto"/>
              <w:right w:val="nil"/>
            </w:tcBorders>
            <w:shd w:val="clear" w:color="auto" w:fill="auto"/>
            <w:vAlign w:val="center"/>
            <w:hideMark/>
          </w:tcPr>
          <w:p w14:paraId="6040CCD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55</w:t>
            </w:r>
          </w:p>
        </w:tc>
        <w:tc>
          <w:tcPr>
            <w:tcW w:w="960" w:type="dxa"/>
            <w:tcBorders>
              <w:top w:val="nil"/>
              <w:left w:val="nil"/>
              <w:bottom w:val="dashed" w:sz="8" w:space="0" w:color="auto"/>
              <w:right w:val="nil"/>
            </w:tcBorders>
            <w:shd w:val="clear" w:color="auto" w:fill="auto"/>
            <w:vAlign w:val="center"/>
            <w:hideMark/>
          </w:tcPr>
          <w:p w14:paraId="30FE214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204E7E5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E51FDF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left flaccid hemiplegia and experienced akinetic mutism</w:t>
            </w:r>
          </w:p>
        </w:tc>
        <w:tc>
          <w:tcPr>
            <w:tcW w:w="960" w:type="dxa"/>
            <w:tcBorders>
              <w:top w:val="nil"/>
              <w:left w:val="nil"/>
              <w:bottom w:val="dashed" w:sz="8" w:space="0" w:color="auto"/>
              <w:right w:val="nil"/>
            </w:tcBorders>
            <w:shd w:val="clear" w:color="auto" w:fill="auto"/>
            <w:vAlign w:val="center"/>
            <w:hideMark/>
          </w:tcPr>
          <w:p w14:paraId="2A88BA3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1/2</w:t>
            </w:r>
          </w:p>
        </w:tc>
      </w:tr>
      <w:tr w:rsidR="005B22C9" w:rsidRPr="005B22C9" w14:paraId="39158806"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363BF4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42</w:t>
            </w:r>
          </w:p>
        </w:tc>
        <w:tc>
          <w:tcPr>
            <w:tcW w:w="960" w:type="dxa"/>
            <w:tcBorders>
              <w:top w:val="nil"/>
              <w:left w:val="nil"/>
              <w:bottom w:val="dashed" w:sz="8" w:space="0" w:color="auto"/>
              <w:right w:val="nil"/>
            </w:tcBorders>
            <w:shd w:val="clear" w:color="auto" w:fill="auto"/>
            <w:vAlign w:val="center"/>
            <w:hideMark/>
          </w:tcPr>
          <w:p w14:paraId="44AE4EC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79</w:t>
            </w:r>
          </w:p>
        </w:tc>
        <w:tc>
          <w:tcPr>
            <w:tcW w:w="1258" w:type="dxa"/>
            <w:tcBorders>
              <w:top w:val="nil"/>
              <w:left w:val="nil"/>
              <w:bottom w:val="dashed" w:sz="8" w:space="0" w:color="auto"/>
              <w:right w:val="nil"/>
            </w:tcBorders>
            <w:shd w:val="clear" w:color="auto" w:fill="auto"/>
            <w:vAlign w:val="center"/>
            <w:hideMark/>
          </w:tcPr>
          <w:p w14:paraId="6E10FA6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Nicolai et al. (2001)</w:t>
            </w:r>
          </w:p>
        </w:tc>
        <w:tc>
          <w:tcPr>
            <w:tcW w:w="1730" w:type="dxa"/>
            <w:tcBorders>
              <w:top w:val="nil"/>
              <w:left w:val="nil"/>
              <w:bottom w:val="dashed" w:sz="8" w:space="0" w:color="auto"/>
              <w:right w:val="nil"/>
            </w:tcBorders>
            <w:shd w:val="clear" w:color="auto" w:fill="auto"/>
            <w:vAlign w:val="center"/>
            <w:hideMark/>
          </w:tcPr>
          <w:p w14:paraId="1C63915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32CBB8E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70</w:t>
            </w:r>
          </w:p>
        </w:tc>
        <w:tc>
          <w:tcPr>
            <w:tcW w:w="960" w:type="dxa"/>
            <w:tcBorders>
              <w:top w:val="nil"/>
              <w:left w:val="nil"/>
              <w:bottom w:val="dashed" w:sz="8" w:space="0" w:color="auto"/>
              <w:right w:val="nil"/>
            </w:tcBorders>
            <w:shd w:val="clear" w:color="auto" w:fill="auto"/>
            <w:vAlign w:val="center"/>
            <w:hideMark/>
          </w:tcPr>
          <w:p w14:paraId="4C81714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CE27D5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7EF4B5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7229650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22ECA20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0A1016F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43</w:t>
            </w:r>
          </w:p>
        </w:tc>
        <w:tc>
          <w:tcPr>
            <w:tcW w:w="960" w:type="dxa"/>
            <w:tcBorders>
              <w:top w:val="nil"/>
              <w:left w:val="nil"/>
              <w:bottom w:val="dashed" w:sz="8" w:space="0" w:color="auto"/>
              <w:right w:val="nil"/>
            </w:tcBorders>
            <w:shd w:val="clear" w:color="auto" w:fill="auto"/>
            <w:vAlign w:val="center"/>
            <w:hideMark/>
          </w:tcPr>
          <w:p w14:paraId="264CB6F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80</w:t>
            </w:r>
          </w:p>
        </w:tc>
        <w:tc>
          <w:tcPr>
            <w:tcW w:w="1258" w:type="dxa"/>
            <w:tcBorders>
              <w:top w:val="nil"/>
              <w:left w:val="nil"/>
              <w:bottom w:val="dashed" w:sz="8" w:space="0" w:color="auto"/>
              <w:right w:val="nil"/>
            </w:tcBorders>
            <w:shd w:val="clear" w:color="auto" w:fill="auto"/>
            <w:vAlign w:val="center"/>
            <w:hideMark/>
          </w:tcPr>
          <w:p w14:paraId="68145AB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Nicta et al. (2017)</w:t>
            </w:r>
          </w:p>
        </w:tc>
        <w:tc>
          <w:tcPr>
            <w:tcW w:w="1730" w:type="dxa"/>
            <w:tcBorders>
              <w:top w:val="nil"/>
              <w:left w:val="nil"/>
              <w:bottom w:val="dashed" w:sz="8" w:space="0" w:color="auto"/>
              <w:right w:val="nil"/>
            </w:tcBorders>
            <w:shd w:val="clear" w:color="auto" w:fill="auto"/>
            <w:vAlign w:val="center"/>
            <w:hideMark/>
          </w:tcPr>
          <w:p w14:paraId="6FE97D7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operative</w:t>
            </w:r>
          </w:p>
        </w:tc>
        <w:tc>
          <w:tcPr>
            <w:tcW w:w="960" w:type="dxa"/>
            <w:tcBorders>
              <w:top w:val="nil"/>
              <w:left w:val="nil"/>
              <w:bottom w:val="dashed" w:sz="8" w:space="0" w:color="auto"/>
              <w:right w:val="nil"/>
            </w:tcBorders>
            <w:shd w:val="clear" w:color="auto" w:fill="auto"/>
            <w:vAlign w:val="center"/>
            <w:hideMark/>
          </w:tcPr>
          <w:p w14:paraId="6B7F2DA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17</w:t>
            </w:r>
          </w:p>
        </w:tc>
        <w:tc>
          <w:tcPr>
            <w:tcW w:w="960" w:type="dxa"/>
            <w:tcBorders>
              <w:top w:val="nil"/>
              <w:left w:val="nil"/>
              <w:bottom w:val="dashed" w:sz="8" w:space="0" w:color="auto"/>
              <w:right w:val="nil"/>
            </w:tcBorders>
            <w:shd w:val="clear" w:color="auto" w:fill="auto"/>
            <w:vAlign w:val="center"/>
            <w:hideMark/>
          </w:tcPr>
          <w:p w14:paraId="0907170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00BBD7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w:t>
            </w:r>
          </w:p>
        </w:tc>
        <w:tc>
          <w:tcPr>
            <w:tcW w:w="1740" w:type="dxa"/>
            <w:tcBorders>
              <w:top w:val="nil"/>
              <w:left w:val="nil"/>
              <w:bottom w:val="dashed" w:sz="8" w:space="0" w:color="auto"/>
              <w:right w:val="nil"/>
            </w:tcBorders>
            <w:shd w:val="clear" w:color="auto" w:fill="auto"/>
            <w:vAlign w:val="center"/>
            <w:hideMark/>
          </w:tcPr>
          <w:p w14:paraId="0D70481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mutism</w:t>
            </w:r>
          </w:p>
        </w:tc>
        <w:tc>
          <w:tcPr>
            <w:tcW w:w="960" w:type="dxa"/>
            <w:tcBorders>
              <w:top w:val="nil"/>
              <w:left w:val="nil"/>
              <w:bottom w:val="dashed" w:sz="8" w:space="0" w:color="auto"/>
              <w:right w:val="nil"/>
            </w:tcBorders>
            <w:shd w:val="clear" w:color="auto" w:fill="auto"/>
            <w:vAlign w:val="center"/>
            <w:hideMark/>
          </w:tcPr>
          <w:p w14:paraId="278B37E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114CE549"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B111C8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c>
          <w:tcPr>
            <w:tcW w:w="960" w:type="dxa"/>
            <w:tcBorders>
              <w:top w:val="nil"/>
              <w:left w:val="nil"/>
              <w:bottom w:val="dashed" w:sz="8" w:space="0" w:color="auto"/>
              <w:right w:val="nil"/>
            </w:tcBorders>
            <w:shd w:val="clear" w:color="auto" w:fill="auto"/>
            <w:vAlign w:val="center"/>
            <w:hideMark/>
          </w:tcPr>
          <w:p w14:paraId="0A80E23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81</w:t>
            </w:r>
          </w:p>
        </w:tc>
        <w:tc>
          <w:tcPr>
            <w:tcW w:w="1258" w:type="dxa"/>
            <w:tcBorders>
              <w:top w:val="nil"/>
              <w:left w:val="nil"/>
              <w:bottom w:val="dashed" w:sz="8" w:space="0" w:color="auto"/>
              <w:right w:val="nil"/>
            </w:tcBorders>
            <w:shd w:val="clear" w:color="auto" w:fill="auto"/>
            <w:vAlign w:val="center"/>
            <w:hideMark/>
          </w:tcPr>
          <w:p w14:paraId="0D72B95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Njomboro et al. (2012)</w:t>
            </w:r>
          </w:p>
        </w:tc>
        <w:tc>
          <w:tcPr>
            <w:tcW w:w="1730" w:type="dxa"/>
            <w:tcBorders>
              <w:top w:val="nil"/>
              <w:left w:val="nil"/>
              <w:bottom w:val="dashed" w:sz="8" w:space="0" w:color="auto"/>
              <w:right w:val="nil"/>
            </w:tcBorders>
            <w:shd w:val="clear" w:color="auto" w:fill="auto"/>
            <w:vAlign w:val="center"/>
            <w:hideMark/>
          </w:tcPr>
          <w:p w14:paraId="053CE6E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anterior cingulate cortex (ACC) lesions</w:t>
            </w:r>
          </w:p>
        </w:tc>
        <w:tc>
          <w:tcPr>
            <w:tcW w:w="960" w:type="dxa"/>
            <w:tcBorders>
              <w:top w:val="nil"/>
              <w:left w:val="nil"/>
              <w:bottom w:val="dashed" w:sz="8" w:space="0" w:color="auto"/>
              <w:right w:val="nil"/>
            </w:tcBorders>
            <w:shd w:val="clear" w:color="auto" w:fill="auto"/>
            <w:vAlign w:val="center"/>
            <w:hideMark/>
          </w:tcPr>
          <w:p w14:paraId="0C73949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52</w:t>
            </w:r>
          </w:p>
        </w:tc>
        <w:tc>
          <w:tcPr>
            <w:tcW w:w="960" w:type="dxa"/>
            <w:tcBorders>
              <w:top w:val="nil"/>
              <w:left w:val="nil"/>
              <w:bottom w:val="dashed" w:sz="8" w:space="0" w:color="auto"/>
              <w:right w:val="nil"/>
            </w:tcBorders>
            <w:shd w:val="clear" w:color="auto" w:fill="auto"/>
            <w:vAlign w:val="center"/>
            <w:hideMark/>
          </w:tcPr>
          <w:p w14:paraId="49177EA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2562AFC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5FF0AD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34508D6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400CFA0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E04DE9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c>
          <w:tcPr>
            <w:tcW w:w="960" w:type="dxa"/>
            <w:tcBorders>
              <w:top w:val="nil"/>
              <w:left w:val="nil"/>
              <w:bottom w:val="dashed" w:sz="8" w:space="0" w:color="auto"/>
              <w:right w:val="nil"/>
            </w:tcBorders>
            <w:shd w:val="clear" w:color="auto" w:fill="auto"/>
            <w:vAlign w:val="center"/>
            <w:hideMark/>
          </w:tcPr>
          <w:p w14:paraId="2BDBFBC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82</w:t>
            </w:r>
          </w:p>
        </w:tc>
        <w:tc>
          <w:tcPr>
            <w:tcW w:w="1258" w:type="dxa"/>
            <w:tcBorders>
              <w:top w:val="nil"/>
              <w:left w:val="nil"/>
              <w:bottom w:val="dashed" w:sz="8" w:space="0" w:color="auto"/>
              <w:right w:val="nil"/>
            </w:tcBorders>
            <w:shd w:val="clear" w:color="auto" w:fill="auto"/>
            <w:vAlign w:val="center"/>
            <w:hideMark/>
          </w:tcPr>
          <w:p w14:paraId="3155FE1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Njomboro et al. (2012)</w:t>
            </w:r>
          </w:p>
        </w:tc>
        <w:tc>
          <w:tcPr>
            <w:tcW w:w="1730" w:type="dxa"/>
            <w:tcBorders>
              <w:top w:val="nil"/>
              <w:left w:val="nil"/>
              <w:bottom w:val="dashed" w:sz="8" w:space="0" w:color="auto"/>
              <w:right w:val="nil"/>
            </w:tcBorders>
            <w:shd w:val="clear" w:color="auto" w:fill="auto"/>
            <w:vAlign w:val="center"/>
            <w:hideMark/>
          </w:tcPr>
          <w:p w14:paraId="4B01B68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anterior cingulate cortex (ACC) lesions</w:t>
            </w:r>
          </w:p>
        </w:tc>
        <w:tc>
          <w:tcPr>
            <w:tcW w:w="960" w:type="dxa"/>
            <w:tcBorders>
              <w:top w:val="nil"/>
              <w:left w:val="nil"/>
              <w:bottom w:val="dashed" w:sz="8" w:space="0" w:color="auto"/>
              <w:right w:val="nil"/>
            </w:tcBorders>
            <w:shd w:val="clear" w:color="auto" w:fill="auto"/>
            <w:vAlign w:val="center"/>
            <w:hideMark/>
          </w:tcPr>
          <w:p w14:paraId="1BC47B1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50</w:t>
            </w:r>
          </w:p>
        </w:tc>
        <w:tc>
          <w:tcPr>
            <w:tcW w:w="960" w:type="dxa"/>
            <w:tcBorders>
              <w:top w:val="nil"/>
              <w:left w:val="nil"/>
              <w:bottom w:val="dashed" w:sz="8" w:space="0" w:color="auto"/>
              <w:right w:val="nil"/>
            </w:tcBorders>
            <w:shd w:val="clear" w:color="auto" w:fill="auto"/>
            <w:vAlign w:val="center"/>
            <w:hideMark/>
          </w:tcPr>
          <w:p w14:paraId="5BB3DD1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E3618E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C66CD7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2EE5C6E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11C7AB75"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CE1353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45</w:t>
            </w:r>
          </w:p>
        </w:tc>
        <w:tc>
          <w:tcPr>
            <w:tcW w:w="960" w:type="dxa"/>
            <w:tcBorders>
              <w:top w:val="nil"/>
              <w:left w:val="nil"/>
              <w:bottom w:val="dashed" w:sz="8" w:space="0" w:color="auto"/>
              <w:right w:val="nil"/>
            </w:tcBorders>
            <w:shd w:val="clear" w:color="auto" w:fill="auto"/>
            <w:vAlign w:val="center"/>
            <w:hideMark/>
          </w:tcPr>
          <w:p w14:paraId="76C341D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83</w:t>
            </w:r>
          </w:p>
        </w:tc>
        <w:tc>
          <w:tcPr>
            <w:tcW w:w="1258" w:type="dxa"/>
            <w:tcBorders>
              <w:top w:val="nil"/>
              <w:left w:val="nil"/>
              <w:bottom w:val="dashed" w:sz="8" w:space="0" w:color="auto"/>
              <w:right w:val="nil"/>
            </w:tcBorders>
            <w:shd w:val="clear" w:color="auto" w:fill="auto"/>
            <w:vAlign w:val="center"/>
            <w:hideMark/>
          </w:tcPr>
          <w:p w14:paraId="3BC0C9A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Okamoto et al. (2004)</w:t>
            </w:r>
          </w:p>
        </w:tc>
        <w:tc>
          <w:tcPr>
            <w:tcW w:w="1730" w:type="dxa"/>
            <w:tcBorders>
              <w:top w:val="nil"/>
              <w:left w:val="nil"/>
              <w:bottom w:val="dashed" w:sz="8" w:space="0" w:color="auto"/>
              <w:right w:val="nil"/>
            </w:tcBorders>
            <w:shd w:val="clear" w:color="auto" w:fill="auto"/>
            <w:vAlign w:val="center"/>
            <w:hideMark/>
          </w:tcPr>
          <w:p w14:paraId="6E05576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5DF6B95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79</w:t>
            </w:r>
          </w:p>
        </w:tc>
        <w:tc>
          <w:tcPr>
            <w:tcW w:w="960" w:type="dxa"/>
            <w:tcBorders>
              <w:top w:val="nil"/>
              <w:left w:val="nil"/>
              <w:bottom w:val="dashed" w:sz="8" w:space="0" w:color="auto"/>
              <w:right w:val="nil"/>
            </w:tcBorders>
            <w:shd w:val="clear" w:color="auto" w:fill="auto"/>
            <w:vAlign w:val="center"/>
            <w:hideMark/>
          </w:tcPr>
          <w:p w14:paraId="5D3073E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26DB3B1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4376907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spastic paraparesis which acutely evolved to tetraparesis with abulia</w:t>
            </w:r>
          </w:p>
        </w:tc>
        <w:tc>
          <w:tcPr>
            <w:tcW w:w="960" w:type="dxa"/>
            <w:tcBorders>
              <w:top w:val="nil"/>
              <w:left w:val="nil"/>
              <w:bottom w:val="dashed" w:sz="8" w:space="0" w:color="auto"/>
              <w:right w:val="nil"/>
            </w:tcBorders>
            <w:shd w:val="clear" w:color="auto" w:fill="auto"/>
            <w:vAlign w:val="center"/>
            <w:hideMark/>
          </w:tcPr>
          <w:p w14:paraId="3691C88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65A0003F"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409600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46</w:t>
            </w:r>
          </w:p>
        </w:tc>
        <w:tc>
          <w:tcPr>
            <w:tcW w:w="960" w:type="dxa"/>
            <w:tcBorders>
              <w:top w:val="nil"/>
              <w:left w:val="nil"/>
              <w:bottom w:val="dashed" w:sz="8" w:space="0" w:color="auto"/>
              <w:right w:val="nil"/>
            </w:tcBorders>
            <w:shd w:val="clear" w:color="auto" w:fill="auto"/>
            <w:vAlign w:val="center"/>
            <w:hideMark/>
          </w:tcPr>
          <w:p w14:paraId="66B4B83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84</w:t>
            </w:r>
          </w:p>
        </w:tc>
        <w:tc>
          <w:tcPr>
            <w:tcW w:w="1258" w:type="dxa"/>
            <w:tcBorders>
              <w:top w:val="nil"/>
              <w:left w:val="nil"/>
              <w:bottom w:val="dashed" w:sz="8" w:space="0" w:color="auto"/>
              <w:right w:val="nil"/>
            </w:tcBorders>
            <w:shd w:val="clear" w:color="auto" w:fill="auto"/>
            <w:vAlign w:val="center"/>
            <w:hideMark/>
          </w:tcPr>
          <w:p w14:paraId="3E0B019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Pluchon et al. (2011)</w:t>
            </w:r>
          </w:p>
        </w:tc>
        <w:tc>
          <w:tcPr>
            <w:tcW w:w="1730" w:type="dxa"/>
            <w:tcBorders>
              <w:top w:val="nil"/>
              <w:left w:val="nil"/>
              <w:bottom w:val="dashed" w:sz="8" w:space="0" w:color="auto"/>
              <w:right w:val="nil"/>
            </w:tcBorders>
            <w:shd w:val="clear" w:color="auto" w:fill="auto"/>
            <w:vAlign w:val="center"/>
            <w:hideMark/>
          </w:tcPr>
          <w:p w14:paraId="474A181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008AF05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6.5</w:t>
            </w:r>
          </w:p>
        </w:tc>
        <w:tc>
          <w:tcPr>
            <w:tcW w:w="960" w:type="dxa"/>
            <w:tcBorders>
              <w:top w:val="nil"/>
              <w:left w:val="nil"/>
              <w:bottom w:val="dashed" w:sz="8" w:space="0" w:color="auto"/>
              <w:right w:val="nil"/>
            </w:tcBorders>
            <w:shd w:val="clear" w:color="auto" w:fill="auto"/>
            <w:vAlign w:val="center"/>
            <w:hideMark/>
          </w:tcPr>
          <w:p w14:paraId="6D33061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597E251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762666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mutism</w:t>
            </w:r>
          </w:p>
        </w:tc>
        <w:tc>
          <w:tcPr>
            <w:tcW w:w="960" w:type="dxa"/>
            <w:tcBorders>
              <w:top w:val="nil"/>
              <w:left w:val="nil"/>
              <w:bottom w:val="dashed" w:sz="8" w:space="0" w:color="auto"/>
              <w:right w:val="nil"/>
            </w:tcBorders>
            <w:shd w:val="clear" w:color="auto" w:fill="auto"/>
            <w:vAlign w:val="center"/>
            <w:hideMark/>
          </w:tcPr>
          <w:p w14:paraId="74FE94D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Figure 1 </w:t>
            </w:r>
          </w:p>
        </w:tc>
      </w:tr>
      <w:tr w:rsidR="005B22C9" w:rsidRPr="005B22C9" w14:paraId="282FF80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636678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47</w:t>
            </w:r>
          </w:p>
        </w:tc>
        <w:tc>
          <w:tcPr>
            <w:tcW w:w="960" w:type="dxa"/>
            <w:tcBorders>
              <w:top w:val="nil"/>
              <w:left w:val="nil"/>
              <w:bottom w:val="dashed" w:sz="8" w:space="0" w:color="auto"/>
              <w:right w:val="nil"/>
            </w:tcBorders>
            <w:shd w:val="clear" w:color="auto" w:fill="auto"/>
            <w:vAlign w:val="center"/>
            <w:hideMark/>
          </w:tcPr>
          <w:p w14:paraId="302D619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85</w:t>
            </w:r>
          </w:p>
        </w:tc>
        <w:tc>
          <w:tcPr>
            <w:tcW w:w="1258" w:type="dxa"/>
            <w:tcBorders>
              <w:top w:val="nil"/>
              <w:left w:val="nil"/>
              <w:bottom w:val="dashed" w:sz="8" w:space="0" w:color="auto"/>
              <w:right w:val="nil"/>
            </w:tcBorders>
            <w:shd w:val="clear" w:color="auto" w:fill="auto"/>
            <w:vAlign w:val="center"/>
            <w:hideMark/>
          </w:tcPr>
          <w:p w14:paraId="580560E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Porto et al. (2014)</w:t>
            </w:r>
          </w:p>
        </w:tc>
        <w:tc>
          <w:tcPr>
            <w:tcW w:w="1730" w:type="dxa"/>
            <w:tcBorders>
              <w:top w:val="nil"/>
              <w:left w:val="nil"/>
              <w:bottom w:val="dashed" w:sz="8" w:space="0" w:color="auto"/>
              <w:right w:val="nil"/>
            </w:tcBorders>
            <w:shd w:val="clear" w:color="auto" w:fill="auto"/>
            <w:vAlign w:val="center"/>
            <w:hideMark/>
          </w:tcPr>
          <w:p w14:paraId="61644F1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unclear</w:t>
            </w:r>
          </w:p>
        </w:tc>
        <w:tc>
          <w:tcPr>
            <w:tcW w:w="960" w:type="dxa"/>
            <w:tcBorders>
              <w:top w:val="nil"/>
              <w:left w:val="nil"/>
              <w:bottom w:val="dashed" w:sz="8" w:space="0" w:color="auto"/>
              <w:right w:val="nil"/>
            </w:tcBorders>
            <w:shd w:val="clear" w:color="auto" w:fill="auto"/>
            <w:vAlign w:val="center"/>
            <w:hideMark/>
          </w:tcPr>
          <w:p w14:paraId="603B343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64</w:t>
            </w:r>
          </w:p>
        </w:tc>
        <w:tc>
          <w:tcPr>
            <w:tcW w:w="960" w:type="dxa"/>
            <w:tcBorders>
              <w:top w:val="nil"/>
              <w:left w:val="nil"/>
              <w:bottom w:val="dashed" w:sz="8" w:space="0" w:color="auto"/>
              <w:right w:val="nil"/>
            </w:tcBorders>
            <w:shd w:val="clear" w:color="auto" w:fill="auto"/>
            <w:vAlign w:val="center"/>
            <w:hideMark/>
          </w:tcPr>
          <w:p w14:paraId="5A50174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4D99AFB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BF7172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refractory apathy</w:t>
            </w:r>
          </w:p>
        </w:tc>
        <w:tc>
          <w:tcPr>
            <w:tcW w:w="960" w:type="dxa"/>
            <w:tcBorders>
              <w:top w:val="nil"/>
              <w:left w:val="nil"/>
              <w:bottom w:val="dashed" w:sz="8" w:space="0" w:color="auto"/>
              <w:right w:val="nil"/>
            </w:tcBorders>
            <w:shd w:val="clear" w:color="auto" w:fill="auto"/>
            <w:vAlign w:val="center"/>
            <w:hideMark/>
          </w:tcPr>
          <w:p w14:paraId="713F65C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11346E74"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34C01A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48</w:t>
            </w:r>
          </w:p>
        </w:tc>
        <w:tc>
          <w:tcPr>
            <w:tcW w:w="960" w:type="dxa"/>
            <w:tcBorders>
              <w:top w:val="nil"/>
              <w:left w:val="nil"/>
              <w:bottom w:val="dashed" w:sz="8" w:space="0" w:color="auto"/>
              <w:right w:val="nil"/>
            </w:tcBorders>
            <w:shd w:val="clear" w:color="auto" w:fill="auto"/>
            <w:vAlign w:val="center"/>
            <w:hideMark/>
          </w:tcPr>
          <w:p w14:paraId="25E787C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86</w:t>
            </w:r>
          </w:p>
        </w:tc>
        <w:tc>
          <w:tcPr>
            <w:tcW w:w="1258" w:type="dxa"/>
            <w:tcBorders>
              <w:top w:val="nil"/>
              <w:left w:val="nil"/>
              <w:bottom w:val="dashed" w:sz="8" w:space="0" w:color="auto"/>
              <w:right w:val="nil"/>
            </w:tcBorders>
            <w:shd w:val="clear" w:color="auto" w:fill="auto"/>
            <w:vAlign w:val="center"/>
            <w:hideMark/>
          </w:tcPr>
          <w:p w14:paraId="3E51CF8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Riveros et al. (2019)</w:t>
            </w:r>
          </w:p>
        </w:tc>
        <w:tc>
          <w:tcPr>
            <w:tcW w:w="1730" w:type="dxa"/>
            <w:tcBorders>
              <w:top w:val="nil"/>
              <w:left w:val="nil"/>
              <w:bottom w:val="dashed" w:sz="8" w:space="0" w:color="auto"/>
              <w:right w:val="nil"/>
            </w:tcBorders>
            <w:shd w:val="clear" w:color="auto" w:fill="auto"/>
            <w:vAlign w:val="center"/>
            <w:hideMark/>
          </w:tcPr>
          <w:p w14:paraId="6392C11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lesion of the basal ganglia.</w:t>
            </w:r>
          </w:p>
        </w:tc>
        <w:tc>
          <w:tcPr>
            <w:tcW w:w="960" w:type="dxa"/>
            <w:tcBorders>
              <w:top w:val="nil"/>
              <w:left w:val="nil"/>
              <w:bottom w:val="dashed" w:sz="8" w:space="0" w:color="auto"/>
              <w:right w:val="nil"/>
            </w:tcBorders>
            <w:shd w:val="clear" w:color="auto" w:fill="auto"/>
            <w:vAlign w:val="center"/>
            <w:hideMark/>
          </w:tcPr>
          <w:p w14:paraId="1006436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26</w:t>
            </w:r>
          </w:p>
        </w:tc>
        <w:tc>
          <w:tcPr>
            <w:tcW w:w="960" w:type="dxa"/>
            <w:tcBorders>
              <w:top w:val="nil"/>
              <w:left w:val="nil"/>
              <w:bottom w:val="dashed" w:sz="8" w:space="0" w:color="auto"/>
              <w:right w:val="nil"/>
            </w:tcBorders>
            <w:shd w:val="clear" w:color="auto" w:fill="auto"/>
            <w:vAlign w:val="center"/>
            <w:hideMark/>
          </w:tcPr>
          <w:p w14:paraId="5B55B60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234963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674736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2C7B4C8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7962FF11"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37E189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49</w:t>
            </w:r>
          </w:p>
        </w:tc>
        <w:tc>
          <w:tcPr>
            <w:tcW w:w="960" w:type="dxa"/>
            <w:tcBorders>
              <w:top w:val="nil"/>
              <w:left w:val="nil"/>
              <w:bottom w:val="dashed" w:sz="8" w:space="0" w:color="auto"/>
              <w:right w:val="nil"/>
            </w:tcBorders>
            <w:shd w:val="clear" w:color="auto" w:fill="auto"/>
            <w:vAlign w:val="center"/>
            <w:hideMark/>
          </w:tcPr>
          <w:p w14:paraId="3781C7B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87</w:t>
            </w:r>
          </w:p>
        </w:tc>
        <w:tc>
          <w:tcPr>
            <w:tcW w:w="1258" w:type="dxa"/>
            <w:tcBorders>
              <w:top w:val="nil"/>
              <w:left w:val="nil"/>
              <w:bottom w:val="dashed" w:sz="8" w:space="0" w:color="auto"/>
              <w:right w:val="nil"/>
            </w:tcBorders>
            <w:shd w:val="clear" w:color="auto" w:fill="auto"/>
            <w:vAlign w:val="center"/>
            <w:hideMark/>
          </w:tcPr>
          <w:p w14:paraId="08D6E10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Satoh et al. (2011)</w:t>
            </w:r>
          </w:p>
        </w:tc>
        <w:tc>
          <w:tcPr>
            <w:tcW w:w="1730" w:type="dxa"/>
            <w:tcBorders>
              <w:top w:val="nil"/>
              <w:left w:val="nil"/>
              <w:bottom w:val="dashed" w:sz="8" w:space="0" w:color="auto"/>
              <w:right w:val="nil"/>
            </w:tcBorders>
            <w:shd w:val="clear" w:color="auto" w:fill="auto"/>
            <w:vAlign w:val="center"/>
            <w:hideMark/>
          </w:tcPr>
          <w:p w14:paraId="368318C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 infarction in the right parietal lobe</w:t>
            </w:r>
          </w:p>
        </w:tc>
        <w:tc>
          <w:tcPr>
            <w:tcW w:w="960" w:type="dxa"/>
            <w:tcBorders>
              <w:top w:val="nil"/>
              <w:left w:val="nil"/>
              <w:bottom w:val="dashed" w:sz="8" w:space="0" w:color="auto"/>
              <w:right w:val="nil"/>
            </w:tcBorders>
            <w:shd w:val="clear" w:color="auto" w:fill="auto"/>
            <w:vAlign w:val="center"/>
            <w:hideMark/>
          </w:tcPr>
          <w:p w14:paraId="5E59E78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71</w:t>
            </w:r>
          </w:p>
        </w:tc>
        <w:tc>
          <w:tcPr>
            <w:tcW w:w="960" w:type="dxa"/>
            <w:tcBorders>
              <w:top w:val="nil"/>
              <w:left w:val="nil"/>
              <w:bottom w:val="dashed" w:sz="8" w:space="0" w:color="auto"/>
              <w:right w:val="nil"/>
            </w:tcBorders>
            <w:shd w:val="clear" w:color="auto" w:fill="auto"/>
            <w:vAlign w:val="center"/>
            <w:hideMark/>
          </w:tcPr>
          <w:p w14:paraId="3A13F51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2AAE656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F74BF0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impairment of emotional experience only in listening to music, that is musical anhednia</w:t>
            </w:r>
          </w:p>
        </w:tc>
        <w:tc>
          <w:tcPr>
            <w:tcW w:w="960" w:type="dxa"/>
            <w:tcBorders>
              <w:top w:val="nil"/>
              <w:left w:val="nil"/>
              <w:bottom w:val="dashed" w:sz="8" w:space="0" w:color="auto"/>
              <w:right w:val="nil"/>
            </w:tcBorders>
            <w:shd w:val="clear" w:color="auto" w:fill="auto"/>
            <w:vAlign w:val="center"/>
            <w:hideMark/>
          </w:tcPr>
          <w:p w14:paraId="3CD2ADD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24F3BA61"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5E02E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50</w:t>
            </w:r>
          </w:p>
        </w:tc>
        <w:tc>
          <w:tcPr>
            <w:tcW w:w="960" w:type="dxa"/>
            <w:tcBorders>
              <w:top w:val="nil"/>
              <w:left w:val="nil"/>
              <w:bottom w:val="dashed" w:sz="8" w:space="0" w:color="auto"/>
              <w:right w:val="nil"/>
            </w:tcBorders>
            <w:shd w:val="clear" w:color="auto" w:fill="auto"/>
            <w:vAlign w:val="center"/>
            <w:hideMark/>
          </w:tcPr>
          <w:p w14:paraId="646C8F3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88</w:t>
            </w:r>
          </w:p>
        </w:tc>
        <w:tc>
          <w:tcPr>
            <w:tcW w:w="1258" w:type="dxa"/>
            <w:tcBorders>
              <w:top w:val="nil"/>
              <w:left w:val="nil"/>
              <w:bottom w:val="dashed" w:sz="8" w:space="0" w:color="auto"/>
              <w:right w:val="nil"/>
            </w:tcBorders>
            <w:shd w:val="clear" w:color="auto" w:fill="auto"/>
            <w:vAlign w:val="center"/>
            <w:hideMark/>
          </w:tcPr>
          <w:p w14:paraId="33BF63C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Satoh et al. (2016)</w:t>
            </w:r>
          </w:p>
        </w:tc>
        <w:tc>
          <w:tcPr>
            <w:tcW w:w="1730" w:type="dxa"/>
            <w:tcBorders>
              <w:top w:val="nil"/>
              <w:left w:val="nil"/>
              <w:bottom w:val="dashed" w:sz="8" w:space="0" w:color="auto"/>
              <w:right w:val="nil"/>
            </w:tcBorders>
            <w:shd w:val="clear" w:color="auto" w:fill="auto"/>
            <w:vAlign w:val="center"/>
            <w:hideMark/>
          </w:tcPr>
          <w:p w14:paraId="5062F27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right putaminal hemorrhage</w:t>
            </w:r>
          </w:p>
        </w:tc>
        <w:tc>
          <w:tcPr>
            <w:tcW w:w="960" w:type="dxa"/>
            <w:tcBorders>
              <w:top w:val="nil"/>
              <w:left w:val="nil"/>
              <w:bottom w:val="dashed" w:sz="8" w:space="0" w:color="auto"/>
              <w:right w:val="nil"/>
            </w:tcBorders>
            <w:shd w:val="clear" w:color="auto" w:fill="auto"/>
            <w:vAlign w:val="center"/>
            <w:hideMark/>
          </w:tcPr>
          <w:p w14:paraId="7EFC11F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63</w:t>
            </w:r>
          </w:p>
        </w:tc>
        <w:tc>
          <w:tcPr>
            <w:tcW w:w="960" w:type="dxa"/>
            <w:tcBorders>
              <w:top w:val="nil"/>
              <w:left w:val="nil"/>
              <w:bottom w:val="dashed" w:sz="8" w:space="0" w:color="auto"/>
              <w:right w:val="nil"/>
            </w:tcBorders>
            <w:shd w:val="clear" w:color="auto" w:fill="auto"/>
            <w:vAlign w:val="center"/>
            <w:hideMark/>
          </w:tcPr>
          <w:p w14:paraId="274A626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6BAD3D3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0124B3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musical anhedonia</w:t>
            </w:r>
          </w:p>
        </w:tc>
        <w:tc>
          <w:tcPr>
            <w:tcW w:w="960" w:type="dxa"/>
            <w:tcBorders>
              <w:top w:val="nil"/>
              <w:left w:val="nil"/>
              <w:bottom w:val="dashed" w:sz="8" w:space="0" w:color="auto"/>
              <w:right w:val="nil"/>
            </w:tcBorders>
            <w:shd w:val="clear" w:color="auto" w:fill="auto"/>
            <w:vAlign w:val="center"/>
            <w:hideMark/>
          </w:tcPr>
          <w:p w14:paraId="08DD182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768BB568"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3541CF8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51</w:t>
            </w:r>
          </w:p>
        </w:tc>
        <w:tc>
          <w:tcPr>
            <w:tcW w:w="960" w:type="dxa"/>
            <w:tcBorders>
              <w:top w:val="nil"/>
              <w:left w:val="nil"/>
              <w:bottom w:val="dashed" w:sz="8" w:space="0" w:color="auto"/>
              <w:right w:val="nil"/>
            </w:tcBorders>
            <w:shd w:val="clear" w:color="auto" w:fill="auto"/>
            <w:vAlign w:val="center"/>
            <w:hideMark/>
          </w:tcPr>
          <w:p w14:paraId="38C3B2B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89</w:t>
            </w:r>
          </w:p>
        </w:tc>
        <w:tc>
          <w:tcPr>
            <w:tcW w:w="1258" w:type="dxa"/>
            <w:tcBorders>
              <w:top w:val="nil"/>
              <w:left w:val="nil"/>
              <w:bottom w:val="dashed" w:sz="8" w:space="0" w:color="auto"/>
              <w:right w:val="nil"/>
            </w:tcBorders>
            <w:shd w:val="clear" w:color="auto" w:fill="auto"/>
            <w:vAlign w:val="center"/>
            <w:hideMark/>
          </w:tcPr>
          <w:p w14:paraId="46AC825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Shetty et al. (2016)</w:t>
            </w:r>
          </w:p>
        </w:tc>
        <w:tc>
          <w:tcPr>
            <w:tcW w:w="1730" w:type="dxa"/>
            <w:tcBorders>
              <w:top w:val="nil"/>
              <w:left w:val="nil"/>
              <w:bottom w:val="dashed" w:sz="8" w:space="0" w:color="auto"/>
              <w:right w:val="nil"/>
            </w:tcBorders>
            <w:shd w:val="clear" w:color="auto" w:fill="auto"/>
            <w:vAlign w:val="center"/>
            <w:hideMark/>
          </w:tcPr>
          <w:p w14:paraId="6311AF6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3882F42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77</w:t>
            </w:r>
          </w:p>
        </w:tc>
        <w:tc>
          <w:tcPr>
            <w:tcW w:w="960" w:type="dxa"/>
            <w:tcBorders>
              <w:top w:val="nil"/>
              <w:left w:val="nil"/>
              <w:bottom w:val="dashed" w:sz="8" w:space="0" w:color="auto"/>
              <w:right w:val="nil"/>
            </w:tcBorders>
            <w:shd w:val="clear" w:color="auto" w:fill="auto"/>
            <w:vAlign w:val="center"/>
            <w:hideMark/>
          </w:tcPr>
          <w:p w14:paraId="12DD986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5A2C29D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CT/MRI</w:t>
            </w:r>
          </w:p>
        </w:tc>
        <w:tc>
          <w:tcPr>
            <w:tcW w:w="1740" w:type="dxa"/>
            <w:tcBorders>
              <w:top w:val="nil"/>
              <w:left w:val="nil"/>
              <w:bottom w:val="dashed" w:sz="8" w:space="0" w:color="auto"/>
              <w:right w:val="nil"/>
            </w:tcBorders>
            <w:shd w:val="clear" w:color="auto" w:fill="auto"/>
            <w:vAlign w:val="center"/>
            <w:hideMark/>
          </w:tcPr>
          <w:p w14:paraId="6B4D099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05750D4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2A509A4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8BB5B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52</w:t>
            </w:r>
          </w:p>
        </w:tc>
        <w:tc>
          <w:tcPr>
            <w:tcW w:w="960" w:type="dxa"/>
            <w:tcBorders>
              <w:top w:val="nil"/>
              <w:left w:val="nil"/>
              <w:bottom w:val="dashed" w:sz="8" w:space="0" w:color="auto"/>
              <w:right w:val="nil"/>
            </w:tcBorders>
            <w:shd w:val="clear" w:color="auto" w:fill="auto"/>
            <w:vAlign w:val="center"/>
            <w:hideMark/>
          </w:tcPr>
          <w:p w14:paraId="76B9EB3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90</w:t>
            </w:r>
          </w:p>
        </w:tc>
        <w:tc>
          <w:tcPr>
            <w:tcW w:w="1258" w:type="dxa"/>
            <w:tcBorders>
              <w:top w:val="nil"/>
              <w:left w:val="nil"/>
              <w:bottom w:val="dashed" w:sz="8" w:space="0" w:color="auto"/>
              <w:right w:val="nil"/>
            </w:tcBorders>
            <w:shd w:val="clear" w:color="auto" w:fill="auto"/>
            <w:vAlign w:val="center"/>
            <w:hideMark/>
          </w:tcPr>
          <w:p w14:paraId="5581B39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Siegel et al. (2014)</w:t>
            </w:r>
          </w:p>
        </w:tc>
        <w:tc>
          <w:tcPr>
            <w:tcW w:w="1730" w:type="dxa"/>
            <w:tcBorders>
              <w:top w:val="nil"/>
              <w:left w:val="nil"/>
              <w:bottom w:val="dashed" w:sz="8" w:space="0" w:color="auto"/>
              <w:right w:val="nil"/>
            </w:tcBorders>
            <w:shd w:val="clear" w:color="auto" w:fill="auto"/>
            <w:vAlign w:val="center"/>
            <w:hideMark/>
          </w:tcPr>
          <w:p w14:paraId="6BD35F3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26F916D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38</w:t>
            </w:r>
          </w:p>
        </w:tc>
        <w:tc>
          <w:tcPr>
            <w:tcW w:w="960" w:type="dxa"/>
            <w:tcBorders>
              <w:top w:val="nil"/>
              <w:left w:val="nil"/>
              <w:bottom w:val="dashed" w:sz="8" w:space="0" w:color="auto"/>
              <w:right w:val="nil"/>
            </w:tcBorders>
            <w:shd w:val="clear" w:color="auto" w:fill="auto"/>
            <w:vAlign w:val="center"/>
            <w:hideMark/>
          </w:tcPr>
          <w:p w14:paraId="3CED861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F3D768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73F9A50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 apathy</w:t>
            </w:r>
          </w:p>
        </w:tc>
        <w:tc>
          <w:tcPr>
            <w:tcW w:w="960" w:type="dxa"/>
            <w:tcBorders>
              <w:top w:val="nil"/>
              <w:left w:val="nil"/>
              <w:bottom w:val="dashed" w:sz="8" w:space="0" w:color="auto"/>
              <w:right w:val="nil"/>
            </w:tcBorders>
            <w:shd w:val="clear" w:color="auto" w:fill="auto"/>
            <w:vAlign w:val="center"/>
            <w:hideMark/>
          </w:tcPr>
          <w:p w14:paraId="4B3E265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w:t>
            </w:r>
          </w:p>
        </w:tc>
      </w:tr>
      <w:tr w:rsidR="005B22C9" w:rsidRPr="005B22C9" w14:paraId="560F40C9"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13AD5F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53</w:t>
            </w:r>
          </w:p>
        </w:tc>
        <w:tc>
          <w:tcPr>
            <w:tcW w:w="960" w:type="dxa"/>
            <w:tcBorders>
              <w:top w:val="nil"/>
              <w:left w:val="nil"/>
              <w:bottom w:val="dashed" w:sz="8" w:space="0" w:color="auto"/>
              <w:right w:val="nil"/>
            </w:tcBorders>
            <w:shd w:val="clear" w:color="auto" w:fill="auto"/>
            <w:vAlign w:val="center"/>
            <w:hideMark/>
          </w:tcPr>
          <w:p w14:paraId="792ED4C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91</w:t>
            </w:r>
          </w:p>
        </w:tc>
        <w:tc>
          <w:tcPr>
            <w:tcW w:w="1258" w:type="dxa"/>
            <w:tcBorders>
              <w:top w:val="nil"/>
              <w:left w:val="nil"/>
              <w:bottom w:val="dashed" w:sz="8" w:space="0" w:color="auto"/>
              <w:right w:val="nil"/>
            </w:tcBorders>
            <w:shd w:val="clear" w:color="auto" w:fill="auto"/>
            <w:vAlign w:val="center"/>
            <w:hideMark/>
          </w:tcPr>
          <w:p w14:paraId="14A56F6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Spagnolo et al. (2011)</w:t>
            </w:r>
          </w:p>
        </w:tc>
        <w:tc>
          <w:tcPr>
            <w:tcW w:w="1730" w:type="dxa"/>
            <w:tcBorders>
              <w:top w:val="nil"/>
              <w:left w:val="nil"/>
              <w:bottom w:val="dashed" w:sz="8" w:space="0" w:color="auto"/>
              <w:right w:val="nil"/>
            </w:tcBorders>
            <w:shd w:val="clear" w:color="auto" w:fill="auto"/>
            <w:vAlign w:val="center"/>
            <w:hideMark/>
          </w:tcPr>
          <w:p w14:paraId="29AF49D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acute carbon monoxide poisoning</w:t>
            </w:r>
          </w:p>
        </w:tc>
        <w:tc>
          <w:tcPr>
            <w:tcW w:w="960" w:type="dxa"/>
            <w:tcBorders>
              <w:top w:val="nil"/>
              <w:left w:val="nil"/>
              <w:bottom w:val="dashed" w:sz="8" w:space="0" w:color="auto"/>
              <w:right w:val="nil"/>
            </w:tcBorders>
            <w:shd w:val="clear" w:color="auto" w:fill="auto"/>
            <w:vAlign w:val="center"/>
            <w:hideMark/>
          </w:tcPr>
          <w:p w14:paraId="44B06FE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62</w:t>
            </w:r>
          </w:p>
        </w:tc>
        <w:tc>
          <w:tcPr>
            <w:tcW w:w="960" w:type="dxa"/>
            <w:tcBorders>
              <w:top w:val="nil"/>
              <w:left w:val="nil"/>
              <w:bottom w:val="dashed" w:sz="8" w:space="0" w:color="auto"/>
              <w:right w:val="nil"/>
            </w:tcBorders>
            <w:shd w:val="clear" w:color="auto" w:fill="auto"/>
            <w:vAlign w:val="center"/>
            <w:hideMark/>
          </w:tcPr>
          <w:p w14:paraId="3FC1F6F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F2C39D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EB404B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4B24990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65E6D9B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235556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54</w:t>
            </w:r>
          </w:p>
        </w:tc>
        <w:tc>
          <w:tcPr>
            <w:tcW w:w="960" w:type="dxa"/>
            <w:tcBorders>
              <w:top w:val="nil"/>
              <w:left w:val="nil"/>
              <w:bottom w:val="dashed" w:sz="8" w:space="0" w:color="auto"/>
              <w:right w:val="nil"/>
            </w:tcBorders>
            <w:shd w:val="clear" w:color="auto" w:fill="auto"/>
            <w:vAlign w:val="center"/>
            <w:hideMark/>
          </w:tcPr>
          <w:p w14:paraId="731A505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92</w:t>
            </w:r>
          </w:p>
        </w:tc>
        <w:tc>
          <w:tcPr>
            <w:tcW w:w="1258" w:type="dxa"/>
            <w:tcBorders>
              <w:top w:val="nil"/>
              <w:left w:val="nil"/>
              <w:bottom w:val="dashed" w:sz="8" w:space="0" w:color="auto"/>
              <w:right w:val="nil"/>
            </w:tcBorders>
            <w:shd w:val="clear" w:color="auto" w:fill="auto"/>
            <w:vAlign w:val="center"/>
            <w:hideMark/>
          </w:tcPr>
          <w:p w14:paraId="538835F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proofErr w:type="gramStart"/>
            <w:r w:rsidRPr="005B22C9">
              <w:rPr>
                <w:rFonts w:ascii="Times New Roman" w:eastAsia="宋体" w:hAnsi="Times New Roman" w:cs="Times New Roman"/>
                <w:color w:val="000000" w:themeColor="text1"/>
                <w:sz w:val="20"/>
                <w:szCs w:val="20"/>
              </w:rPr>
              <w:t>Spinoza.(</w:t>
            </w:r>
            <w:proofErr w:type="gramEnd"/>
            <w:r w:rsidRPr="005B22C9">
              <w:rPr>
                <w:rFonts w:ascii="Times New Roman" w:eastAsia="宋体" w:hAnsi="Times New Roman" w:cs="Times New Roman"/>
                <w:color w:val="000000" w:themeColor="text1"/>
                <w:sz w:val="20"/>
                <w:szCs w:val="20"/>
              </w:rPr>
              <w:t>2016)</w:t>
            </w:r>
          </w:p>
        </w:tc>
        <w:tc>
          <w:tcPr>
            <w:tcW w:w="1730" w:type="dxa"/>
            <w:tcBorders>
              <w:top w:val="nil"/>
              <w:left w:val="nil"/>
              <w:bottom w:val="dashed" w:sz="8" w:space="0" w:color="auto"/>
              <w:right w:val="nil"/>
            </w:tcBorders>
            <w:shd w:val="clear" w:color="auto" w:fill="auto"/>
            <w:vAlign w:val="center"/>
            <w:hideMark/>
          </w:tcPr>
          <w:p w14:paraId="2B8A954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tumor</w:t>
            </w:r>
          </w:p>
        </w:tc>
        <w:tc>
          <w:tcPr>
            <w:tcW w:w="960" w:type="dxa"/>
            <w:tcBorders>
              <w:top w:val="nil"/>
              <w:left w:val="nil"/>
              <w:bottom w:val="dashed" w:sz="8" w:space="0" w:color="auto"/>
              <w:right w:val="nil"/>
            </w:tcBorders>
            <w:shd w:val="clear" w:color="auto" w:fill="auto"/>
            <w:vAlign w:val="center"/>
            <w:hideMark/>
          </w:tcPr>
          <w:p w14:paraId="7E8E85A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16</w:t>
            </w:r>
          </w:p>
        </w:tc>
        <w:tc>
          <w:tcPr>
            <w:tcW w:w="960" w:type="dxa"/>
            <w:tcBorders>
              <w:top w:val="nil"/>
              <w:left w:val="nil"/>
              <w:bottom w:val="dashed" w:sz="8" w:space="0" w:color="auto"/>
              <w:right w:val="nil"/>
            </w:tcBorders>
            <w:shd w:val="clear" w:color="auto" w:fill="auto"/>
            <w:vAlign w:val="center"/>
            <w:hideMark/>
          </w:tcPr>
          <w:p w14:paraId="3CA98FD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4FFEF10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0272A5C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mutism</w:t>
            </w:r>
          </w:p>
        </w:tc>
        <w:tc>
          <w:tcPr>
            <w:tcW w:w="960" w:type="dxa"/>
            <w:tcBorders>
              <w:top w:val="nil"/>
              <w:left w:val="nil"/>
              <w:bottom w:val="dashed" w:sz="8" w:space="0" w:color="auto"/>
              <w:right w:val="nil"/>
            </w:tcBorders>
            <w:shd w:val="clear" w:color="auto" w:fill="auto"/>
            <w:vAlign w:val="center"/>
            <w:hideMark/>
          </w:tcPr>
          <w:p w14:paraId="034E177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5</w:t>
            </w:r>
          </w:p>
        </w:tc>
      </w:tr>
      <w:tr w:rsidR="005B22C9" w:rsidRPr="005B22C9" w14:paraId="1D0D4F58"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43C309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55</w:t>
            </w:r>
          </w:p>
        </w:tc>
        <w:tc>
          <w:tcPr>
            <w:tcW w:w="960" w:type="dxa"/>
            <w:tcBorders>
              <w:top w:val="nil"/>
              <w:left w:val="nil"/>
              <w:bottom w:val="dashed" w:sz="8" w:space="0" w:color="auto"/>
              <w:right w:val="nil"/>
            </w:tcBorders>
            <w:shd w:val="clear" w:color="auto" w:fill="auto"/>
            <w:vAlign w:val="center"/>
            <w:hideMark/>
          </w:tcPr>
          <w:p w14:paraId="74223DD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93</w:t>
            </w:r>
          </w:p>
        </w:tc>
        <w:tc>
          <w:tcPr>
            <w:tcW w:w="1258" w:type="dxa"/>
            <w:tcBorders>
              <w:top w:val="nil"/>
              <w:left w:val="nil"/>
              <w:bottom w:val="dashed" w:sz="8" w:space="0" w:color="auto"/>
              <w:right w:val="nil"/>
            </w:tcBorders>
            <w:shd w:val="clear" w:color="auto" w:fill="auto"/>
            <w:vAlign w:val="center"/>
            <w:hideMark/>
          </w:tcPr>
          <w:p w14:paraId="60AA770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Suga et al. (2015)</w:t>
            </w:r>
          </w:p>
        </w:tc>
        <w:tc>
          <w:tcPr>
            <w:tcW w:w="1730" w:type="dxa"/>
            <w:tcBorders>
              <w:top w:val="nil"/>
              <w:left w:val="nil"/>
              <w:bottom w:val="dashed" w:sz="8" w:space="0" w:color="auto"/>
              <w:right w:val="nil"/>
            </w:tcBorders>
            <w:shd w:val="clear" w:color="auto" w:fill="auto"/>
            <w:vAlign w:val="center"/>
            <w:hideMark/>
          </w:tcPr>
          <w:p w14:paraId="06A459C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basal ganglia lesion</w:t>
            </w:r>
          </w:p>
        </w:tc>
        <w:tc>
          <w:tcPr>
            <w:tcW w:w="960" w:type="dxa"/>
            <w:tcBorders>
              <w:top w:val="nil"/>
              <w:left w:val="nil"/>
              <w:bottom w:val="dashed" w:sz="8" w:space="0" w:color="auto"/>
              <w:right w:val="nil"/>
            </w:tcBorders>
            <w:shd w:val="clear" w:color="auto" w:fill="auto"/>
            <w:vAlign w:val="center"/>
            <w:hideMark/>
          </w:tcPr>
          <w:p w14:paraId="6A14D6C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w:t>
            </w:r>
          </w:p>
        </w:tc>
        <w:tc>
          <w:tcPr>
            <w:tcW w:w="960" w:type="dxa"/>
            <w:tcBorders>
              <w:top w:val="nil"/>
              <w:left w:val="nil"/>
              <w:bottom w:val="dashed" w:sz="8" w:space="0" w:color="auto"/>
              <w:right w:val="nil"/>
            </w:tcBorders>
            <w:shd w:val="clear" w:color="auto" w:fill="auto"/>
            <w:vAlign w:val="center"/>
            <w:hideMark/>
          </w:tcPr>
          <w:p w14:paraId="3C81301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431ED65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111CEB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mutism</w:t>
            </w:r>
          </w:p>
        </w:tc>
        <w:tc>
          <w:tcPr>
            <w:tcW w:w="960" w:type="dxa"/>
            <w:tcBorders>
              <w:top w:val="nil"/>
              <w:left w:val="nil"/>
              <w:bottom w:val="dashed" w:sz="8" w:space="0" w:color="auto"/>
              <w:right w:val="nil"/>
            </w:tcBorders>
            <w:shd w:val="clear" w:color="auto" w:fill="auto"/>
            <w:vAlign w:val="center"/>
            <w:hideMark/>
          </w:tcPr>
          <w:p w14:paraId="733395F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2/3</w:t>
            </w:r>
          </w:p>
        </w:tc>
      </w:tr>
      <w:tr w:rsidR="005B22C9" w:rsidRPr="005B22C9" w14:paraId="5766A38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2A9AD6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56</w:t>
            </w:r>
          </w:p>
        </w:tc>
        <w:tc>
          <w:tcPr>
            <w:tcW w:w="960" w:type="dxa"/>
            <w:tcBorders>
              <w:top w:val="nil"/>
              <w:left w:val="nil"/>
              <w:bottom w:val="dashed" w:sz="8" w:space="0" w:color="auto"/>
              <w:right w:val="nil"/>
            </w:tcBorders>
            <w:shd w:val="clear" w:color="auto" w:fill="auto"/>
            <w:vAlign w:val="center"/>
            <w:hideMark/>
          </w:tcPr>
          <w:p w14:paraId="626CFD8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94</w:t>
            </w:r>
          </w:p>
        </w:tc>
        <w:tc>
          <w:tcPr>
            <w:tcW w:w="1258" w:type="dxa"/>
            <w:tcBorders>
              <w:top w:val="nil"/>
              <w:left w:val="nil"/>
              <w:bottom w:val="dashed" w:sz="8" w:space="0" w:color="auto"/>
              <w:right w:val="nil"/>
            </w:tcBorders>
            <w:shd w:val="clear" w:color="auto" w:fill="auto"/>
            <w:vAlign w:val="center"/>
            <w:hideMark/>
          </w:tcPr>
          <w:p w14:paraId="0A4668E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Tahta et al. (2007)</w:t>
            </w:r>
          </w:p>
        </w:tc>
        <w:tc>
          <w:tcPr>
            <w:tcW w:w="1730" w:type="dxa"/>
            <w:tcBorders>
              <w:top w:val="nil"/>
              <w:left w:val="nil"/>
              <w:bottom w:val="dashed" w:sz="8" w:space="0" w:color="auto"/>
              <w:right w:val="nil"/>
            </w:tcBorders>
            <w:shd w:val="clear" w:color="auto" w:fill="auto"/>
            <w:vAlign w:val="center"/>
            <w:hideMark/>
          </w:tcPr>
          <w:p w14:paraId="4A3419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anterior falx meningioma</w:t>
            </w:r>
          </w:p>
        </w:tc>
        <w:tc>
          <w:tcPr>
            <w:tcW w:w="960" w:type="dxa"/>
            <w:tcBorders>
              <w:top w:val="nil"/>
              <w:left w:val="nil"/>
              <w:bottom w:val="dashed" w:sz="8" w:space="0" w:color="auto"/>
              <w:right w:val="nil"/>
            </w:tcBorders>
            <w:shd w:val="clear" w:color="auto" w:fill="auto"/>
            <w:vAlign w:val="center"/>
            <w:hideMark/>
          </w:tcPr>
          <w:p w14:paraId="4BD16EA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65</w:t>
            </w:r>
          </w:p>
        </w:tc>
        <w:tc>
          <w:tcPr>
            <w:tcW w:w="960" w:type="dxa"/>
            <w:tcBorders>
              <w:top w:val="nil"/>
              <w:left w:val="nil"/>
              <w:bottom w:val="dashed" w:sz="8" w:space="0" w:color="auto"/>
              <w:right w:val="nil"/>
            </w:tcBorders>
            <w:shd w:val="clear" w:color="auto" w:fill="auto"/>
            <w:vAlign w:val="center"/>
            <w:hideMark/>
          </w:tcPr>
          <w:p w14:paraId="3C8FEDE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78A708A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3B03653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postoperative mutism</w:t>
            </w:r>
          </w:p>
        </w:tc>
        <w:tc>
          <w:tcPr>
            <w:tcW w:w="960" w:type="dxa"/>
            <w:tcBorders>
              <w:top w:val="nil"/>
              <w:left w:val="nil"/>
              <w:bottom w:val="dashed" w:sz="8" w:space="0" w:color="auto"/>
              <w:right w:val="nil"/>
            </w:tcBorders>
            <w:shd w:val="clear" w:color="auto" w:fill="auto"/>
            <w:vAlign w:val="center"/>
            <w:hideMark/>
          </w:tcPr>
          <w:p w14:paraId="0C4F406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 2</w:t>
            </w:r>
          </w:p>
        </w:tc>
      </w:tr>
      <w:tr w:rsidR="005B22C9" w:rsidRPr="005B22C9" w14:paraId="7692460F"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79D6D4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57</w:t>
            </w:r>
          </w:p>
        </w:tc>
        <w:tc>
          <w:tcPr>
            <w:tcW w:w="960" w:type="dxa"/>
            <w:tcBorders>
              <w:top w:val="nil"/>
              <w:left w:val="nil"/>
              <w:bottom w:val="dashed" w:sz="8" w:space="0" w:color="auto"/>
              <w:right w:val="nil"/>
            </w:tcBorders>
            <w:shd w:val="clear" w:color="auto" w:fill="auto"/>
            <w:vAlign w:val="center"/>
            <w:hideMark/>
          </w:tcPr>
          <w:p w14:paraId="0D753B5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95</w:t>
            </w:r>
          </w:p>
        </w:tc>
        <w:tc>
          <w:tcPr>
            <w:tcW w:w="1258" w:type="dxa"/>
            <w:tcBorders>
              <w:top w:val="nil"/>
              <w:left w:val="nil"/>
              <w:bottom w:val="dashed" w:sz="8" w:space="0" w:color="auto"/>
              <w:right w:val="nil"/>
            </w:tcBorders>
            <w:shd w:val="clear" w:color="auto" w:fill="auto"/>
            <w:vAlign w:val="center"/>
            <w:hideMark/>
          </w:tcPr>
          <w:p w14:paraId="6571710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Terroni et al. (2015)</w:t>
            </w:r>
          </w:p>
        </w:tc>
        <w:tc>
          <w:tcPr>
            <w:tcW w:w="1730" w:type="dxa"/>
            <w:tcBorders>
              <w:top w:val="nil"/>
              <w:left w:val="nil"/>
              <w:bottom w:val="dashed" w:sz="8" w:space="0" w:color="auto"/>
              <w:right w:val="nil"/>
            </w:tcBorders>
            <w:shd w:val="clear" w:color="auto" w:fill="auto"/>
            <w:vAlign w:val="center"/>
            <w:hideMark/>
          </w:tcPr>
          <w:p w14:paraId="4C0B361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65273B4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22</w:t>
            </w:r>
          </w:p>
        </w:tc>
        <w:tc>
          <w:tcPr>
            <w:tcW w:w="960" w:type="dxa"/>
            <w:tcBorders>
              <w:top w:val="nil"/>
              <w:left w:val="nil"/>
              <w:bottom w:val="dashed" w:sz="8" w:space="0" w:color="auto"/>
              <w:right w:val="nil"/>
            </w:tcBorders>
            <w:shd w:val="clear" w:color="auto" w:fill="auto"/>
            <w:vAlign w:val="center"/>
            <w:hideMark/>
          </w:tcPr>
          <w:p w14:paraId="2D1985E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4732E5D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06A7D9F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anhedonic</w:t>
            </w:r>
          </w:p>
        </w:tc>
        <w:tc>
          <w:tcPr>
            <w:tcW w:w="960" w:type="dxa"/>
            <w:tcBorders>
              <w:top w:val="nil"/>
              <w:left w:val="nil"/>
              <w:bottom w:val="dashed" w:sz="8" w:space="0" w:color="auto"/>
              <w:right w:val="nil"/>
            </w:tcBorders>
            <w:shd w:val="clear" w:color="auto" w:fill="auto"/>
            <w:vAlign w:val="center"/>
            <w:hideMark/>
          </w:tcPr>
          <w:p w14:paraId="7061E4C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 .C</w:t>
            </w:r>
          </w:p>
        </w:tc>
      </w:tr>
      <w:tr w:rsidR="005B22C9" w:rsidRPr="005B22C9" w14:paraId="50F8BF12"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6496AE4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58</w:t>
            </w:r>
          </w:p>
        </w:tc>
        <w:tc>
          <w:tcPr>
            <w:tcW w:w="960" w:type="dxa"/>
            <w:tcBorders>
              <w:top w:val="nil"/>
              <w:left w:val="nil"/>
              <w:bottom w:val="dashed" w:sz="8" w:space="0" w:color="auto"/>
              <w:right w:val="nil"/>
            </w:tcBorders>
            <w:shd w:val="clear" w:color="auto" w:fill="auto"/>
            <w:vAlign w:val="center"/>
            <w:hideMark/>
          </w:tcPr>
          <w:p w14:paraId="03A7B06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96</w:t>
            </w:r>
          </w:p>
        </w:tc>
        <w:tc>
          <w:tcPr>
            <w:tcW w:w="1258" w:type="dxa"/>
            <w:tcBorders>
              <w:top w:val="nil"/>
              <w:left w:val="nil"/>
              <w:bottom w:val="dashed" w:sz="8" w:space="0" w:color="auto"/>
              <w:right w:val="nil"/>
            </w:tcBorders>
            <w:shd w:val="clear" w:color="auto" w:fill="auto"/>
            <w:vAlign w:val="center"/>
            <w:hideMark/>
          </w:tcPr>
          <w:p w14:paraId="53265EF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Turola et al. (2009)</w:t>
            </w:r>
          </w:p>
        </w:tc>
        <w:tc>
          <w:tcPr>
            <w:tcW w:w="1730" w:type="dxa"/>
            <w:tcBorders>
              <w:top w:val="nil"/>
              <w:left w:val="nil"/>
              <w:bottom w:val="dashed" w:sz="8" w:space="0" w:color="auto"/>
              <w:right w:val="nil"/>
            </w:tcBorders>
            <w:shd w:val="clear" w:color="auto" w:fill="auto"/>
            <w:vAlign w:val="center"/>
            <w:hideMark/>
          </w:tcPr>
          <w:p w14:paraId="0217036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manifested an initial isolated epileptic seizure and subsequent atypical psychiatric symptoms</w:t>
            </w:r>
          </w:p>
        </w:tc>
        <w:tc>
          <w:tcPr>
            <w:tcW w:w="960" w:type="dxa"/>
            <w:tcBorders>
              <w:top w:val="nil"/>
              <w:left w:val="nil"/>
              <w:bottom w:val="dashed" w:sz="8" w:space="0" w:color="auto"/>
              <w:right w:val="nil"/>
            </w:tcBorders>
            <w:shd w:val="clear" w:color="auto" w:fill="auto"/>
            <w:vAlign w:val="center"/>
            <w:hideMark/>
          </w:tcPr>
          <w:p w14:paraId="47E9503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43</w:t>
            </w:r>
          </w:p>
        </w:tc>
        <w:tc>
          <w:tcPr>
            <w:tcW w:w="960" w:type="dxa"/>
            <w:tcBorders>
              <w:top w:val="nil"/>
              <w:left w:val="nil"/>
              <w:bottom w:val="dashed" w:sz="8" w:space="0" w:color="auto"/>
              <w:right w:val="nil"/>
            </w:tcBorders>
            <w:shd w:val="clear" w:color="auto" w:fill="auto"/>
            <w:vAlign w:val="center"/>
            <w:hideMark/>
          </w:tcPr>
          <w:p w14:paraId="5CB64B3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587108B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036794F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apathy, apraxia, psychomotor </w:t>
            </w:r>
            <w:proofErr w:type="gramStart"/>
            <w:r w:rsidRPr="005B22C9">
              <w:rPr>
                <w:rFonts w:ascii="Times New Roman" w:eastAsia="宋体" w:hAnsi="Times New Roman" w:cs="Times New Roman"/>
                <w:color w:val="000000" w:themeColor="text1"/>
                <w:sz w:val="20"/>
                <w:szCs w:val="20"/>
              </w:rPr>
              <w:t>slowdown</w:t>
            </w:r>
            <w:proofErr w:type="gramEnd"/>
            <w:r w:rsidRPr="005B22C9">
              <w:rPr>
                <w:rFonts w:ascii="Times New Roman" w:eastAsia="宋体" w:hAnsi="Times New Roman" w:cs="Times New Roman"/>
                <w:color w:val="000000" w:themeColor="text1"/>
                <w:sz w:val="20"/>
                <w:szCs w:val="20"/>
              </w:rPr>
              <w:t xml:space="preserve"> and expressive aphasia</w:t>
            </w:r>
          </w:p>
        </w:tc>
        <w:tc>
          <w:tcPr>
            <w:tcW w:w="960" w:type="dxa"/>
            <w:tcBorders>
              <w:top w:val="nil"/>
              <w:left w:val="nil"/>
              <w:bottom w:val="dashed" w:sz="8" w:space="0" w:color="auto"/>
              <w:right w:val="nil"/>
            </w:tcBorders>
            <w:shd w:val="clear" w:color="auto" w:fill="auto"/>
            <w:vAlign w:val="center"/>
            <w:hideMark/>
          </w:tcPr>
          <w:p w14:paraId="37C9BA3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1/3/4</w:t>
            </w:r>
          </w:p>
        </w:tc>
      </w:tr>
      <w:tr w:rsidR="005B22C9" w:rsidRPr="005B22C9" w14:paraId="05FF02CB"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1C6E42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59</w:t>
            </w:r>
          </w:p>
        </w:tc>
        <w:tc>
          <w:tcPr>
            <w:tcW w:w="960" w:type="dxa"/>
            <w:tcBorders>
              <w:top w:val="nil"/>
              <w:left w:val="nil"/>
              <w:bottom w:val="dashed" w:sz="8" w:space="0" w:color="auto"/>
              <w:right w:val="nil"/>
            </w:tcBorders>
            <w:shd w:val="clear" w:color="auto" w:fill="auto"/>
            <w:vAlign w:val="center"/>
            <w:hideMark/>
          </w:tcPr>
          <w:p w14:paraId="762B014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97</w:t>
            </w:r>
          </w:p>
        </w:tc>
        <w:tc>
          <w:tcPr>
            <w:tcW w:w="1258" w:type="dxa"/>
            <w:tcBorders>
              <w:top w:val="nil"/>
              <w:left w:val="nil"/>
              <w:bottom w:val="dashed" w:sz="8" w:space="0" w:color="auto"/>
              <w:right w:val="nil"/>
            </w:tcBorders>
            <w:shd w:val="clear" w:color="auto" w:fill="auto"/>
            <w:vAlign w:val="center"/>
            <w:hideMark/>
          </w:tcPr>
          <w:p w14:paraId="6ADE116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Vachalova et al. (2014)</w:t>
            </w:r>
          </w:p>
        </w:tc>
        <w:tc>
          <w:tcPr>
            <w:tcW w:w="1730" w:type="dxa"/>
            <w:tcBorders>
              <w:top w:val="nil"/>
              <w:left w:val="nil"/>
              <w:bottom w:val="dashed" w:sz="8" w:space="0" w:color="auto"/>
              <w:right w:val="nil"/>
            </w:tcBorders>
            <w:shd w:val="clear" w:color="auto" w:fill="auto"/>
            <w:vAlign w:val="center"/>
            <w:hideMark/>
          </w:tcPr>
          <w:p w14:paraId="644FB22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6072727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71</w:t>
            </w:r>
          </w:p>
        </w:tc>
        <w:tc>
          <w:tcPr>
            <w:tcW w:w="960" w:type="dxa"/>
            <w:tcBorders>
              <w:top w:val="nil"/>
              <w:left w:val="nil"/>
              <w:bottom w:val="dashed" w:sz="8" w:space="0" w:color="auto"/>
              <w:right w:val="nil"/>
            </w:tcBorders>
            <w:shd w:val="clear" w:color="auto" w:fill="auto"/>
            <w:vAlign w:val="center"/>
            <w:hideMark/>
          </w:tcPr>
          <w:p w14:paraId="219EE39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678E5BA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B5E947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 with myoclonus the diagnosis of the Heidenhain variant of Creutzfeldt–Jakob disease</w:t>
            </w:r>
          </w:p>
        </w:tc>
        <w:tc>
          <w:tcPr>
            <w:tcW w:w="960" w:type="dxa"/>
            <w:tcBorders>
              <w:top w:val="nil"/>
              <w:left w:val="nil"/>
              <w:bottom w:val="dashed" w:sz="8" w:space="0" w:color="auto"/>
              <w:right w:val="nil"/>
            </w:tcBorders>
            <w:shd w:val="clear" w:color="auto" w:fill="auto"/>
            <w:vAlign w:val="center"/>
            <w:hideMark/>
          </w:tcPr>
          <w:p w14:paraId="56729D0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1b /1d</w:t>
            </w:r>
          </w:p>
        </w:tc>
      </w:tr>
      <w:tr w:rsidR="005B22C9" w:rsidRPr="005B22C9" w14:paraId="28908CA0"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31AD2C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60</w:t>
            </w:r>
          </w:p>
        </w:tc>
        <w:tc>
          <w:tcPr>
            <w:tcW w:w="960" w:type="dxa"/>
            <w:tcBorders>
              <w:top w:val="nil"/>
              <w:left w:val="nil"/>
              <w:bottom w:val="dashed" w:sz="8" w:space="0" w:color="auto"/>
              <w:right w:val="nil"/>
            </w:tcBorders>
            <w:shd w:val="clear" w:color="auto" w:fill="auto"/>
            <w:vAlign w:val="center"/>
            <w:hideMark/>
          </w:tcPr>
          <w:p w14:paraId="5714FC8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98</w:t>
            </w:r>
          </w:p>
        </w:tc>
        <w:tc>
          <w:tcPr>
            <w:tcW w:w="1258" w:type="dxa"/>
            <w:tcBorders>
              <w:top w:val="nil"/>
              <w:left w:val="nil"/>
              <w:bottom w:val="dashed" w:sz="8" w:space="0" w:color="auto"/>
              <w:right w:val="nil"/>
            </w:tcBorders>
            <w:shd w:val="clear" w:color="auto" w:fill="auto"/>
            <w:vAlign w:val="center"/>
            <w:hideMark/>
          </w:tcPr>
          <w:p w14:paraId="5B279D0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Der Werf et al. (1999)</w:t>
            </w:r>
          </w:p>
        </w:tc>
        <w:tc>
          <w:tcPr>
            <w:tcW w:w="1730" w:type="dxa"/>
            <w:tcBorders>
              <w:top w:val="nil"/>
              <w:left w:val="nil"/>
              <w:bottom w:val="dashed" w:sz="8" w:space="0" w:color="auto"/>
              <w:right w:val="nil"/>
            </w:tcBorders>
            <w:shd w:val="clear" w:color="auto" w:fill="auto"/>
            <w:vAlign w:val="center"/>
            <w:hideMark/>
          </w:tcPr>
          <w:p w14:paraId="19C0104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lacunar thalamic infarction</w:t>
            </w:r>
          </w:p>
        </w:tc>
        <w:tc>
          <w:tcPr>
            <w:tcW w:w="960" w:type="dxa"/>
            <w:tcBorders>
              <w:top w:val="nil"/>
              <w:left w:val="nil"/>
              <w:bottom w:val="dashed" w:sz="8" w:space="0" w:color="auto"/>
              <w:right w:val="nil"/>
            </w:tcBorders>
            <w:shd w:val="clear" w:color="auto" w:fill="auto"/>
            <w:vAlign w:val="center"/>
            <w:hideMark/>
          </w:tcPr>
          <w:p w14:paraId="783D3B7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44</w:t>
            </w:r>
          </w:p>
        </w:tc>
        <w:tc>
          <w:tcPr>
            <w:tcW w:w="960" w:type="dxa"/>
            <w:tcBorders>
              <w:top w:val="nil"/>
              <w:left w:val="nil"/>
              <w:bottom w:val="dashed" w:sz="8" w:space="0" w:color="auto"/>
              <w:right w:val="nil"/>
            </w:tcBorders>
            <w:shd w:val="clear" w:color="auto" w:fill="auto"/>
            <w:vAlign w:val="center"/>
            <w:hideMark/>
          </w:tcPr>
          <w:p w14:paraId="602070D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5795018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0A687EB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 and loss of initiative, in combination with cognitive deficits</w:t>
            </w:r>
          </w:p>
        </w:tc>
        <w:tc>
          <w:tcPr>
            <w:tcW w:w="960" w:type="dxa"/>
            <w:tcBorders>
              <w:top w:val="nil"/>
              <w:left w:val="nil"/>
              <w:bottom w:val="dashed" w:sz="8" w:space="0" w:color="auto"/>
              <w:right w:val="nil"/>
            </w:tcBorders>
            <w:shd w:val="clear" w:color="auto" w:fill="auto"/>
            <w:vAlign w:val="center"/>
            <w:hideMark/>
          </w:tcPr>
          <w:p w14:paraId="65D146A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3</w:t>
            </w:r>
          </w:p>
        </w:tc>
      </w:tr>
      <w:tr w:rsidR="005B22C9" w:rsidRPr="005B22C9" w14:paraId="71E4DE66"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4C6F97B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61</w:t>
            </w:r>
          </w:p>
        </w:tc>
        <w:tc>
          <w:tcPr>
            <w:tcW w:w="960" w:type="dxa"/>
            <w:tcBorders>
              <w:top w:val="nil"/>
              <w:left w:val="nil"/>
              <w:bottom w:val="dashed" w:sz="8" w:space="0" w:color="auto"/>
              <w:right w:val="nil"/>
            </w:tcBorders>
            <w:shd w:val="clear" w:color="auto" w:fill="auto"/>
            <w:vAlign w:val="center"/>
            <w:hideMark/>
          </w:tcPr>
          <w:p w14:paraId="701B124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99</w:t>
            </w:r>
          </w:p>
        </w:tc>
        <w:tc>
          <w:tcPr>
            <w:tcW w:w="1258" w:type="dxa"/>
            <w:tcBorders>
              <w:top w:val="nil"/>
              <w:left w:val="nil"/>
              <w:bottom w:val="dashed" w:sz="8" w:space="0" w:color="auto"/>
              <w:right w:val="nil"/>
            </w:tcBorders>
            <w:shd w:val="clear" w:color="auto" w:fill="auto"/>
            <w:vAlign w:val="center"/>
            <w:hideMark/>
          </w:tcPr>
          <w:p w14:paraId="599A0C3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van Domburg et al. (1996)</w:t>
            </w:r>
          </w:p>
        </w:tc>
        <w:tc>
          <w:tcPr>
            <w:tcW w:w="1730" w:type="dxa"/>
            <w:tcBorders>
              <w:top w:val="nil"/>
              <w:left w:val="nil"/>
              <w:bottom w:val="dashed" w:sz="8" w:space="0" w:color="auto"/>
              <w:right w:val="nil"/>
            </w:tcBorders>
            <w:shd w:val="clear" w:color="auto" w:fill="auto"/>
            <w:vAlign w:val="center"/>
            <w:hideMark/>
          </w:tcPr>
          <w:p w14:paraId="05D421C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temporary amnesic syndrome</w:t>
            </w:r>
          </w:p>
        </w:tc>
        <w:tc>
          <w:tcPr>
            <w:tcW w:w="960" w:type="dxa"/>
            <w:tcBorders>
              <w:top w:val="nil"/>
              <w:left w:val="nil"/>
              <w:bottom w:val="dashed" w:sz="8" w:space="0" w:color="auto"/>
              <w:right w:val="nil"/>
            </w:tcBorders>
            <w:shd w:val="clear" w:color="auto" w:fill="auto"/>
            <w:vAlign w:val="center"/>
            <w:hideMark/>
          </w:tcPr>
          <w:p w14:paraId="3621A4A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42</w:t>
            </w:r>
          </w:p>
        </w:tc>
        <w:tc>
          <w:tcPr>
            <w:tcW w:w="960" w:type="dxa"/>
            <w:tcBorders>
              <w:top w:val="nil"/>
              <w:left w:val="nil"/>
              <w:bottom w:val="dashed" w:sz="8" w:space="0" w:color="auto"/>
              <w:right w:val="nil"/>
            </w:tcBorders>
            <w:shd w:val="clear" w:color="auto" w:fill="auto"/>
            <w:vAlign w:val="center"/>
            <w:hideMark/>
          </w:tcPr>
          <w:p w14:paraId="43B6FCE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5E10058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MRI/CT</w:t>
            </w:r>
          </w:p>
        </w:tc>
        <w:tc>
          <w:tcPr>
            <w:tcW w:w="1740" w:type="dxa"/>
            <w:tcBorders>
              <w:top w:val="nil"/>
              <w:left w:val="nil"/>
              <w:bottom w:val="dashed" w:sz="8" w:space="0" w:color="auto"/>
              <w:right w:val="nil"/>
            </w:tcBorders>
            <w:shd w:val="clear" w:color="auto" w:fill="auto"/>
            <w:vAlign w:val="center"/>
            <w:hideMark/>
          </w:tcPr>
          <w:p w14:paraId="27B0D1F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akinetic mutism </w:t>
            </w:r>
          </w:p>
        </w:tc>
        <w:tc>
          <w:tcPr>
            <w:tcW w:w="960" w:type="dxa"/>
            <w:tcBorders>
              <w:top w:val="nil"/>
              <w:left w:val="nil"/>
              <w:bottom w:val="dashed" w:sz="8" w:space="0" w:color="auto"/>
              <w:right w:val="nil"/>
            </w:tcBorders>
            <w:shd w:val="clear" w:color="auto" w:fill="auto"/>
            <w:vAlign w:val="center"/>
            <w:hideMark/>
          </w:tcPr>
          <w:p w14:paraId="4573432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2/4</w:t>
            </w:r>
          </w:p>
        </w:tc>
      </w:tr>
      <w:tr w:rsidR="005B22C9" w:rsidRPr="005B22C9" w14:paraId="76BC127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434F31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62</w:t>
            </w:r>
          </w:p>
        </w:tc>
        <w:tc>
          <w:tcPr>
            <w:tcW w:w="960" w:type="dxa"/>
            <w:tcBorders>
              <w:top w:val="nil"/>
              <w:left w:val="nil"/>
              <w:bottom w:val="dashed" w:sz="8" w:space="0" w:color="auto"/>
              <w:right w:val="nil"/>
            </w:tcBorders>
            <w:shd w:val="clear" w:color="auto" w:fill="auto"/>
            <w:vAlign w:val="center"/>
            <w:hideMark/>
          </w:tcPr>
          <w:p w14:paraId="2E5E223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100</w:t>
            </w:r>
          </w:p>
        </w:tc>
        <w:tc>
          <w:tcPr>
            <w:tcW w:w="1258" w:type="dxa"/>
            <w:tcBorders>
              <w:top w:val="nil"/>
              <w:left w:val="nil"/>
              <w:bottom w:val="dashed" w:sz="8" w:space="0" w:color="auto"/>
              <w:right w:val="nil"/>
            </w:tcBorders>
            <w:shd w:val="clear" w:color="auto" w:fill="auto"/>
            <w:vAlign w:val="center"/>
            <w:hideMark/>
          </w:tcPr>
          <w:p w14:paraId="6C52F9E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van </w:t>
            </w:r>
            <w:proofErr w:type="gramStart"/>
            <w:r w:rsidRPr="005B22C9">
              <w:rPr>
                <w:rFonts w:ascii="Times New Roman" w:eastAsia="宋体" w:hAnsi="Times New Roman" w:cs="Times New Roman"/>
                <w:color w:val="000000" w:themeColor="text1"/>
                <w:sz w:val="20"/>
                <w:szCs w:val="20"/>
              </w:rPr>
              <w:t>Son</w:t>
            </w:r>
            <w:proofErr w:type="gramEnd"/>
            <w:r w:rsidRPr="005B22C9">
              <w:rPr>
                <w:rFonts w:ascii="Times New Roman" w:eastAsia="宋体" w:hAnsi="Times New Roman" w:cs="Times New Roman"/>
                <w:color w:val="000000" w:themeColor="text1"/>
                <w:sz w:val="20"/>
                <w:szCs w:val="20"/>
              </w:rPr>
              <w:t xml:space="preserve"> et al. (2014)</w:t>
            </w:r>
          </w:p>
        </w:tc>
        <w:tc>
          <w:tcPr>
            <w:tcW w:w="1730" w:type="dxa"/>
            <w:tcBorders>
              <w:top w:val="nil"/>
              <w:left w:val="nil"/>
              <w:bottom w:val="dashed" w:sz="8" w:space="0" w:color="auto"/>
              <w:right w:val="nil"/>
            </w:tcBorders>
            <w:shd w:val="clear" w:color="auto" w:fill="auto"/>
            <w:vAlign w:val="center"/>
            <w:hideMark/>
          </w:tcPr>
          <w:p w14:paraId="464B25E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4BF923D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55</w:t>
            </w:r>
          </w:p>
        </w:tc>
        <w:tc>
          <w:tcPr>
            <w:tcW w:w="960" w:type="dxa"/>
            <w:tcBorders>
              <w:top w:val="nil"/>
              <w:left w:val="nil"/>
              <w:bottom w:val="dashed" w:sz="8" w:space="0" w:color="auto"/>
              <w:right w:val="nil"/>
            </w:tcBorders>
            <w:shd w:val="clear" w:color="auto" w:fill="auto"/>
            <w:vAlign w:val="center"/>
            <w:hideMark/>
          </w:tcPr>
          <w:p w14:paraId="2FE1000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65CA7E8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2465028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 xml:space="preserve">an encephalopathic state with marked bradyphrenia and apathymarked abulia, right </w:t>
            </w:r>
            <w:r w:rsidRPr="005B22C9">
              <w:rPr>
                <w:rFonts w:ascii="Times New Roman" w:eastAsia="宋体" w:hAnsi="Times New Roman" w:cs="Times New Roman"/>
                <w:color w:val="000000" w:themeColor="text1"/>
                <w:sz w:val="20"/>
                <w:szCs w:val="20"/>
              </w:rPr>
              <w:lastRenderedPageBreak/>
              <w:t>hemiparesis, right hemianopsia, and pseudobulbar palsy</w:t>
            </w:r>
          </w:p>
        </w:tc>
        <w:tc>
          <w:tcPr>
            <w:tcW w:w="960" w:type="dxa"/>
            <w:tcBorders>
              <w:top w:val="nil"/>
              <w:left w:val="nil"/>
              <w:bottom w:val="dashed" w:sz="8" w:space="0" w:color="auto"/>
              <w:right w:val="nil"/>
            </w:tcBorders>
            <w:shd w:val="clear" w:color="auto" w:fill="auto"/>
            <w:vAlign w:val="center"/>
            <w:hideMark/>
          </w:tcPr>
          <w:p w14:paraId="521E7D5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lastRenderedPageBreak/>
              <w:t xml:space="preserve">Figure </w:t>
            </w:r>
            <w:proofErr w:type="gramStart"/>
            <w:r w:rsidRPr="005B22C9">
              <w:rPr>
                <w:rFonts w:ascii="Times New Roman" w:eastAsia="宋体" w:hAnsi="Times New Roman" w:cs="Times New Roman"/>
                <w:color w:val="000000" w:themeColor="text1"/>
                <w:sz w:val="20"/>
                <w:szCs w:val="20"/>
              </w:rPr>
              <w:t>1  (</w:t>
            </w:r>
            <w:proofErr w:type="gramEnd"/>
            <w:r w:rsidRPr="005B22C9">
              <w:rPr>
                <w:rFonts w:ascii="Times New Roman" w:eastAsia="宋体" w:hAnsi="Times New Roman" w:cs="Times New Roman"/>
                <w:color w:val="000000" w:themeColor="text1"/>
                <w:sz w:val="20"/>
                <w:szCs w:val="20"/>
              </w:rPr>
              <w:t>8)</w:t>
            </w:r>
          </w:p>
        </w:tc>
      </w:tr>
      <w:tr w:rsidR="005B22C9" w:rsidRPr="005B22C9" w14:paraId="0A32ACA1"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281DCD4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63</w:t>
            </w:r>
          </w:p>
        </w:tc>
        <w:tc>
          <w:tcPr>
            <w:tcW w:w="960" w:type="dxa"/>
            <w:tcBorders>
              <w:top w:val="nil"/>
              <w:left w:val="nil"/>
              <w:bottom w:val="dashed" w:sz="8" w:space="0" w:color="auto"/>
              <w:right w:val="nil"/>
            </w:tcBorders>
            <w:shd w:val="clear" w:color="auto" w:fill="auto"/>
            <w:vAlign w:val="center"/>
            <w:hideMark/>
          </w:tcPr>
          <w:p w14:paraId="1A58F97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101</w:t>
            </w:r>
          </w:p>
        </w:tc>
        <w:tc>
          <w:tcPr>
            <w:tcW w:w="1258" w:type="dxa"/>
            <w:tcBorders>
              <w:top w:val="nil"/>
              <w:left w:val="nil"/>
              <w:bottom w:val="dashed" w:sz="8" w:space="0" w:color="auto"/>
              <w:right w:val="nil"/>
            </w:tcBorders>
            <w:shd w:val="clear" w:color="auto" w:fill="auto"/>
            <w:vAlign w:val="center"/>
            <w:hideMark/>
          </w:tcPr>
          <w:p w14:paraId="6267B19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White et al. (2019)</w:t>
            </w:r>
          </w:p>
        </w:tc>
        <w:tc>
          <w:tcPr>
            <w:tcW w:w="1730" w:type="dxa"/>
            <w:tcBorders>
              <w:top w:val="nil"/>
              <w:left w:val="nil"/>
              <w:bottom w:val="dashed" w:sz="8" w:space="0" w:color="auto"/>
              <w:right w:val="nil"/>
            </w:tcBorders>
            <w:shd w:val="clear" w:color="auto" w:fill="auto"/>
            <w:vAlign w:val="center"/>
            <w:hideMark/>
          </w:tcPr>
          <w:p w14:paraId="3F1583E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 frontal interhemispheric tumor</w:t>
            </w:r>
          </w:p>
        </w:tc>
        <w:tc>
          <w:tcPr>
            <w:tcW w:w="960" w:type="dxa"/>
            <w:tcBorders>
              <w:top w:val="nil"/>
              <w:left w:val="nil"/>
              <w:bottom w:val="dashed" w:sz="8" w:space="0" w:color="auto"/>
              <w:right w:val="nil"/>
            </w:tcBorders>
            <w:shd w:val="clear" w:color="auto" w:fill="auto"/>
            <w:vAlign w:val="center"/>
            <w:hideMark/>
          </w:tcPr>
          <w:p w14:paraId="3772847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9</w:t>
            </w:r>
          </w:p>
        </w:tc>
        <w:tc>
          <w:tcPr>
            <w:tcW w:w="960" w:type="dxa"/>
            <w:tcBorders>
              <w:top w:val="nil"/>
              <w:left w:val="nil"/>
              <w:bottom w:val="dashed" w:sz="8" w:space="0" w:color="auto"/>
              <w:right w:val="nil"/>
            </w:tcBorders>
            <w:shd w:val="clear" w:color="auto" w:fill="auto"/>
            <w:vAlign w:val="center"/>
            <w:hideMark/>
          </w:tcPr>
          <w:p w14:paraId="3F50CEF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1A212F6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062543F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p>
        </w:tc>
        <w:tc>
          <w:tcPr>
            <w:tcW w:w="960" w:type="dxa"/>
            <w:tcBorders>
              <w:top w:val="nil"/>
              <w:left w:val="nil"/>
              <w:bottom w:val="dashed" w:sz="8" w:space="0" w:color="auto"/>
              <w:right w:val="nil"/>
            </w:tcBorders>
            <w:shd w:val="clear" w:color="auto" w:fill="auto"/>
            <w:vAlign w:val="center"/>
            <w:hideMark/>
          </w:tcPr>
          <w:p w14:paraId="5EAC11C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14A51A23"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55154BD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64</w:t>
            </w:r>
          </w:p>
        </w:tc>
        <w:tc>
          <w:tcPr>
            <w:tcW w:w="960" w:type="dxa"/>
            <w:tcBorders>
              <w:top w:val="nil"/>
              <w:left w:val="nil"/>
              <w:bottom w:val="dashed" w:sz="8" w:space="0" w:color="auto"/>
              <w:right w:val="nil"/>
            </w:tcBorders>
            <w:shd w:val="clear" w:color="auto" w:fill="auto"/>
            <w:vAlign w:val="center"/>
            <w:hideMark/>
          </w:tcPr>
          <w:p w14:paraId="2D0B6F8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102</w:t>
            </w:r>
          </w:p>
        </w:tc>
        <w:tc>
          <w:tcPr>
            <w:tcW w:w="1258" w:type="dxa"/>
            <w:tcBorders>
              <w:top w:val="nil"/>
              <w:left w:val="nil"/>
              <w:bottom w:val="dashed" w:sz="8" w:space="0" w:color="auto"/>
              <w:right w:val="nil"/>
            </w:tcBorders>
            <w:shd w:val="clear" w:color="auto" w:fill="auto"/>
            <w:vAlign w:val="center"/>
            <w:hideMark/>
          </w:tcPr>
          <w:p w14:paraId="2AC1F0D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Xu et al. (2021)</w:t>
            </w:r>
          </w:p>
        </w:tc>
        <w:tc>
          <w:tcPr>
            <w:tcW w:w="1730" w:type="dxa"/>
            <w:tcBorders>
              <w:top w:val="nil"/>
              <w:left w:val="nil"/>
              <w:bottom w:val="dashed" w:sz="8" w:space="0" w:color="auto"/>
              <w:right w:val="nil"/>
            </w:tcBorders>
            <w:shd w:val="clear" w:color="auto" w:fill="auto"/>
            <w:vAlign w:val="center"/>
            <w:hideMark/>
          </w:tcPr>
          <w:p w14:paraId="6D40884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cortical cerebral microinfarcts</w:t>
            </w:r>
          </w:p>
        </w:tc>
        <w:tc>
          <w:tcPr>
            <w:tcW w:w="960" w:type="dxa"/>
            <w:tcBorders>
              <w:top w:val="nil"/>
              <w:left w:val="nil"/>
              <w:bottom w:val="dashed" w:sz="8" w:space="0" w:color="auto"/>
              <w:right w:val="nil"/>
            </w:tcBorders>
            <w:shd w:val="clear" w:color="auto" w:fill="auto"/>
            <w:vAlign w:val="center"/>
            <w:hideMark/>
          </w:tcPr>
          <w:p w14:paraId="5FB8B30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4BBA00D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Nah</w:t>
            </w:r>
          </w:p>
        </w:tc>
        <w:tc>
          <w:tcPr>
            <w:tcW w:w="960" w:type="dxa"/>
            <w:tcBorders>
              <w:top w:val="nil"/>
              <w:left w:val="nil"/>
              <w:bottom w:val="dashed" w:sz="8" w:space="0" w:color="auto"/>
              <w:right w:val="nil"/>
            </w:tcBorders>
            <w:shd w:val="clear" w:color="auto" w:fill="auto"/>
            <w:vAlign w:val="center"/>
            <w:hideMark/>
          </w:tcPr>
          <w:p w14:paraId="39BE3E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527ECEE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apathy</w:t>
            </w:r>
          </w:p>
        </w:tc>
        <w:tc>
          <w:tcPr>
            <w:tcW w:w="960" w:type="dxa"/>
            <w:tcBorders>
              <w:top w:val="nil"/>
              <w:left w:val="nil"/>
              <w:bottom w:val="dashed" w:sz="8" w:space="0" w:color="auto"/>
              <w:right w:val="nil"/>
            </w:tcBorders>
            <w:shd w:val="clear" w:color="auto" w:fill="auto"/>
            <w:vAlign w:val="center"/>
            <w:hideMark/>
          </w:tcPr>
          <w:p w14:paraId="65D417E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41F8837A"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1CE86CC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65</w:t>
            </w:r>
          </w:p>
        </w:tc>
        <w:tc>
          <w:tcPr>
            <w:tcW w:w="960" w:type="dxa"/>
            <w:tcBorders>
              <w:top w:val="nil"/>
              <w:left w:val="nil"/>
              <w:bottom w:val="dashed" w:sz="8" w:space="0" w:color="auto"/>
              <w:right w:val="nil"/>
            </w:tcBorders>
            <w:shd w:val="clear" w:color="auto" w:fill="auto"/>
            <w:vAlign w:val="center"/>
            <w:hideMark/>
          </w:tcPr>
          <w:p w14:paraId="1BA30E9A"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103</w:t>
            </w:r>
          </w:p>
        </w:tc>
        <w:tc>
          <w:tcPr>
            <w:tcW w:w="1258" w:type="dxa"/>
            <w:tcBorders>
              <w:top w:val="nil"/>
              <w:left w:val="nil"/>
              <w:bottom w:val="dashed" w:sz="8" w:space="0" w:color="auto"/>
              <w:right w:val="nil"/>
            </w:tcBorders>
            <w:shd w:val="clear" w:color="auto" w:fill="auto"/>
            <w:vAlign w:val="center"/>
            <w:hideMark/>
          </w:tcPr>
          <w:p w14:paraId="5973F5C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Yang et al. (2007)</w:t>
            </w:r>
          </w:p>
        </w:tc>
        <w:tc>
          <w:tcPr>
            <w:tcW w:w="1730" w:type="dxa"/>
            <w:tcBorders>
              <w:top w:val="nil"/>
              <w:left w:val="nil"/>
              <w:bottom w:val="dashed" w:sz="8" w:space="0" w:color="auto"/>
              <w:right w:val="nil"/>
            </w:tcBorders>
            <w:shd w:val="clear" w:color="auto" w:fill="auto"/>
            <w:vAlign w:val="center"/>
            <w:hideMark/>
          </w:tcPr>
          <w:p w14:paraId="50A87FE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stroke</w:t>
            </w:r>
          </w:p>
        </w:tc>
        <w:tc>
          <w:tcPr>
            <w:tcW w:w="960" w:type="dxa"/>
            <w:tcBorders>
              <w:top w:val="nil"/>
              <w:left w:val="nil"/>
              <w:bottom w:val="dashed" w:sz="8" w:space="0" w:color="auto"/>
              <w:right w:val="nil"/>
            </w:tcBorders>
            <w:shd w:val="clear" w:color="auto" w:fill="auto"/>
            <w:vAlign w:val="center"/>
            <w:hideMark/>
          </w:tcPr>
          <w:p w14:paraId="6B3E912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86</w:t>
            </w:r>
          </w:p>
        </w:tc>
        <w:tc>
          <w:tcPr>
            <w:tcW w:w="960" w:type="dxa"/>
            <w:tcBorders>
              <w:top w:val="nil"/>
              <w:left w:val="nil"/>
              <w:bottom w:val="dashed" w:sz="8" w:space="0" w:color="auto"/>
              <w:right w:val="nil"/>
            </w:tcBorders>
            <w:shd w:val="clear" w:color="auto" w:fill="auto"/>
            <w:vAlign w:val="center"/>
            <w:hideMark/>
          </w:tcPr>
          <w:p w14:paraId="5A52C09B"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dashed" w:sz="8" w:space="0" w:color="auto"/>
              <w:right w:val="nil"/>
            </w:tcBorders>
            <w:shd w:val="clear" w:color="auto" w:fill="auto"/>
            <w:vAlign w:val="center"/>
            <w:hideMark/>
          </w:tcPr>
          <w:p w14:paraId="33B3F2D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1979127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54C5C3E1"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 A</w:t>
            </w:r>
          </w:p>
        </w:tc>
      </w:tr>
      <w:tr w:rsidR="005B22C9" w:rsidRPr="005B22C9" w14:paraId="2B19D9EE" w14:textId="77777777" w:rsidTr="00BB13AC">
        <w:trPr>
          <w:trHeight w:val="610"/>
          <w:jc w:val="center"/>
        </w:trPr>
        <w:tc>
          <w:tcPr>
            <w:tcW w:w="960" w:type="dxa"/>
            <w:tcBorders>
              <w:top w:val="nil"/>
              <w:left w:val="nil"/>
              <w:bottom w:val="dashed" w:sz="8" w:space="0" w:color="auto"/>
              <w:right w:val="nil"/>
            </w:tcBorders>
            <w:shd w:val="clear" w:color="auto" w:fill="auto"/>
            <w:vAlign w:val="center"/>
            <w:hideMark/>
          </w:tcPr>
          <w:p w14:paraId="75D8B902"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66</w:t>
            </w:r>
          </w:p>
        </w:tc>
        <w:tc>
          <w:tcPr>
            <w:tcW w:w="960" w:type="dxa"/>
            <w:tcBorders>
              <w:top w:val="nil"/>
              <w:left w:val="nil"/>
              <w:bottom w:val="dashed" w:sz="8" w:space="0" w:color="auto"/>
              <w:right w:val="nil"/>
            </w:tcBorders>
            <w:shd w:val="clear" w:color="auto" w:fill="auto"/>
            <w:vAlign w:val="center"/>
            <w:hideMark/>
          </w:tcPr>
          <w:p w14:paraId="163E6BD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104</w:t>
            </w:r>
          </w:p>
        </w:tc>
        <w:tc>
          <w:tcPr>
            <w:tcW w:w="1258" w:type="dxa"/>
            <w:tcBorders>
              <w:top w:val="nil"/>
              <w:left w:val="nil"/>
              <w:bottom w:val="dashed" w:sz="8" w:space="0" w:color="auto"/>
              <w:right w:val="nil"/>
            </w:tcBorders>
            <w:shd w:val="clear" w:color="auto" w:fill="auto"/>
            <w:vAlign w:val="center"/>
            <w:hideMark/>
          </w:tcPr>
          <w:p w14:paraId="73BB5F4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Yang et al. (2015)</w:t>
            </w:r>
          </w:p>
        </w:tc>
        <w:tc>
          <w:tcPr>
            <w:tcW w:w="1730" w:type="dxa"/>
            <w:tcBorders>
              <w:top w:val="nil"/>
              <w:left w:val="nil"/>
              <w:bottom w:val="dashed" w:sz="8" w:space="0" w:color="auto"/>
              <w:right w:val="nil"/>
            </w:tcBorders>
            <w:shd w:val="clear" w:color="auto" w:fill="auto"/>
            <w:vAlign w:val="center"/>
            <w:hideMark/>
          </w:tcPr>
          <w:p w14:paraId="764340F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bilateral substantia nigra lesions</w:t>
            </w:r>
          </w:p>
        </w:tc>
        <w:tc>
          <w:tcPr>
            <w:tcW w:w="960" w:type="dxa"/>
            <w:tcBorders>
              <w:top w:val="nil"/>
              <w:left w:val="nil"/>
              <w:bottom w:val="dashed" w:sz="8" w:space="0" w:color="auto"/>
              <w:right w:val="nil"/>
            </w:tcBorders>
            <w:shd w:val="clear" w:color="auto" w:fill="auto"/>
            <w:vAlign w:val="center"/>
            <w:hideMark/>
          </w:tcPr>
          <w:p w14:paraId="0D214996"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7</w:t>
            </w:r>
          </w:p>
        </w:tc>
        <w:tc>
          <w:tcPr>
            <w:tcW w:w="960" w:type="dxa"/>
            <w:tcBorders>
              <w:top w:val="nil"/>
              <w:left w:val="nil"/>
              <w:bottom w:val="dashed" w:sz="8" w:space="0" w:color="auto"/>
              <w:right w:val="nil"/>
            </w:tcBorders>
            <w:shd w:val="clear" w:color="auto" w:fill="auto"/>
            <w:vAlign w:val="center"/>
            <w:hideMark/>
          </w:tcPr>
          <w:p w14:paraId="5110B5F7"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w:t>
            </w:r>
          </w:p>
        </w:tc>
        <w:tc>
          <w:tcPr>
            <w:tcW w:w="960" w:type="dxa"/>
            <w:tcBorders>
              <w:top w:val="nil"/>
              <w:left w:val="nil"/>
              <w:bottom w:val="dashed" w:sz="8" w:space="0" w:color="auto"/>
              <w:right w:val="nil"/>
            </w:tcBorders>
            <w:shd w:val="clear" w:color="auto" w:fill="auto"/>
            <w:vAlign w:val="center"/>
            <w:hideMark/>
          </w:tcPr>
          <w:p w14:paraId="0921A09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MRI</w:t>
            </w:r>
          </w:p>
        </w:tc>
        <w:tc>
          <w:tcPr>
            <w:tcW w:w="1740" w:type="dxa"/>
            <w:tcBorders>
              <w:top w:val="nil"/>
              <w:left w:val="nil"/>
              <w:bottom w:val="dashed" w:sz="8" w:space="0" w:color="auto"/>
              <w:right w:val="nil"/>
            </w:tcBorders>
            <w:shd w:val="clear" w:color="auto" w:fill="auto"/>
            <w:vAlign w:val="center"/>
            <w:hideMark/>
          </w:tcPr>
          <w:p w14:paraId="6A1AB538"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akinetic mutism</w:t>
            </w:r>
          </w:p>
        </w:tc>
        <w:tc>
          <w:tcPr>
            <w:tcW w:w="960" w:type="dxa"/>
            <w:tcBorders>
              <w:top w:val="nil"/>
              <w:left w:val="nil"/>
              <w:bottom w:val="dashed" w:sz="8" w:space="0" w:color="auto"/>
              <w:right w:val="nil"/>
            </w:tcBorders>
            <w:shd w:val="clear" w:color="auto" w:fill="auto"/>
            <w:vAlign w:val="center"/>
            <w:hideMark/>
          </w:tcPr>
          <w:p w14:paraId="1DA7028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 1</w:t>
            </w:r>
          </w:p>
        </w:tc>
      </w:tr>
      <w:tr w:rsidR="005B22C9" w:rsidRPr="005B22C9" w14:paraId="393BCD92" w14:textId="77777777" w:rsidTr="00BB13AC">
        <w:trPr>
          <w:trHeight w:val="610"/>
          <w:jc w:val="center"/>
        </w:trPr>
        <w:tc>
          <w:tcPr>
            <w:tcW w:w="960" w:type="dxa"/>
            <w:tcBorders>
              <w:top w:val="nil"/>
              <w:left w:val="nil"/>
              <w:bottom w:val="single" w:sz="8" w:space="0" w:color="auto"/>
              <w:right w:val="nil"/>
            </w:tcBorders>
            <w:shd w:val="clear" w:color="auto" w:fill="auto"/>
            <w:vAlign w:val="center"/>
            <w:hideMark/>
          </w:tcPr>
          <w:p w14:paraId="19CA38DC"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67</w:t>
            </w:r>
          </w:p>
        </w:tc>
        <w:tc>
          <w:tcPr>
            <w:tcW w:w="960" w:type="dxa"/>
            <w:tcBorders>
              <w:top w:val="nil"/>
              <w:left w:val="nil"/>
              <w:bottom w:val="single" w:sz="8" w:space="0" w:color="auto"/>
              <w:right w:val="nil"/>
            </w:tcBorders>
            <w:shd w:val="clear" w:color="auto" w:fill="auto"/>
            <w:vAlign w:val="center"/>
            <w:hideMark/>
          </w:tcPr>
          <w:p w14:paraId="7DF408A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105</w:t>
            </w:r>
          </w:p>
        </w:tc>
        <w:tc>
          <w:tcPr>
            <w:tcW w:w="1258" w:type="dxa"/>
            <w:tcBorders>
              <w:top w:val="nil"/>
              <w:left w:val="nil"/>
              <w:bottom w:val="single" w:sz="8" w:space="0" w:color="auto"/>
              <w:right w:val="nil"/>
            </w:tcBorders>
            <w:shd w:val="clear" w:color="auto" w:fill="auto"/>
            <w:vAlign w:val="center"/>
            <w:hideMark/>
          </w:tcPr>
          <w:p w14:paraId="15FC68AD"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Young et al. (2021)</w:t>
            </w:r>
          </w:p>
        </w:tc>
        <w:tc>
          <w:tcPr>
            <w:tcW w:w="1730" w:type="dxa"/>
            <w:tcBorders>
              <w:top w:val="nil"/>
              <w:left w:val="nil"/>
              <w:bottom w:val="single" w:sz="8" w:space="0" w:color="auto"/>
              <w:right w:val="nil"/>
            </w:tcBorders>
            <w:shd w:val="clear" w:color="auto" w:fill="auto"/>
            <w:vAlign w:val="center"/>
            <w:hideMark/>
          </w:tcPr>
          <w:p w14:paraId="0F487A4F"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intracerebral hemorrhage</w:t>
            </w:r>
          </w:p>
        </w:tc>
        <w:tc>
          <w:tcPr>
            <w:tcW w:w="960" w:type="dxa"/>
            <w:tcBorders>
              <w:top w:val="nil"/>
              <w:left w:val="nil"/>
              <w:bottom w:val="single" w:sz="8" w:space="0" w:color="auto"/>
              <w:right w:val="nil"/>
            </w:tcBorders>
            <w:shd w:val="clear" w:color="auto" w:fill="auto"/>
            <w:vAlign w:val="center"/>
            <w:hideMark/>
          </w:tcPr>
          <w:p w14:paraId="6A88EAC9"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48</w:t>
            </w:r>
          </w:p>
        </w:tc>
        <w:tc>
          <w:tcPr>
            <w:tcW w:w="960" w:type="dxa"/>
            <w:tcBorders>
              <w:top w:val="nil"/>
              <w:left w:val="nil"/>
              <w:bottom w:val="single" w:sz="8" w:space="0" w:color="auto"/>
              <w:right w:val="nil"/>
            </w:tcBorders>
            <w:shd w:val="clear" w:color="auto" w:fill="auto"/>
            <w:vAlign w:val="center"/>
            <w:hideMark/>
          </w:tcPr>
          <w:p w14:paraId="21A402CE"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w:t>
            </w:r>
          </w:p>
        </w:tc>
        <w:tc>
          <w:tcPr>
            <w:tcW w:w="960" w:type="dxa"/>
            <w:tcBorders>
              <w:top w:val="nil"/>
              <w:left w:val="nil"/>
              <w:bottom w:val="single" w:sz="8" w:space="0" w:color="auto"/>
              <w:right w:val="nil"/>
            </w:tcBorders>
            <w:shd w:val="clear" w:color="auto" w:fill="auto"/>
            <w:vAlign w:val="center"/>
            <w:hideMark/>
          </w:tcPr>
          <w:p w14:paraId="2C0C4DE3"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CT</w:t>
            </w:r>
          </w:p>
        </w:tc>
        <w:tc>
          <w:tcPr>
            <w:tcW w:w="1740" w:type="dxa"/>
            <w:tcBorders>
              <w:top w:val="nil"/>
              <w:left w:val="nil"/>
              <w:bottom w:val="single" w:sz="8" w:space="0" w:color="auto"/>
              <w:right w:val="nil"/>
            </w:tcBorders>
            <w:shd w:val="clear" w:color="auto" w:fill="auto"/>
            <w:vAlign w:val="center"/>
            <w:hideMark/>
          </w:tcPr>
          <w:p w14:paraId="6F14C804"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abulia</w:t>
            </w:r>
          </w:p>
        </w:tc>
        <w:tc>
          <w:tcPr>
            <w:tcW w:w="960" w:type="dxa"/>
            <w:tcBorders>
              <w:top w:val="nil"/>
              <w:left w:val="nil"/>
              <w:bottom w:val="single" w:sz="8" w:space="0" w:color="auto"/>
              <w:right w:val="nil"/>
            </w:tcBorders>
            <w:shd w:val="clear" w:color="auto" w:fill="auto"/>
            <w:vAlign w:val="center"/>
            <w:hideMark/>
          </w:tcPr>
          <w:p w14:paraId="0B4A3765"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r w:rsidRPr="005B22C9">
              <w:rPr>
                <w:rFonts w:ascii="Times New Roman" w:eastAsia="宋体" w:hAnsi="Times New Roman" w:cs="Times New Roman"/>
                <w:color w:val="000000" w:themeColor="text1"/>
                <w:sz w:val="20"/>
                <w:szCs w:val="20"/>
              </w:rPr>
              <w:t>Figure1</w:t>
            </w:r>
          </w:p>
        </w:tc>
      </w:tr>
      <w:tr w:rsidR="005B22C9" w:rsidRPr="005B22C9" w14:paraId="01A65075" w14:textId="77777777" w:rsidTr="00BB13AC">
        <w:trPr>
          <w:trHeight w:val="280"/>
          <w:jc w:val="center"/>
        </w:trPr>
        <w:tc>
          <w:tcPr>
            <w:tcW w:w="960" w:type="dxa"/>
            <w:tcBorders>
              <w:top w:val="nil"/>
              <w:left w:val="nil"/>
              <w:bottom w:val="nil"/>
              <w:right w:val="nil"/>
            </w:tcBorders>
            <w:shd w:val="clear" w:color="auto" w:fill="auto"/>
            <w:noWrap/>
            <w:vAlign w:val="center"/>
            <w:hideMark/>
          </w:tcPr>
          <w:p w14:paraId="464A3680" w14:textId="77777777" w:rsidR="00BB13AC" w:rsidRPr="005B22C9" w:rsidRDefault="00BB13AC" w:rsidP="00BB13AC">
            <w:pPr>
              <w:spacing w:after="0" w:line="240" w:lineRule="auto"/>
              <w:jc w:val="center"/>
              <w:rPr>
                <w:rFonts w:ascii="Times New Roman" w:eastAsia="宋体" w:hAnsi="Times New Roman" w:cs="Times New Roman"/>
                <w:color w:val="000000" w:themeColor="text1"/>
                <w:sz w:val="20"/>
                <w:szCs w:val="20"/>
              </w:rPr>
            </w:pPr>
          </w:p>
        </w:tc>
        <w:tc>
          <w:tcPr>
            <w:tcW w:w="960" w:type="dxa"/>
            <w:tcBorders>
              <w:top w:val="nil"/>
              <w:left w:val="nil"/>
              <w:bottom w:val="nil"/>
              <w:right w:val="nil"/>
            </w:tcBorders>
            <w:shd w:val="clear" w:color="auto" w:fill="auto"/>
            <w:noWrap/>
            <w:vAlign w:val="center"/>
            <w:hideMark/>
          </w:tcPr>
          <w:p w14:paraId="2819ABE3" w14:textId="77777777" w:rsidR="00BB13AC" w:rsidRPr="005B22C9" w:rsidRDefault="00BB13AC" w:rsidP="00BB13AC">
            <w:pPr>
              <w:spacing w:after="0" w:line="240" w:lineRule="auto"/>
              <w:rPr>
                <w:rFonts w:ascii="Times New Roman" w:eastAsia="Times New Roman" w:hAnsi="Times New Roman" w:cs="Times New Roman"/>
                <w:color w:val="000000" w:themeColor="text1"/>
                <w:sz w:val="20"/>
                <w:szCs w:val="20"/>
              </w:rPr>
            </w:pPr>
          </w:p>
        </w:tc>
        <w:tc>
          <w:tcPr>
            <w:tcW w:w="1258" w:type="dxa"/>
            <w:tcBorders>
              <w:top w:val="nil"/>
              <w:left w:val="nil"/>
              <w:bottom w:val="nil"/>
              <w:right w:val="nil"/>
            </w:tcBorders>
            <w:shd w:val="clear" w:color="auto" w:fill="auto"/>
            <w:noWrap/>
            <w:vAlign w:val="center"/>
            <w:hideMark/>
          </w:tcPr>
          <w:p w14:paraId="7BE3DFB4" w14:textId="77777777" w:rsidR="00BB13AC" w:rsidRPr="005B22C9" w:rsidRDefault="00BB13AC" w:rsidP="00BB13AC">
            <w:pPr>
              <w:spacing w:after="0" w:line="240" w:lineRule="auto"/>
              <w:rPr>
                <w:rFonts w:ascii="Times New Roman" w:eastAsia="Times New Roman" w:hAnsi="Times New Roman" w:cs="Times New Roman"/>
                <w:color w:val="000000" w:themeColor="text1"/>
                <w:sz w:val="20"/>
                <w:szCs w:val="20"/>
              </w:rPr>
            </w:pPr>
          </w:p>
        </w:tc>
        <w:tc>
          <w:tcPr>
            <w:tcW w:w="1730" w:type="dxa"/>
            <w:tcBorders>
              <w:top w:val="nil"/>
              <w:left w:val="nil"/>
              <w:bottom w:val="nil"/>
              <w:right w:val="nil"/>
            </w:tcBorders>
            <w:shd w:val="clear" w:color="auto" w:fill="auto"/>
            <w:noWrap/>
            <w:vAlign w:val="center"/>
            <w:hideMark/>
          </w:tcPr>
          <w:p w14:paraId="7009FE17" w14:textId="77777777" w:rsidR="00BB13AC" w:rsidRPr="005B22C9" w:rsidRDefault="00BB13AC" w:rsidP="00BB13AC">
            <w:pPr>
              <w:spacing w:after="0" w:line="240" w:lineRule="auto"/>
              <w:rPr>
                <w:rFonts w:ascii="Times New Roman" w:eastAsia="Times New Roman" w:hAnsi="Times New Roman" w:cs="Times New Roman"/>
                <w:color w:val="000000" w:themeColor="text1"/>
                <w:sz w:val="20"/>
                <w:szCs w:val="20"/>
              </w:rPr>
            </w:pPr>
          </w:p>
        </w:tc>
        <w:tc>
          <w:tcPr>
            <w:tcW w:w="960" w:type="dxa"/>
            <w:tcBorders>
              <w:top w:val="nil"/>
              <w:left w:val="nil"/>
              <w:bottom w:val="nil"/>
              <w:right w:val="nil"/>
            </w:tcBorders>
            <w:shd w:val="clear" w:color="auto" w:fill="auto"/>
            <w:noWrap/>
            <w:vAlign w:val="center"/>
            <w:hideMark/>
          </w:tcPr>
          <w:p w14:paraId="4A65A261" w14:textId="77777777" w:rsidR="00BB13AC" w:rsidRPr="005B22C9" w:rsidRDefault="00BB13AC" w:rsidP="00BB13AC">
            <w:pPr>
              <w:spacing w:after="0" w:line="240" w:lineRule="auto"/>
              <w:rPr>
                <w:rFonts w:ascii="Times New Roman" w:eastAsia="Times New Roman" w:hAnsi="Times New Roman" w:cs="Times New Roman"/>
                <w:color w:val="000000" w:themeColor="text1"/>
                <w:sz w:val="20"/>
                <w:szCs w:val="20"/>
              </w:rPr>
            </w:pPr>
          </w:p>
        </w:tc>
        <w:tc>
          <w:tcPr>
            <w:tcW w:w="960" w:type="dxa"/>
            <w:tcBorders>
              <w:top w:val="nil"/>
              <w:left w:val="nil"/>
              <w:bottom w:val="nil"/>
              <w:right w:val="nil"/>
            </w:tcBorders>
            <w:shd w:val="clear" w:color="auto" w:fill="auto"/>
            <w:noWrap/>
            <w:vAlign w:val="center"/>
            <w:hideMark/>
          </w:tcPr>
          <w:p w14:paraId="38133DFA" w14:textId="77777777" w:rsidR="00BB13AC" w:rsidRPr="005B22C9" w:rsidRDefault="00BB13AC" w:rsidP="00BB13AC">
            <w:pPr>
              <w:spacing w:after="0" w:line="240" w:lineRule="auto"/>
              <w:rPr>
                <w:rFonts w:ascii="Times New Roman" w:eastAsia="Times New Roman" w:hAnsi="Times New Roman" w:cs="Times New Roman"/>
                <w:color w:val="000000" w:themeColor="text1"/>
                <w:sz w:val="20"/>
                <w:szCs w:val="20"/>
              </w:rPr>
            </w:pPr>
          </w:p>
        </w:tc>
        <w:tc>
          <w:tcPr>
            <w:tcW w:w="960" w:type="dxa"/>
            <w:tcBorders>
              <w:top w:val="nil"/>
              <w:left w:val="nil"/>
              <w:bottom w:val="nil"/>
              <w:right w:val="nil"/>
            </w:tcBorders>
            <w:shd w:val="clear" w:color="auto" w:fill="auto"/>
            <w:noWrap/>
            <w:vAlign w:val="center"/>
            <w:hideMark/>
          </w:tcPr>
          <w:p w14:paraId="553D7862" w14:textId="77777777" w:rsidR="00BB13AC" w:rsidRPr="005B22C9" w:rsidRDefault="00BB13AC" w:rsidP="00BB13AC">
            <w:pPr>
              <w:spacing w:after="0" w:line="240" w:lineRule="auto"/>
              <w:rPr>
                <w:rFonts w:ascii="Times New Roman" w:eastAsia="Times New Roman" w:hAnsi="Times New Roman" w:cs="Times New Roman"/>
                <w:color w:val="000000" w:themeColor="text1"/>
                <w:sz w:val="20"/>
                <w:szCs w:val="20"/>
              </w:rPr>
            </w:pPr>
          </w:p>
        </w:tc>
        <w:tc>
          <w:tcPr>
            <w:tcW w:w="1740" w:type="dxa"/>
            <w:tcBorders>
              <w:top w:val="nil"/>
              <w:left w:val="nil"/>
              <w:bottom w:val="nil"/>
              <w:right w:val="nil"/>
            </w:tcBorders>
            <w:shd w:val="clear" w:color="auto" w:fill="auto"/>
            <w:noWrap/>
            <w:vAlign w:val="center"/>
            <w:hideMark/>
          </w:tcPr>
          <w:p w14:paraId="32403C44" w14:textId="77777777" w:rsidR="00BB13AC" w:rsidRPr="005B22C9" w:rsidRDefault="00BB13AC" w:rsidP="00BB13AC">
            <w:pPr>
              <w:spacing w:after="0" w:line="240" w:lineRule="auto"/>
              <w:rPr>
                <w:rFonts w:ascii="Times New Roman" w:eastAsia="Times New Roman" w:hAnsi="Times New Roman" w:cs="Times New Roman"/>
                <w:color w:val="000000" w:themeColor="text1"/>
                <w:sz w:val="20"/>
                <w:szCs w:val="20"/>
              </w:rPr>
            </w:pPr>
          </w:p>
        </w:tc>
        <w:tc>
          <w:tcPr>
            <w:tcW w:w="960" w:type="dxa"/>
            <w:tcBorders>
              <w:top w:val="nil"/>
              <w:left w:val="nil"/>
              <w:bottom w:val="nil"/>
              <w:right w:val="nil"/>
            </w:tcBorders>
            <w:shd w:val="clear" w:color="auto" w:fill="auto"/>
            <w:noWrap/>
            <w:vAlign w:val="center"/>
            <w:hideMark/>
          </w:tcPr>
          <w:p w14:paraId="6554CF6C" w14:textId="77777777" w:rsidR="00BB13AC" w:rsidRPr="005B22C9" w:rsidRDefault="00BB13AC" w:rsidP="00BB13AC">
            <w:pPr>
              <w:spacing w:after="0" w:line="240" w:lineRule="auto"/>
              <w:rPr>
                <w:rFonts w:ascii="Times New Roman" w:eastAsia="Times New Roman" w:hAnsi="Times New Roman" w:cs="Times New Roman"/>
                <w:color w:val="000000" w:themeColor="text1"/>
                <w:sz w:val="20"/>
                <w:szCs w:val="20"/>
              </w:rPr>
            </w:pPr>
          </w:p>
        </w:tc>
      </w:tr>
    </w:tbl>
    <w:p w14:paraId="4DD9F5CD" w14:textId="3DB787C6" w:rsidR="00DF3A40" w:rsidRPr="00422E0E" w:rsidRDefault="00DF3A40" w:rsidP="00B44638">
      <w:pPr>
        <w:rPr>
          <w:rFonts w:ascii="Times New Roman" w:hAnsi="Times New Roman" w:cs="Times New Roman"/>
          <w:b/>
          <w:color w:val="FF0000"/>
          <w:sz w:val="21"/>
          <w:szCs w:val="21"/>
        </w:rPr>
      </w:pPr>
    </w:p>
    <w:p w14:paraId="44E089A7" w14:textId="750D9385" w:rsidR="00DF3A40" w:rsidRDefault="00DF3A40" w:rsidP="00B44638">
      <w:pPr>
        <w:rPr>
          <w:rFonts w:ascii="Times New Roman" w:hAnsi="Times New Roman" w:cs="Times New Roman"/>
          <w:b/>
          <w:color w:val="000000" w:themeColor="text1"/>
          <w:sz w:val="21"/>
          <w:szCs w:val="21"/>
        </w:rPr>
      </w:pPr>
    </w:p>
    <w:p w14:paraId="5E516828" w14:textId="144A9054" w:rsidR="00230609" w:rsidRDefault="00230609" w:rsidP="00B44638">
      <w:pPr>
        <w:rPr>
          <w:rFonts w:ascii="Times New Roman" w:hAnsi="Times New Roman" w:cs="Times New Roman"/>
          <w:b/>
          <w:color w:val="000000" w:themeColor="text1"/>
          <w:sz w:val="24"/>
          <w:szCs w:val="21"/>
        </w:rPr>
        <w:sectPr w:rsidR="00230609" w:rsidSect="0040644E">
          <w:pgSz w:w="15842" w:h="12242" w:orient="landscape" w:code="136"/>
          <w:pgMar w:top="1440" w:right="1440" w:bottom="1440" w:left="1440" w:header="708" w:footer="708" w:gutter="0"/>
          <w:cols w:space="708"/>
          <w:docGrid w:linePitch="360"/>
        </w:sectPr>
      </w:pPr>
    </w:p>
    <w:p w14:paraId="7415BA4B" w14:textId="77777777" w:rsidR="00B44638" w:rsidRDefault="00B44638" w:rsidP="00B44638">
      <w:pPr>
        <w:rPr>
          <w:rFonts w:ascii="Times New Roman" w:hAnsi="Times New Roman" w:cs="Times New Roman"/>
          <w:b/>
          <w:color w:val="000000" w:themeColor="text1"/>
          <w:sz w:val="21"/>
          <w:szCs w:val="21"/>
        </w:rPr>
      </w:pPr>
      <w:r w:rsidRPr="00D4374D">
        <w:rPr>
          <w:rFonts w:ascii="Times New Roman" w:hAnsi="Times New Roman" w:cs="Times New Roman" w:hint="eastAsia"/>
          <w:b/>
          <w:color w:val="000000" w:themeColor="text1"/>
          <w:sz w:val="24"/>
          <w:szCs w:val="21"/>
        </w:rPr>
        <w:lastRenderedPageBreak/>
        <w:t>References</w:t>
      </w:r>
    </w:p>
    <w:p w14:paraId="0098C171" w14:textId="77777777" w:rsidR="00D33362" w:rsidRPr="00D33362" w:rsidRDefault="00D25FE9" w:rsidP="00D33362">
      <w:pPr>
        <w:pStyle w:val="EndNoteBibliography"/>
        <w:ind w:left="720" w:hanging="720"/>
      </w:pPr>
      <w:r>
        <w:rPr>
          <w:b/>
          <w:color w:val="000000" w:themeColor="text1"/>
          <w:sz w:val="21"/>
          <w:szCs w:val="21"/>
        </w:rPr>
        <w:fldChar w:fldCharType="begin"/>
      </w:r>
      <w:r>
        <w:rPr>
          <w:b/>
          <w:color w:val="000000" w:themeColor="text1"/>
          <w:sz w:val="21"/>
          <w:szCs w:val="21"/>
        </w:rPr>
        <w:instrText xml:space="preserve"> ADDIN EN.REFLIST </w:instrText>
      </w:r>
      <w:r>
        <w:rPr>
          <w:b/>
          <w:color w:val="000000" w:themeColor="text1"/>
          <w:sz w:val="21"/>
          <w:szCs w:val="21"/>
        </w:rPr>
        <w:fldChar w:fldCharType="separate"/>
      </w:r>
      <w:r w:rsidR="00D33362" w:rsidRPr="00D33362">
        <w:t>Biswal, B., Zerrin Yetkin, F., Haughton, V. M., &amp; Hyde, J. S. (1995). Functional connectivity in the motor cortex of resting human brain using echo</w:t>
      </w:r>
      <w:r w:rsidR="00D33362" w:rsidRPr="00D33362">
        <w:rPr>
          <w:rFonts w:hint="eastAsia"/>
        </w:rPr>
        <w:t>‐</w:t>
      </w:r>
      <w:r w:rsidR="00D33362" w:rsidRPr="00D33362">
        <w:t xml:space="preserve">planar MRI. </w:t>
      </w:r>
      <w:r w:rsidR="00D33362" w:rsidRPr="00D33362">
        <w:rPr>
          <w:i/>
        </w:rPr>
        <w:t>Magnetic Resonance in Medicine, 34</w:t>
      </w:r>
      <w:r w:rsidR="00D33362" w:rsidRPr="00D33362">
        <w:t>, 537-41.</w:t>
      </w:r>
    </w:p>
    <w:p w14:paraId="7F41B8A1" w14:textId="77777777" w:rsidR="00D33362" w:rsidRPr="00D33362" w:rsidRDefault="00D33362" w:rsidP="00D33362">
      <w:pPr>
        <w:pStyle w:val="EndNoteBibliography"/>
        <w:ind w:left="720" w:hanging="720"/>
      </w:pPr>
      <w:r w:rsidRPr="00D33362">
        <w:t xml:space="preserve">Fischer, D. B., Boes, A. D., Demertzi, A., Evrard, H. C., Laureys, S., Edlow, B. L., Liu, H., Saper, C. B., Pascual-Leone, A., Fox, M. D., &amp; Geerling, J. C. (2016). A human brain network derived from coma-causing brainstem lesions. </w:t>
      </w:r>
      <w:r w:rsidRPr="00D33362">
        <w:rPr>
          <w:i/>
        </w:rPr>
        <w:t>Neurology, 87</w:t>
      </w:r>
      <w:r w:rsidRPr="00D33362">
        <w:t>, 2427-34.</w:t>
      </w:r>
    </w:p>
    <w:p w14:paraId="1754FB9E" w14:textId="77777777" w:rsidR="00D33362" w:rsidRPr="00D33362" w:rsidRDefault="00D33362" w:rsidP="00D33362">
      <w:pPr>
        <w:pStyle w:val="EndNoteBibliography"/>
        <w:ind w:left="720" w:hanging="720"/>
      </w:pPr>
      <w:r w:rsidRPr="00D33362">
        <w:t xml:space="preserve">Fox, M. D., Snyder, A. Z., Vincent, J. L., Corbetta, M., Van Essen, D. C., &amp; Raichle, M. E. (2005). The human brain is intrinsically organized into dynamic, anticorrelated functional networks. </w:t>
      </w:r>
      <w:r w:rsidRPr="00D33362">
        <w:rPr>
          <w:i/>
        </w:rPr>
        <w:t>Proceedings of the National Academy of Sciences of the United States of America, 102</w:t>
      </w:r>
      <w:r w:rsidRPr="00D33362">
        <w:t>, 9673-78.</w:t>
      </w:r>
    </w:p>
    <w:p w14:paraId="32459678" w14:textId="77777777" w:rsidR="00D33362" w:rsidRPr="00D33362" w:rsidRDefault="00D33362" w:rsidP="00D33362">
      <w:pPr>
        <w:pStyle w:val="EndNoteBibliography"/>
        <w:ind w:left="720" w:hanging="720"/>
      </w:pPr>
      <w:r w:rsidRPr="00D33362">
        <w:t xml:space="preserve">Friston, K. J., Williams, S., Howard, R., Frackowiak, R. S., &amp; Turner, R. (1996). Movement-related effects in fMRI time-series. </w:t>
      </w:r>
      <w:r w:rsidRPr="00D33362">
        <w:rPr>
          <w:i/>
        </w:rPr>
        <w:t>Magnetic Resonance in Medicine, 35</w:t>
      </w:r>
      <w:r w:rsidRPr="00D33362">
        <w:t>, 346-55.</w:t>
      </w:r>
    </w:p>
    <w:p w14:paraId="32AA4AAB" w14:textId="77777777" w:rsidR="00D33362" w:rsidRPr="00D33362" w:rsidRDefault="00D33362" w:rsidP="00D33362">
      <w:pPr>
        <w:pStyle w:val="EndNoteBibliography"/>
        <w:ind w:left="720" w:hanging="720"/>
      </w:pPr>
      <w:r w:rsidRPr="00D33362">
        <w:t xml:space="preserve">Joutsa, J., Horn, A., Hsu, J., &amp; Fox, M. D. (2018). Localizing parkinsonism based on focal brain lesions. </w:t>
      </w:r>
      <w:r w:rsidRPr="00D33362">
        <w:rPr>
          <w:i/>
        </w:rPr>
        <w:t>Brain, 141</w:t>
      </w:r>
      <w:r w:rsidRPr="00D33362">
        <w:t>, 2445-56.</w:t>
      </w:r>
    </w:p>
    <w:p w14:paraId="49FF4A20" w14:textId="77777777" w:rsidR="00D33362" w:rsidRPr="00D33362" w:rsidRDefault="00D33362" w:rsidP="00D33362">
      <w:pPr>
        <w:pStyle w:val="EndNoteBibliography"/>
        <w:ind w:left="720" w:hanging="720"/>
      </w:pPr>
      <w:r w:rsidRPr="00D33362">
        <w:t xml:space="preserve">Power, J. D., Barnes, K. A., Snyder, A. Z., Schlaggar, B. L., &amp; Petersen, S. E. (2012). Spurious but systematic correlations in functional connectivity MRI networks arise from subject motion. </w:t>
      </w:r>
      <w:r w:rsidRPr="00D33362">
        <w:rPr>
          <w:i/>
        </w:rPr>
        <w:t>Neuroimage, 59</w:t>
      </w:r>
      <w:r w:rsidRPr="00D33362">
        <w:t>, 2142-54.</w:t>
      </w:r>
    </w:p>
    <w:p w14:paraId="61CB9CD1" w14:textId="77777777" w:rsidR="00D33362" w:rsidRPr="00D33362" w:rsidRDefault="00D33362" w:rsidP="00D33362">
      <w:pPr>
        <w:pStyle w:val="EndNoteBibliography"/>
        <w:ind w:left="720" w:hanging="720"/>
      </w:pPr>
      <w:r w:rsidRPr="00D33362">
        <w:t xml:space="preserve">Power, J. D., Mitra, A., Laumann, T. O., Snyder, A. Z., Schlaggar, B. L., &amp; Petersen, S. E. (2014). Methods to detect, characterize, and remove motion artifact in resting state fMRI. </w:t>
      </w:r>
      <w:r w:rsidRPr="00D33362">
        <w:rPr>
          <w:i/>
        </w:rPr>
        <w:t>Neuroimage, 84</w:t>
      </w:r>
      <w:r w:rsidRPr="00D33362">
        <w:t>, 320-41.</w:t>
      </w:r>
    </w:p>
    <w:p w14:paraId="5B4BED0B" w14:textId="77777777" w:rsidR="00D33362" w:rsidRPr="00D33362" w:rsidRDefault="00D33362" w:rsidP="00D33362">
      <w:pPr>
        <w:pStyle w:val="EndNoteBibliography"/>
        <w:ind w:left="720" w:hanging="720"/>
      </w:pPr>
      <w:r w:rsidRPr="00D33362">
        <w:t xml:space="preserve">Snyder, A. Z., &amp; Raichle, M. E. (2012). A brief history of the resting state: the Washington University perspective. </w:t>
      </w:r>
      <w:r w:rsidRPr="00D33362">
        <w:rPr>
          <w:i/>
        </w:rPr>
        <w:t>Neuroimage, 62</w:t>
      </w:r>
      <w:r w:rsidRPr="00D33362">
        <w:t>, 902-10.</w:t>
      </w:r>
    </w:p>
    <w:p w14:paraId="0AD1A726" w14:textId="77777777" w:rsidR="00D33362" w:rsidRPr="00D33362" w:rsidRDefault="00D33362" w:rsidP="00D33362">
      <w:pPr>
        <w:pStyle w:val="EndNoteBibliography"/>
        <w:ind w:left="720" w:hanging="720"/>
      </w:pPr>
      <w:r w:rsidRPr="00D33362">
        <w:t xml:space="preserve">Yan, C. G., Cheung, B., Kelly, C., Colcombe, S., Craddock, R. C., Di Martino, A., Li, Q., Zuo, X. N., Castellanos, F. X., &amp; Milham, M. P. (2013). A comprehensive assessment of regional variation in the impact of head micromovements on functional connectomics. </w:t>
      </w:r>
      <w:r w:rsidRPr="00D33362">
        <w:rPr>
          <w:i/>
        </w:rPr>
        <w:t>Neuroimage, 76</w:t>
      </w:r>
      <w:r w:rsidRPr="00D33362">
        <w:t>, 183-201.</w:t>
      </w:r>
    </w:p>
    <w:p w14:paraId="280622B7" w14:textId="77777777" w:rsidR="00D33362" w:rsidRPr="00D33362" w:rsidRDefault="00D33362" w:rsidP="00D33362">
      <w:pPr>
        <w:pStyle w:val="EndNoteBibliography"/>
        <w:ind w:left="720" w:hanging="720"/>
      </w:pPr>
      <w:r w:rsidRPr="00D33362">
        <w:t xml:space="preserve">Yan, C. G., Wang, X. D., Zuo, X. N., &amp; Zang, Y. F. (2016). DPABI: data Processing &amp; Analysis for (Resting-State) Brain Imaging. </w:t>
      </w:r>
      <w:r w:rsidRPr="00D33362">
        <w:rPr>
          <w:i/>
        </w:rPr>
        <w:t>Neuroinformatics, 14</w:t>
      </w:r>
      <w:r w:rsidRPr="00D33362">
        <w:t>, 339-51.</w:t>
      </w:r>
    </w:p>
    <w:p w14:paraId="0E6E8C04" w14:textId="77777777" w:rsidR="00D33362" w:rsidRPr="00D33362" w:rsidRDefault="00D33362" w:rsidP="00D33362">
      <w:pPr>
        <w:pStyle w:val="EndNoteBibliography"/>
        <w:ind w:left="720" w:hanging="720"/>
      </w:pPr>
      <w:r w:rsidRPr="00D33362">
        <w:t xml:space="preserve">Zuo, X. N., Di Martino, A., Kelly, C., Shehzad, Z. E., Gee, D. G., Klein, D. F., Castellanos, F. X., Biswal, B. B., &amp; Milham, M. P. (2010). The oscillating brain: complex and reliable. </w:t>
      </w:r>
      <w:r w:rsidRPr="00D33362">
        <w:rPr>
          <w:i/>
        </w:rPr>
        <w:t>Neuroimage, 49</w:t>
      </w:r>
      <w:r w:rsidRPr="00D33362">
        <w:t>, 1432-45.</w:t>
      </w:r>
    </w:p>
    <w:p w14:paraId="2F170509" w14:textId="6FB18727" w:rsidR="00D337EF" w:rsidRPr="002F135A" w:rsidRDefault="00D25FE9" w:rsidP="00DA0612">
      <w:pP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fldChar w:fldCharType="end"/>
      </w:r>
    </w:p>
    <w:sectPr w:rsidR="00D337EF" w:rsidRPr="002F135A" w:rsidSect="0040644E">
      <w:pgSz w:w="12242" w:h="15842" w:code="136"/>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5B690" w14:textId="77777777" w:rsidR="00FC05C6" w:rsidRDefault="00FC05C6" w:rsidP="00C105D2">
      <w:pPr>
        <w:spacing w:after="0" w:line="240" w:lineRule="auto"/>
      </w:pPr>
      <w:r>
        <w:separator/>
      </w:r>
    </w:p>
  </w:endnote>
  <w:endnote w:type="continuationSeparator" w:id="0">
    <w:p w14:paraId="3B9786FD" w14:textId="77777777" w:rsidR="00FC05C6" w:rsidRDefault="00FC05C6" w:rsidP="00C10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787937"/>
      <w:docPartObj>
        <w:docPartGallery w:val="Page Numbers (Bottom of Page)"/>
        <w:docPartUnique/>
      </w:docPartObj>
    </w:sdtPr>
    <w:sdtEndPr>
      <w:rPr>
        <w:rFonts w:ascii="Times New Roman" w:hAnsi="Times New Roman" w:cs="Times New Roman"/>
        <w:sz w:val="24"/>
      </w:rPr>
    </w:sdtEndPr>
    <w:sdtContent>
      <w:p w14:paraId="086157A4" w14:textId="77777777" w:rsidR="009D2DEB" w:rsidRPr="00E1397D" w:rsidRDefault="009D2DEB">
        <w:pPr>
          <w:pStyle w:val="a5"/>
          <w:jc w:val="right"/>
          <w:rPr>
            <w:rFonts w:ascii="Times New Roman" w:hAnsi="Times New Roman" w:cs="Times New Roman"/>
            <w:sz w:val="24"/>
          </w:rPr>
        </w:pPr>
        <w:r w:rsidRPr="00E1397D">
          <w:rPr>
            <w:rFonts w:ascii="Times New Roman" w:hAnsi="Times New Roman" w:cs="Times New Roman"/>
            <w:sz w:val="24"/>
          </w:rPr>
          <w:fldChar w:fldCharType="begin"/>
        </w:r>
        <w:r w:rsidRPr="00E1397D">
          <w:rPr>
            <w:rFonts w:ascii="Times New Roman" w:hAnsi="Times New Roman" w:cs="Times New Roman"/>
            <w:sz w:val="24"/>
          </w:rPr>
          <w:instrText>PAGE   \* MERGEFORMAT</w:instrText>
        </w:r>
        <w:r w:rsidRPr="00E1397D">
          <w:rPr>
            <w:rFonts w:ascii="Times New Roman" w:hAnsi="Times New Roman" w:cs="Times New Roman"/>
            <w:sz w:val="24"/>
          </w:rPr>
          <w:fldChar w:fldCharType="separate"/>
        </w:r>
        <w:r w:rsidRPr="000322C1">
          <w:rPr>
            <w:rFonts w:ascii="Times New Roman" w:hAnsi="Times New Roman" w:cs="Times New Roman"/>
            <w:noProof/>
            <w:sz w:val="24"/>
            <w:lang w:val="zh-CN"/>
          </w:rPr>
          <w:t>105</w:t>
        </w:r>
        <w:r w:rsidRPr="00E1397D">
          <w:rPr>
            <w:rFonts w:ascii="Times New Roman" w:hAnsi="Times New Roman" w:cs="Times New Roman"/>
            <w:sz w:val="24"/>
          </w:rPr>
          <w:fldChar w:fldCharType="end"/>
        </w:r>
      </w:p>
    </w:sdtContent>
  </w:sdt>
  <w:p w14:paraId="196BEDAC" w14:textId="77777777" w:rsidR="009D2DEB" w:rsidRDefault="009D2D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CA735" w14:textId="77777777" w:rsidR="00FC05C6" w:rsidRDefault="00FC05C6" w:rsidP="00C105D2">
      <w:pPr>
        <w:spacing w:after="0" w:line="240" w:lineRule="auto"/>
      </w:pPr>
      <w:r>
        <w:separator/>
      </w:r>
    </w:p>
  </w:footnote>
  <w:footnote w:type="continuationSeparator" w:id="0">
    <w:p w14:paraId="6030293D" w14:textId="77777777" w:rsidR="00FC05C6" w:rsidRDefault="00FC05C6" w:rsidP="00C10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E758" w14:textId="77777777" w:rsidR="009D2DEB" w:rsidRPr="00A45CE4" w:rsidRDefault="009D2DEB" w:rsidP="00A45CE4">
    <w:pPr>
      <w:pStyle w:val="a3"/>
      <w:jc w:val="center"/>
    </w:pPr>
    <w:r w:rsidRPr="00A45CE4">
      <w:rPr>
        <w:rFonts w:ascii="Times New Roman" w:eastAsia="宋体" w:hAnsi="Times New Roman"/>
        <w:b/>
        <w:smallCaps/>
      </w:rPr>
      <w:t>Striatal dysfunction across neuropsychiatric conditions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ysDC1sDC2NDEEspV0lIJTi4sz8/NACkxqAb8l6TAsAAAA"/>
    <w:docVar w:name="EN.InstantFormat" w:val="&lt;ENInstantFormat&gt;&lt;Enabled&gt;1&lt;/Enabled&gt;&lt;ScanUnformatted&gt;1&lt;/ScanUnformatted&gt;&lt;ScanChanges&gt;1&lt;/ScanChanges&gt;&lt;Suspended&gt;1&lt;/Suspended&gt;&lt;/ENInstantFormat&gt;"/>
    <w:docVar w:name="EN.Layout" w:val="&lt;ENLayout&gt;&lt;Style&gt;Clinical Psychology Rev&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tvzapwge0p2te0wzqxx9vf0rdd5dxf22d0&quot;&gt;All-Recovery&lt;record-ids&gt;&lt;item&gt;6862&lt;/item&gt;&lt;item&gt;7963&lt;/item&gt;&lt;item&gt;8235&lt;/item&gt;&lt;item&gt;8299&lt;/item&gt;&lt;item&gt;8300&lt;/item&gt;&lt;item&gt;8301&lt;/item&gt;&lt;item&gt;8302&lt;/item&gt;&lt;item&gt;8303&lt;/item&gt;&lt;item&gt;8304&lt;/item&gt;&lt;item&gt;8305&lt;/item&gt;&lt;item&gt;8306&lt;/item&gt;&lt;/record-ids&gt;&lt;/item&gt;&lt;/Libraries&gt;"/>
  </w:docVars>
  <w:rsids>
    <w:rsidRoot w:val="00AE663D"/>
    <w:rsid w:val="00002040"/>
    <w:rsid w:val="00007F95"/>
    <w:rsid w:val="0001069F"/>
    <w:rsid w:val="0001217E"/>
    <w:rsid w:val="00014E67"/>
    <w:rsid w:val="00017F6B"/>
    <w:rsid w:val="00017FF1"/>
    <w:rsid w:val="00022743"/>
    <w:rsid w:val="00023584"/>
    <w:rsid w:val="000236C4"/>
    <w:rsid w:val="00024008"/>
    <w:rsid w:val="00030E95"/>
    <w:rsid w:val="00031981"/>
    <w:rsid w:val="000322C1"/>
    <w:rsid w:val="00032C9F"/>
    <w:rsid w:val="00033462"/>
    <w:rsid w:val="00037B89"/>
    <w:rsid w:val="00040704"/>
    <w:rsid w:val="0004073E"/>
    <w:rsid w:val="00055E7C"/>
    <w:rsid w:val="00056D96"/>
    <w:rsid w:val="0005792D"/>
    <w:rsid w:val="00067700"/>
    <w:rsid w:val="0007487A"/>
    <w:rsid w:val="00080D60"/>
    <w:rsid w:val="000819D9"/>
    <w:rsid w:val="00086F2D"/>
    <w:rsid w:val="00091EE0"/>
    <w:rsid w:val="000940DE"/>
    <w:rsid w:val="00095C84"/>
    <w:rsid w:val="000A1B53"/>
    <w:rsid w:val="000A4BF6"/>
    <w:rsid w:val="000A6840"/>
    <w:rsid w:val="000B0924"/>
    <w:rsid w:val="000B2A93"/>
    <w:rsid w:val="000B41F1"/>
    <w:rsid w:val="000B485E"/>
    <w:rsid w:val="000B52E5"/>
    <w:rsid w:val="000B6303"/>
    <w:rsid w:val="000C123C"/>
    <w:rsid w:val="000C6D33"/>
    <w:rsid w:val="000D0F29"/>
    <w:rsid w:val="000D338F"/>
    <w:rsid w:val="000D3CBC"/>
    <w:rsid w:val="000D3F33"/>
    <w:rsid w:val="000D4B29"/>
    <w:rsid w:val="000D6ADD"/>
    <w:rsid w:val="000E174B"/>
    <w:rsid w:val="000E3D50"/>
    <w:rsid w:val="000E4452"/>
    <w:rsid w:val="000E5A4F"/>
    <w:rsid w:val="000E75C7"/>
    <w:rsid w:val="000F10BA"/>
    <w:rsid w:val="000F1830"/>
    <w:rsid w:val="000F1A47"/>
    <w:rsid w:val="001032CA"/>
    <w:rsid w:val="00106519"/>
    <w:rsid w:val="001076BE"/>
    <w:rsid w:val="00114D15"/>
    <w:rsid w:val="00126340"/>
    <w:rsid w:val="00130E19"/>
    <w:rsid w:val="00133DA4"/>
    <w:rsid w:val="00134B9A"/>
    <w:rsid w:val="00134C3E"/>
    <w:rsid w:val="0014187F"/>
    <w:rsid w:val="001426F7"/>
    <w:rsid w:val="00144890"/>
    <w:rsid w:val="00151FFA"/>
    <w:rsid w:val="00154047"/>
    <w:rsid w:val="0015437C"/>
    <w:rsid w:val="001546F2"/>
    <w:rsid w:val="001567AF"/>
    <w:rsid w:val="00157803"/>
    <w:rsid w:val="001579DD"/>
    <w:rsid w:val="0016068D"/>
    <w:rsid w:val="00162D59"/>
    <w:rsid w:val="00163FE2"/>
    <w:rsid w:val="00164D67"/>
    <w:rsid w:val="00164E86"/>
    <w:rsid w:val="00171C41"/>
    <w:rsid w:val="00172890"/>
    <w:rsid w:val="001772F2"/>
    <w:rsid w:val="00177955"/>
    <w:rsid w:val="00181989"/>
    <w:rsid w:val="00183273"/>
    <w:rsid w:val="001836E9"/>
    <w:rsid w:val="00185F5F"/>
    <w:rsid w:val="00193B05"/>
    <w:rsid w:val="0019651B"/>
    <w:rsid w:val="001A17B5"/>
    <w:rsid w:val="001A4564"/>
    <w:rsid w:val="001A6AC4"/>
    <w:rsid w:val="001B08BA"/>
    <w:rsid w:val="001B2893"/>
    <w:rsid w:val="001B2A7B"/>
    <w:rsid w:val="001B2A8A"/>
    <w:rsid w:val="001B3A76"/>
    <w:rsid w:val="001B741E"/>
    <w:rsid w:val="001C026D"/>
    <w:rsid w:val="001C6434"/>
    <w:rsid w:val="001C76E7"/>
    <w:rsid w:val="001C7BDA"/>
    <w:rsid w:val="001D286B"/>
    <w:rsid w:val="001D404C"/>
    <w:rsid w:val="001E06A3"/>
    <w:rsid w:val="001E3DDD"/>
    <w:rsid w:val="001E52D8"/>
    <w:rsid w:val="001E632A"/>
    <w:rsid w:val="001E646C"/>
    <w:rsid w:val="001E708B"/>
    <w:rsid w:val="001F3205"/>
    <w:rsid w:val="001F3883"/>
    <w:rsid w:val="001F3AFD"/>
    <w:rsid w:val="001F53EF"/>
    <w:rsid w:val="001F6208"/>
    <w:rsid w:val="001F6568"/>
    <w:rsid w:val="001F675C"/>
    <w:rsid w:val="00201897"/>
    <w:rsid w:val="00202396"/>
    <w:rsid w:val="00205FCE"/>
    <w:rsid w:val="00207A27"/>
    <w:rsid w:val="00210A5B"/>
    <w:rsid w:val="00211ADF"/>
    <w:rsid w:val="00213011"/>
    <w:rsid w:val="00213113"/>
    <w:rsid w:val="00213C03"/>
    <w:rsid w:val="002176CA"/>
    <w:rsid w:val="00221DE2"/>
    <w:rsid w:val="00222E29"/>
    <w:rsid w:val="00223E82"/>
    <w:rsid w:val="00230609"/>
    <w:rsid w:val="0023514F"/>
    <w:rsid w:val="0023636B"/>
    <w:rsid w:val="00236A9A"/>
    <w:rsid w:val="002375BD"/>
    <w:rsid w:val="0023768F"/>
    <w:rsid w:val="00242029"/>
    <w:rsid w:val="00242A31"/>
    <w:rsid w:val="002430AE"/>
    <w:rsid w:val="00243738"/>
    <w:rsid w:val="002472C9"/>
    <w:rsid w:val="00250A4A"/>
    <w:rsid w:val="0025470E"/>
    <w:rsid w:val="002551DE"/>
    <w:rsid w:val="00261FB3"/>
    <w:rsid w:val="00262A42"/>
    <w:rsid w:val="002631C7"/>
    <w:rsid w:val="00265FAF"/>
    <w:rsid w:val="00270ABB"/>
    <w:rsid w:val="00271EC3"/>
    <w:rsid w:val="002774B2"/>
    <w:rsid w:val="00277BF0"/>
    <w:rsid w:val="002831DC"/>
    <w:rsid w:val="002859E8"/>
    <w:rsid w:val="0029340D"/>
    <w:rsid w:val="0029480D"/>
    <w:rsid w:val="00294D42"/>
    <w:rsid w:val="002A16EA"/>
    <w:rsid w:val="002A4B08"/>
    <w:rsid w:val="002A4BC8"/>
    <w:rsid w:val="002B00FB"/>
    <w:rsid w:val="002B0B36"/>
    <w:rsid w:val="002C0F24"/>
    <w:rsid w:val="002C4C60"/>
    <w:rsid w:val="002D21F0"/>
    <w:rsid w:val="002D564E"/>
    <w:rsid w:val="002D6EE3"/>
    <w:rsid w:val="002E36F5"/>
    <w:rsid w:val="002F0D7C"/>
    <w:rsid w:val="002F135A"/>
    <w:rsid w:val="002F561F"/>
    <w:rsid w:val="002F6A0F"/>
    <w:rsid w:val="00300CC2"/>
    <w:rsid w:val="00303A41"/>
    <w:rsid w:val="00303AD3"/>
    <w:rsid w:val="00312DCD"/>
    <w:rsid w:val="0031488A"/>
    <w:rsid w:val="003152BB"/>
    <w:rsid w:val="003230D1"/>
    <w:rsid w:val="00323324"/>
    <w:rsid w:val="00327462"/>
    <w:rsid w:val="00331272"/>
    <w:rsid w:val="00335CB7"/>
    <w:rsid w:val="003405D7"/>
    <w:rsid w:val="00340F97"/>
    <w:rsid w:val="003437FF"/>
    <w:rsid w:val="00351DDC"/>
    <w:rsid w:val="00360680"/>
    <w:rsid w:val="003614BE"/>
    <w:rsid w:val="00367B09"/>
    <w:rsid w:val="003712EF"/>
    <w:rsid w:val="00372786"/>
    <w:rsid w:val="00372CDC"/>
    <w:rsid w:val="00373D11"/>
    <w:rsid w:val="00375E89"/>
    <w:rsid w:val="00376953"/>
    <w:rsid w:val="00377A22"/>
    <w:rsid w:val="00380D8B"/>
    <w:rsid w:val="0038190B"/>
    <w:rsid w:val="003857DC"/>
    <w:rsid w:val="00391251"/>
    <w:rsid w:val="003918CE"/>
    <w:rsid w:val="00396C11"/>
    <w:rsid w:val="00397165"/>
    <w:rsid w:val="003A0B31"/>
    <w:rsid w:val="003A0FF2"/>
    <w:rsid w:val="003A14C4"/>
    <w:rsid w:val="003A4A91"/>
    <w:rsid w:val="003A7511"/>
    <w:rsid w:val="003B5C04"/>
    <w:rsid w:val="003C7AB1"/>
    <w:rsid w:val="003D14AB"/>
    <w:rsid w:val="003D1EE2"/>
    <w:rsid w:val="003D2730"/>
    <w:rsid w:val="003E2A5C"/>
    <w:rsid w:val="003E4414"/>
    <w:rsid w:val="003E47FF"/>
    <w:rsid w:val="003F1099"/>
    <w:rsid w:val="0040216E"/>
    <w:rsid w:val="004036B5"/>
    <w:rsid w:val="0040427B"/>
    <w:rsid w:val="00404DF4"/>
    <w:rsid w:val="00405C39"/>
    <w:rsid w:val="0040644E"/>
    <w:rsid w:val="00407608"/>
    <w:rsid w:val="00407CA0"/>
    <w:rsid w:val="0041008E"/>
    <w:rsid w:val="00416E97"/>
    <w:rsid w:val="00416EF1"/>
    <w:rsid w:val="00420665"/>
    <w:rsid w:val="00422E0E"/>
    <w:rsid w:val="0042627C"/>
    <w:rsid w:val="00426BDE"/>
    <w:rsid w:val="0043020E"/>
    <w:rsid w:val="0043099B"/>
    <w:rsid w:val="00430E5F"/>
    <w:rsid w:val="00434316"/>
    <w:rsid w:val="00440280"/>
    <w:rsid w:val="00440855"/>
    <w:rsid w:val="00445E79"/>
    <w:rsid w:val="00446BA5"/>
    <w:rsid w:val="004513ED"/>
    <w:rsid w:val="00452605"/>
    <w:rsid w:val="00457C88"/>
    <w:rsid w:val="00457ECA"/>
    <w:rsid w:val="00461006"/>
    <w:rsid w:val="0046378B"/>
    <w:rsid w:val="00464845"/>
    <w:rsid w:val="00465178"/>
    <w:rsid w:val="00470824"/>
    <w:rsid w:val="00470BFF"/>
    <w:rsid w:val="00471F15"/>
    <w:rsid w:val="00480DC3"/>
    <w:rsid w:val="004841B8"/>
    <w:rsid w:val="00490236"/>
    <w:rsid w:val="0049164D"/>
    <w:rsid w:val="00495A06"/>
    <w:rsid w:val="004974C5"/>
    <w:rsid w:val="004A408B"/>
    <w:rsid w:val="004A5DC6"/>
    <w:rsid w:val="004A6458"/>
    <w:rsid w:val="004A6B08"/>
    <w:rsid w:val="004B2081"/>
    <w:rsid w:val="004C072D"/>
    <w:rsid w:val="004C0D71"/>
    <w:rsid w:val="004C3634"/>
    <w:rsid w:val="004C6BBB"/>
    <w:rsid w:val="004D1A7D"/>
    <w:rsid w:val="004D65E7"/>
    <w:rsid w:val="004E2189"/>
    <w:rsid w:val="004F0967"/>
    <w:rsid w:val="004F7A2E"/>
    <w:rsid w:val="0050671C"/>
    <w:rsid w:val="00510D40"/>
    <w:rsid w:val="005110AE"/>
    <w:rsid w:val="00511F47"/>
    <w:rsid w:val="005135C1"/>
    <w:rsid w:val="00522772"/>
    <w:rsid w:val="00524588"/>
    <w:rsid w:val="0052668E"/>
    <w:rsid w:val="00526BF9"/>
    <w:rsid w:val="00531B5C"/>
    <w:rsid w:val="00532BF9"/>
    <w:rsid w:val="0053449B"/>
    <w:rsid w:val="00534C00"/>
    <w:rsid w:val="00540C78"/>
    <w:rsid w:val="0054187C"/>
    <w:rsid w:val="00541967"/>
    <w:rsid w:val="00545165"/>
    <w:rsid w:val="005454E2"/>
    <w:rsid w:val="0054567A"/>
    <w:rsid w:val="00546A83"/>
    <w:rsid w:val="00550F84"/>
    <w:rsid w:val="005558BE"/>
    <w:rsid w:val="00560961"/>
    <w:rsid w:val="005618A1"/>
    <w:rsid w:val="005673A6"/>
    <w:rsid w:val="00567BF1"/>
    <w:rsid w:val="00572A58"/>
    <w:rsid w:val="005739DD"/>
    <w:rsid w:val="00574625"/>
    <w:rsid w:val="00574862"/>
    <w:rsid w:val="00574F3C"/>
    <w:rsid w:val="005776F6"/>
    <w:rsid w:val="00580A3C"/>
    <w:rsid w:val="005819BF"/>
    <w:rsid w:val="00583338"/>
    <w:rsid w:val="0058777B"/>
    <w:rsid w:val="00592EB2"/>
    <w:rsid w:val="005A773B"/>
    <w:rsid w:val="005A7B2D"/>
    <w:rsid w:val="005B22C9"/>
    <w:rsid w:val="005B4585"/>
    <w:rsid w:val="005B48C1"/>
    <w:rsid w:val="005B4F50"/>
    <w:rsid w:val="005B66A6"/>
    <w:rsid w:val="005B6C08"/>
    <w:rsid w:val="005B6C4C"/>
    <w:rsid w:val="005B6CE7"/>
    <w:rsid w:val="005B70DE"/>
    <w:rsid w:val="005C1B52"/>
    <w:rsid w:val="005C2EC6"/>
    <w:rsid w:val="005C3EB4"/>
    <w:rsid w:val="005C48DC"/>
    <w:rsid w:val="005D0B2D"/>
    <w:rsid w:val="005D2A9E"/>
    <w:rsid w:val="005D33C1"/>
    <w:rsid w:val="005D407D"/>
    <w:rsid w:val="005D5423"/>
    <w:rsid w:val="005D6626"/>
    <w:rsid w:val="005E2EB2"/>
    <w:rsid w:val="005E6790"/>
    <w:rsid w:val="005F08FE"/>
    <w:rsid w:val="005F2841"/>
    <w:rsid w:val="005F3D5C"/>
    <w:rsid w:val="005F6545"/>
    <w:rsid w:val="00600D3F"/>
    <w:rsid w:val="00605E77"/>
    <w:rsid w:val="00610C7E"/>
    <w:rsid w:val="00615DC3"/>
    <w:rsid w:val="00620585"/>
    <w:rsid w:val="006227A7"/>
    <w:rsid w:val="00622F6A"/>
    <w:rsid w:val="00624116"/>
    <w:rsid w:val="00633BBC"/>
    <w:rsid w:val="00635C14"/>
    <w:rsid w:val="00641C95"/>
    <w:rsid w:val="0064266D"/>
    <w:rsid w:val="006428DF"/>
    <w:rsid w:val="00647062"/>
    <w:rsid w:val="00656D21"/>
    <w:rsid w:val="006608FB"/>
    <w:rsid w:val="006623B6"/>
    <w:rsid w:val="006626CA"/>
    <w:rsid w:val="00663030"/>
    <w:rsid w:val="00667393"/>
    <w:rsid w:val="00671C08"/>
    <w:rsid w:val="0067208B"/>
    <w:rsid w:val="0067227D"/>
    <w:rsid w:val="00673480"/>
    <w:rsid w:val="006771BF"/>
    <w:rsid w:val="00680422"/>
    <w:rsid w:val="00680A19"/>
    <w:rsid w:val="00681335"/>
    <w:rsid w:val="00681D75"/>
    <w:rsid w:val="00685AEF"/>
    <w:rsid w:val="006929C1"/>
    <w:rsid w:val="00694E52"/>
    <w:rsid w:val="006959D7"/>
    <w:rsid w:val="00696091"/>
    <w:rsid w:val="006A0059"/>
    <w:rsid w:val="006A4215"/>
    <w:rsid w:val="006A5B78"/>
    <w:rsid w:val="006A727F"/>
    <w:rsid w:val="006B038E"/>
    <w:rsid w:val="006B2B4A"/>
    <w:rsid w:val="006B3B79"/>
    <w:rsid w:val="006B6958"/>
    <w:rsid w:val="006C0E67"/>
    <w:rsid w:val="006C438A"/>
    <w:rsid w:val="006C7D9D"/>
    <w:rsid w:val="006D6208"/>
    <w:rsid w:val="006D6DA7"/>
    <w:rsid w:val="006D7B07"/>
    <w:rsid w:val="006E013A"/>
    <w:rsid w:val="006E0BB9"/>
    <w:rsid w:val="006E44CF"/>
    <w:rsid w:val="006E5C3A"/>
    <w:rsid w:val="006E6A6B"/>
    <w:rsid w:val="006E6C4D"/>
    <w:rsid w:val="006E6D51"/>
    <w:rsid w:val="006F37B7"/>
    <w:rsid w:val="006F400B"/>
    <w:rsid w:val="006F51C0"/>
    <w:rsid w:val="0070254B"/>
    <w:rsid w:val="00704208"/>
    <w:rsid w:val="00706B67"/>
    <w:rsid w:val="007206EE"/>
    <w:rsid w:val="007210F5"/>
    <w:rsid w:val="00721972"/>
    <w:rsid w:val="0073187E"/>
    <w:rsid w:val="00734C58"/>
    <w:rsid w:val="00734E11"/>
    <w:rsid w:val="007371A0"/>
    <w:rsid w:val="007406DE"/>
    <w:rsid w:val="007423D9"/>
    <w:rsid w:val="0074425F"/>
    <w:rsid w:val="00745296"/>
    <w:rsid w:val="0075223E"/>
    <w:rsid w:val="00753AF5"/>
    <w:rsid w:val="0076464C"/>
    <w:rsid w:val="00765D9D"/>
    <w:rsid w:val="007666F8"/>
    <w:rsid w:val="00773B55"/>
    <w:rsid w:val="007764D2"/>
    <w:rsid w:val="0077763F"/>
    <w:rsid w:val="00777D93"/>
    <w:rsid w:val="00780B0A"/>
    <w:rsid w:val="0078550E"/>
    <w:rsid w:val="00786F41"/>
    <w:rsid w:val="00793440"/>
    <w:rsid w:val="0079429C"/>
    <w:rsid w:val="007947A7"/>
    <w:rsid w:val="00795393"/>
    <w:rsid w:val="00797C9C"/>
    <w:rsid w:val="007A0FF2"/>
    <w:rsid w:val="007A1471"/>
    <w:rsid w:val="007A3606"/>
    <w:rsid w:val="007A3FB4"/>
    <w:rsid w:val="007A439F"/>
    <w:rsid w:val="007A586A"/>
    <w:rsid w:val="007A6210"/>
    <w:rsid w:val="007A7391"/>
    <w:rsid w:val="007B373E"/>
    <w:rsid w:val="007B3DEC"/>
    <w:rsid w:val="007D0F76"/>
    <w:rsid w:val="007D3367"/>
    <w:rsid w:val="007D70CA"/>
    <w:rsid w:val="007E4ABF"/>
    <w:rsid w:val="007E689C"/>
    <w:rsid w:val="007E715F"/>
    <w:rsid w:val="007F0082"/>
    <w:rsid w:val="007F47BB"/>
    <w:rsid w:val="0080017F"/>
    <w:rsid w:val="00800C77"/>
    <w:rsid w:val="008010AF"/>
    <w:rsid w:val="008033F3"/>
    <w:rsid w:val="00803548"/>
    <w:rsid w:val="0080591F"/>
    <w:rsid w:val="00805F58"/>
    <w:rsid w:val="00806766"/>
    <w:rsid w:val="008072BF"/>
    <w:rsid w:val="0081792E"/>
    <w:rsid w:val="00817E5D"/>
    <w:rsid w:val="0082173C"/>
    <w:rsid w:val="00823F4E"/>
    <w:rsid w:val="00824B07"/>
    <w:rsid w:val="008257B9"/>
    <w:rsid w:val="008324CB"/>
    <w:rsid w:val="008345BD"/>
    <w:rsid w:val="008379B9"/>
    <w:rsid w:val="00840292"/>
    <w:rsid w:val="00843A92"/>
    <w:rsid w:val="00844380"/>
    <w:rsid w:val="00851AD9"/>
    <w:rsid w:val="008551C1"/>
    <w:rsid w:val="0085550E"/>
    <w:rsid w:val="0085604D"/>
    <w:rsid w:val="00856E87"/>
    <w:rsid w:val="00862857"/>
    <w:rsid w:val="00864354"/>
    <w:rsid w:val="00865999"/>
    <w:rsid w:val="0087081D"/>
    <w:rsid w:val="0087162C"/>
    <w:rsid w:val="00871BD1"/>
    <w:rsid w:val="008758AD"/>
    <w:rsid w:val="00877CCE"/>
    <w:rsid w:val="00883FAA"/>
    <w:rsid w:val="008858FC"/>
    <w:rsid w:val="00887F37"/>
    <w:rsid w:val="00896775"/>
    <w:rsid w:val="008A140C"/>
    <w:rsid w:val="008A5264"/>
    <w:rsid w:val="008A622E"/>
    <w:rsid w:val="008A7A33"/>
    <w:rsid w:val="008B0F93"/>
    <w:rsid w:val="008B2B67"/>
    <w:rsid w:val="008B3051"/>
    <w:rsid w:val="008C1DF9"/>
    <w:rsid w:val="008C44A0"/>
    <w:rsid w:val="008C6C36"/>
    <w:rsid w:val="008D5B73"/>
    <w:rsid w:val="008E031B"/>
    <w:rsid w:val="008E128A"/>
    <w:rsid w:val="008E1C5B"/>
    <w:rsid w:val="008E3618"/>
    <w:rsid w:val="008E3B67"/>
    <w:rsid w:val="008F103A"/>
    <w:rsid w:val="008F22E3"/>
    <w:rsid w:val="008F4CE8"/>
    <w:rsid w:val="008F6E5B"/>
    <w:rsid w:val="009060B6"/>
    <w:rsid w:val="00911BE1"/>
    <w:rsid w:val="00911E68"/>
    <w:rsid w:val="009133C9"/>
    <w:rsid w:val="00917CE5"/>
    <w:rsid w:val="00920580"/>
    <w:rsid w:val="009273A7"/>
    <w:rsid w:val="00927A39"/>
    <w:rsid w:val="00927C4F"/>
    <w:rsid w:val="00932AA4"/>
    <w:rsid w:val="00935B23"/>
    <w:rsid w:val="009369F6"/>
    <w:rsid w:val="009407CF"/>
    <w:rsid w:val="0094398D"/>
    <w:rsid w:val="009447AD"/>
    <w:rsid w:val="00945B1C"/>
    <w:rsid w:val="00952742"/>
    <w:rsid w:val="00953E39"/>
    <w:rsid w:val="00954A57"/>
    <w:rsid w:val="0095663F"/>
    <w:rsid w:val="00960227"/>
    <w:rsid w:val="00960D32"/>
    <w:rsid w:val="009638B0"/>
    <w:rsid w:val="00963E84"/>
    <w:rsid w:val="00965D71"/>
    <w:rsid w:val="00966534"/>
    <w:rsid w:val="00967C32"/>
    <w:rsid w:val="00971C08"/>
    <w:rsid w:val="0097345F"/>
    <w:rsid w:val="00973E4A"/>
    <w:rsid w:val="009755C1"/>
    <w:rsid w:val="009761E7"/>
    <w:rsid w:val="009801F7"/>
    <w:rsid w:val="009812B5"/>
    <w:rsid w:val="009813B0"/>
    <w:rsid w:val="0098148A"/>
    <w:rsid w:val="00981F60"/>
    <w:rsid w:val="00986AD4"/>
    <w:rsid w:val="00986BDB"/>
    <w:rsid w:val="009873A4"/>
    <w:rsid w:val="009907D9"/>
    <w:rsid w:val="00994106"/>
    <w:rsid w:val="00996549"/>
    <w:rsid w:val="009A6650"/>
    <w:rsid w:val="009B355D"/>
    <w:rsid w:val="009B39F9"/>
    <w:rsid w:val="009B4D68"/>
    <w:rsid w:val="009B66DE"/>
    <w:rsid w:val="009C43DA"/>
    <w:rsid w:val="009C7D68"/>
    <w:rsid w:val="009D1DB4"/>
    <w:rsid w:val="009D2DEB"/>
    <w:rsid w:val="009D44C9"/>
    <w:rsid w:val="009D4D0F"/>
    <w:rsid w:val="009E0232"/>
    <w:rsid w:val="009E4633"/>
    <w:rsid w:val="009F2C82"/>
    <w:rsid w:val="009F575A"/>
    <w:rsid w:val="009F6A23"/>
    <w:rsid w:val="00A0058A"/>
    <w:rsid w:val="00A0734E"/>
    <w:rsid w:val="00A12673"/>
    <w:rsid w:val="00A12E48"/>
    <w:rsid w:val="00A1515B"/>
    <w:rsid w:val="00A17918"/>
    <w:rsid w:val="00A21E69"/>
    <w:rsid w:val="00A2649D"/>
    <w:rsid w:val="00A33A27"/>
    <w:rsid w:val="00A345B3"/>
    <w:rsid w:val="00A3529A"/>
    <w:rsid w:val="00A3658A"/>
    <w:rsid w:val="00A4275F"/>
    <w:rsid w:val="00A42A88"/>
    <w:rsid w:val="00A43A7F"/>
    <w:rsid w:val="00A45A97"/>
    <w:rsid w:val="00A45CE4"/>
    <w:rsid w:val="00A45EA9"/>
    <w:rsid w:val="00A46D76"/>
    <w:rsid w:val="00A504C7"/>
    <w:rsid w:val="00A51EDE"/>
    <w:rsid w:val="00A53277"/>
    <w:rsid w:val="00A568B3"/>
    <w:rsid w:val="00A67B29"/>
    <w:rsid w:val="00A73364"/>
    <w:rsid w:val="00A73B41"/>
    <w:rsid w:val="00A74246"/>
    <w:rsid w:val="00A75679"/>
    <w:rsid w:val="00A77A2E"/>
    <w:rsid w:val="00A83CD2"/>
    <w:rsid w:val="00A85BCC"/>
    <w:rsid w:val="00A870BC"/>
    <w:rsid w:val="00A87B93"/>
    <w:rsid w:val="00A94BEC"/>
    <w:rsid w:val="00A966A0"/>
    <w:rsid w:val="00AA102E"/>
    <w:rsid w:val="00AA2DBF"/>
    <w:rsid w:val="00AA5C50"/>
    <w:rsid w:val="00AB1693"/>
    <w:rsid w:val="00AB3668"/>
    <w:rsid w:val="00AC371A"/>
    <w:rsid w:val="00AD1D42"/>
    <w:rsid w:val="00AD3218"/>
    <w:rsid w:val="00AD523F"/>
    <w:rsid w:val="00AD5E22"/>
    <w:rsid w:val="00AE01D9"/>
    <w:rsid w:val="00AE0729"/>
    <w:rsid w:val="00AE12D6"/>
    <w:rsid w:val="00AE374B"/>
    <w:rsid w:val="00AE5930"/>
    <w:rsid w:val="00AE663D"/>
    <w:rsid w:val="00AF46A8"/>
    <w:rsid w:val="00B0381B"/>
    <w:rsid w:val="00B05D95"/>
    <w:rsid w:val="00B07F69"/>
    <w:rsid w:val="00B10905"/>
    <w:rsid w:val="00B148BA"/>
    <w:rsid w:val="00B15CA1"/>
    <w:rsid w:val="00B165EC"/>
    <w:rsid w:val="00B20258"/>
    <w:rsid w:val="00B2107B"/>
    <w:rsid w:val="00B2230A"/>
    <w:rsid w:val="00B22F72"/>
    <w:rsid w:val="00B3015E"/>
    <w:rsid w:val="00B30404"/>
    <w:rsid w:val="00B34BDE"/>
    <w:rsid w:val="00B34C3D"/>
    <w:rsid w:val="00B3599E"/>
    <w:rsid w:val="00B4088C"/>
    <w:rsid w:val="00B419A0"/>
    <w:rsid w:val="00B41EBC"/>
    <w:rsid w:val="00B441C4"/>
    <w:rsid w:val="00B44638"/>
    <w:rsid w:val="00B44C78"/>
    <w:rsid w:val="00B479F9"/>
    <w:rsid w:val="00B47BFC"/>
    <w:rsid w:val="00B515A3"/>
    <w:rsid w:val="00B51E3A"/>
    <w:rsid w:val="00B52FA2"/>
    <w:rsid w:val="00B5368C"/>
    <w:rsid w:val="00B63AD5"/>
    <w:rsid w:val="00B674F4"/>
    <w:rsid w:val="00B70041"/>
    <w:rsid w:val="00B70561"/>
    <w:rsid w:val="00B705CC"/>
    <w:rsid w:val="00B851C5"/>
    <w:rsid w:val="00B8648D"/>
    <w:rsid w:val="00B87CBB"/>
    <w:rsid w:val="00B93C57"/>
    <w:rsid w:val="00B93ECD"/>
    <w:rsid w:val="00B954B2"/>
    <w:rsid w:val="00BA103C"/>
    <w:rsid w:val="00BA1B57"/>
    <w:rsid w:val="00BA2DD7"/>
    <w:rsid w:val="00BB0E55"/>
    <w:rsid w:val="00BB11E7"/>
    <w:rsid w:val="00BB13AC"/>
    <w:rsid w:val="00BB1B53"/>
    <w:rsid w:val="00BB1BC2"/>
    <w:rsid w:val="00BB1FEF"/>
    <w:rsid w:val="00BB43C3"/>
    <w:rsid w:val="00BB47A4"/>
    <w:rsid w:val="00BB69F6"/>
    <w:rsid w:val="00BC7D62"/>
    <w:rsid w:val="00BC7FEF"/>
    <w:rsid w:val="00BD090B"/>
    <w:rsid w:val="00BD6EA5"/>
    <w:rsid w:val="00BE319C"/>
    <w:rsid w:val="00BF0DF4"/>
    <w:rsid w:val="00BF17F3"/>
    <w:rsid w:val="00BF194E"/>
    <w:rsid w:val="00C00C15"/>
    <w:rsid w:val="00C00CB2"/>
    <w:rsid w:val="00C0121E"/>
    <w:rsid w:val="00C060C3"/>
    <w:rsid w:val="00C105D2"/>
    <w:rsid w:val="00C1102A"/>
    <w:rsid w:val="00C12C5D"/>
    <w:rsid w:val="00C14E9E"/>
    <w:rsid w:val="00C14EAE"/>
    <w:rsid w:val="00C15746"/>
    <w:rsid w:val="00C21F50"/>
    <w:rsid w:val="00C250C8"/>
    <w:rsid w:val="00C26285"/>
    <w:rsid w:val="00C27722"/>
    <w:rsid w:val="00C3673F"/>
    <w:rsid w:val="00C3739A"/>
    <w:rsid w:val="00C44A21"/>
    <w:rsid w:val="00C44F03"/>
    <w:rsid w:val="00C4599F"/>
    <w:rsid w:val="00C47F6D"/>
    <w:rsid w:val="00C5060E"/>
    <w:rsid w:val="00C55F3F"/>
    <w:rsid w:val="00C565BF"/>
    <w:rsid w:val="00C6102F"/>
    <w:rsid w:val="00C75CB6"/>
    <w:rsid w:val="00C80855"/>
    <w:rsid w:val="00C83D2B"/>
    <w:rsid w:val="00C85ACC"/>
    <w:rsid w:val="00C86DF5"/>
    <w:rsid w:val="00C91C63"/>
    <w:rsid w:val="00C943E4"/>
    <w:rsid w:val="00C9445D"/>
    <w:rsid w:val="00C957A3"/>
    <w:rsid w:val="00C95F49"/>
    <w:rsid w:val="00C9750A"/>
    <w:rsid w:val="00CA0E7C"/>
    <w:rsid w:val="00CA3B47"/>
    <w:rsid w:val="00CA71AD"/>
    <w:rsid w:val="00CB0953"/>
    <w:rsid w:val="00CB103F"/>
    <w:rsid w:val="00CB1E28"/>
    <w:rsid w:val="00CB247B"/>
    <w:rsid w:val="00CB7768"/>
    <w:rsid w:val="00CC09F5"/>
    <w:rsid w:val="00CC3A22"/>
    <w:rsid w:val="00CC3C0E"/>
    <w:rsid w:val="00CC6B37"/>
    <w:rsid w:val="00CC6C20"/>
    <w:rsid w:val="00CD31C4"/>
    <w:rsid w:val="00CD3C8A"/>
    <w:rsid w:val="00CD663E"/>
    <w:rsid w:val="00CD664E"/>
    <w:rsid w:val="00CE3B37"/>
    <w:rsid w:val="00CE4897"/>
    <w:rsid w:val="00CF176D"/>
    <w:rsid w:val="00D008F5"/>
    <w:rsid w:val="00D00BB3"/>
    <w:rsid w:val="00D017B7"/>
    <w:rsid w:val="00D02DA0"/>
    <w:rsid w:val="00D073C6"/>
    <w:rsid w:val="00D12BE8"/>
    <w:rsid w:val="00D14364"/>
    <w:rsid w:val="00D14C3C"/>
    <w:rsid w:val="00D14CB1"/>
    <w:rsid w:val="00D14D54"/>
    <w:rsid w:val="00D15456"/>
    <w:rsid w:val="00D158D2"/>
    <w:rsid w:val="00D16B76"/>
    <w:rsid w:val="00D21F4E"/>
    <w:rsid w:val="00D2205C"/>
    <w:rsid w:val="00D25FE9"/>
    <w:rsid w:val="00D32D22"/>
    <w:rsid w:val="00D33362"/>
    <w:rsid w:val="00D337EF"/>
    <w:rsid w:val="00D3432D"/>
    <w:rsid w:val="00D35F55"/>
    <w:rsid w:val="00D41A51"/>
    <w:rsid w:val="00D4374D"/>
    <w:rsid w:val="00D474EA"/>
    <w:rsid w:val="00D47B0B"/>
    <w:rsid w:val="00D520B3"/>
    <w:rsid w:val="00D528BE"/>
    <w:rsid w:val="00D53B46"/>
    <w:rsid w:val="00D56BBD"/>
    <w:rsid w:val="00D60C91"/>
    <w:rsid w:val="00D70F7B"/>
    <w:rsid w:val="00D71058"/>
    <w:rsid w:val="00D76D5D"/>
    <w:rsid w:val="00D76DEA"/>
    <w:rsid w:val="00D81294"/>
    <w:rsid w:val="00D8272D"/>
    <w:rsid w:val="00D858D4"/>
    <w:rsid w:val="00D9302C"/>
    <w:rsid w:val="00D964D9"/>
    <w:rsid w:val="00D96C5A"/>
    <w:rsid w:val="00DA0612"/>
    <w:rsid w:val="00DA65CE"/>
    <w:rsid w:val="00DA7745"/>
    <w:rsid w:val="00DB4EA5"/>
    <w:rsid w:val="00DB5819"/>
    <w:rsid w:val="00DB6B59"/>
    <w:rsid w:val="00DC1DEB"/>
    <w:rsid w:val="00DC4BB6"/>
    <w:rsid w:val="00DD2272"/>
    <w:rsid w:val="00DD3D07"/>
    <w:rsid w:val="00DD6613"/>
    <w:rsid w:val="00DE037F"/>
    <w:rsid w:val="00DE34D8"/>
    <w:rsid w:val="00DE589F"/>
    <w:rsid w:val="00DE6109"/>
    <w:rsid w:val="00DE67A0"/>
    <w:rsid w:val="00DF02C7"/>
    <w:rsid w:val="00DF0D2B"/>
    <w:rsid w:val="00DF113F"/>
    <w:rsid w:val="00DF1D93"/>
    <w:rsid w:val="00DF1E51"/>
    <w:rsid w:val="00DF20E6"/>
    <w:rsid w:val="00DF22BE"/>
    <w:rsid w:val="00DF2F05"/>
    <w:rsid w:val="00DF3A40"/>
    <w:rsid w:val="00DF62D8"/>
    <w:rsid w:val="00E01C7F"/>
    <w:rsid w:val="00E044C6"/>
    <w:rsid w:val="00E126A4"/>
    <w:rsid w:val="00E1397D"/>
    <w:rsid w:val="00E14467"/>
    <w:rsid w:val="00E21531"/>
    <w:rsid w:val="00E2268B"/>
    <w:rsid w:val="00E25B01"/>
    <w:rsid w:val="00E30C28"/>
    <w:rsid w:val="00E31F01"/>
    <w:rsid w:val="00E32D25"/>
    <w:rsid w:val="00E366BD"/>
    <w:rsid w:val="00E42E6E"/>
    <w:rsid w:val="00E43DC4"/>
    <w:rsid w:val="00E4536D"/>
    <w:rsid w:val="00E45AD0"/>
    <w:rsid w:val="00E45F69"/>
    <w:rsid w:val="00E4661A"/>
    <w:rsid w:val="00E50ED3"/>
    <w:rsid w:val="00E525C2"/>
    <w:rsid w:val="00E55393"/>
    <w:rsid w:val="00E555F5"/>
    <w:rsid w:val="00E55BBA"/>
    <w:rsid w:val="00E56FEA"/>
    <w:rsid w:val="00E57B67"/>
    <w:rsid w:val="00E62D21"/>
    <w:rsid w:val="00E66073"/>
    <w:rsid w:val="00E70163"/>
    <w:rsid w:val="00E70B6B"/>
    <w:rsid w:val="00E81CAC"/>
    <w:rsid w:val="00E84DDD"/>
    <w:rsid w:val="00E8590A"/>
    <w:rsid w:val="00E87DAE"/>
    <w:rsid w:val="00E900A2"/>
    <w:rsid w:val="00E93830"/>
    <w:rsid w:val="00E94F5A"/>
    <w:rsid w:val="00E974EE"/>
    <w:rsid w:val="00EA27E0"/>
    <w:rsid w:val="00EA3CDC"/>
    <w:rsid w:val="00EA615A"/>
    <w:rsid w:val="00EA631D"/>
    <w:rsid w:val="00EA6CBD"/>
    <w:rsid w:val="00EB2476"/>
    <w:rsid w:val="00EB2DBA"/>
    <w:rsid w:val="00EB3E69"/>
    <w:rsid w:val="00EB446B"/>
    <w:rsid w:val="00EB5B50"/>
    <w:rsid w:val="00EB676A"/>
    <w:rsid w:val="00EB7ED5"/>
    <w:rsid w:val="00EC120D"/>
    <w:rsid w:val="00EC13BE"/>
    <w:rsid w:val="00EC1446"/>
    <w:rsid w:val="00EC2D4F"/>
    <w:rsid w:val="00EC3B3E"/>
    <w:rsid w:val="00EC56F2"/>
    <w:rsid w:val="00EC6B77"/>
    <w:rsid w:val="00ED1ABC"/>
    <w:rsid w:val="00ED5EE6"/>
    <w:rsid w:val="00ED7C55"/>
    <w:rsid w:val="00EE3EBE"/>
    <w:rsid w:val="00EE605F"/>
    <w:rsid w:val="00EE6321"/>
    <w:rsid w:val="00EF353A"/>
    <w:rsid w:val="00EF6313"/>
    <w:rsid w:val="00EF6C70"/>
    <w:rsid w:val="00EF76C4"/>
    <w:rsid w:val="00F0427B"/>
    <w:rsid w:val="00F1279C"/>
    <w:rsid w:val="00F12D91"/>
    <w:rsid w:val="00F13B5D"/>
    <w:rsid w:val="00F16AE0"/>
    <w:rsid w:val="00F23B12"/>
    <w:rsid w:val="00F24037"/>
    <w:rsid w:val="00F3011D"/>
    <w:rsid w:val="00F33908"/>
    <w:rsid w:val="00F46C1E"/>
    <w:rsid w:val="00F55744"/>
    <w:rsid w:val="00F61ABB"/>
    <w:rsid w:val="00F61F8E"/>
    <w:rsid w:val="00F63620"/>
    <w:rsid w:val="00F63675"/>
    <w:rsid w:val="00F638AD"/>
    <w:rsid w:val="00F708C3"/>
    <w:rsid w:val="00F70E97"/>
    <w:rsid w:val="00F7418A"/>
    <w:rsid w:val="00F77461"/>
    <w:rsid w:val="00F81B78"/>
    <w:rsid w:val="00F915F0"/>
    <w:rsid w:val="00F93393"/>
    <w:rsid w:val="00F940AD"/>
    <w:rsid w:val="00F94A08"/>
    <w:rsid w:val="00F966BE"/>
    <w:rsid w:val="00F96971"/>
    <w:rsid w:val="00FA0D81"/>
    <w:rsid w:val="00FA780A"/>
    <w:rsid w:val="00FB2CE4"/>
    <w:rsid w:val="00FB623E"/>
    <w:rsid w:val="00FC05C6"/>
    <w:rsid w:val="00FC094A"/>
    <w:rsid w:val="00FC1888"/>
    <w:rsid w:val="00FC18C6"/>
    <w:rsid w:val="00FC22E0"/>
    <w:rsid w:val="00FC31BC"/>
    <w:rsid w:val="00FC5C26"/>
    <w:rsid w:val="00FD06D7"/>
    <w:rsid w:val="00FD2907"/>
    <w:rsid w:val="00FD3320"/>
    <w:rsid w:val="00FD64A2"/>
    <w:rsid w:val="00FE35A3"/>
    <w:rsid w:val="00FE3FA0"/>
    <w:rsid w:val="00FE4051"/>
    <w:rsid w:val="00FF7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DE452"/>
  <w15:docId w15:val="{78DD4584-B71A-47CF-925A-FF21A68D7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2A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05D2"/>
    <w:pPr>
      <w:tabs>
        <w:tab w:val="center" w:pos="4680"/>
        <w:tab w:val="right" w:pos="9360"/>
      </w:tabs>
      <w:spacing w:after="0" w:line="240" w:lineRule="auto"/>
    </w:pPr>
  </w:style>
  <w:style w:type="character" w:customStyle="1" w:styleId="a4">
    <w:name w:val="页眉 字符"/>
    <w:basedOn w:val="a0"/>
    <w:link w:val="a3"/>
    <w:uiPriority w:val="99"/>
    <w:rsid w:val="00C105D2"/>
  </w:style>
  <w:style w:type="paragraph" w:styleId="a5">
    <w:name w:val="footer"/>
    <w:basedOn w:val="a"/>
    <w:link w:val="a6"/>
    <w:uiPriority w:val="99"/>
    <w:unhideWhenUsed/>
    <w:rsid w:val="00C105D2"/>
    <w:pPr>
      <w:tabs>
        <w:tab w:val="center" w:pos="4680"/>
        <w:tab w:val="right" w:pos="9360"/>
      </w:tabs>
      <w:spacing w:after="0" w:line="240" w:lineRule="auto"/>
    </w:pPr>
  </w:style>
  <w:style w:type="character" w:customStyle="1" w:styleId="a6">
    <w:name w:val="页脚 字符"/>
    <w:basedOn w:val="a0"/>
    <w:link w:val="a5"/>
    <w:uiPriority w:val="99"/>
    <w:rsid w:val="00C105D2"/>
  </w:style>
  <w:style w:type="paragraph" w:customStyle="1" w:styleId="EndNoteBibliography">
    <w:name w:val="EndNote Bibliography"/>
    <w:basedOn w:val="a"/>
    <w:link w:val="EndNoteBibliographyChar"/>
    <w:rsid w:val="00C105D2"/>
    <w:pPr>
      <w:widowControl w:val="0"/>
      <w:spacing w:after="0" w:line="240" w:lineRule="auto"/>
      <w:jc w:val="both"/>
    </w:pPr>
    <w:rPr>
      <w:rFonts w:ascii="Times New Roman" w:eastAsia="PMingLiU" w:hAnsi="Times New Roman" w:cs="Times New Roman"/>
      <w:noProof/>
      <w:kern w:val="2"/>
      <w:lang w:eastAsia="zh-TW"/>
    </w:rPr>
  </w:style>
  <w:style w:type="character" w:customStyle="1" w:styleId="EndNoteBibliographyChar">
    <w:name w:val="EndNote Bibliography Char"/>
    <w:link w:val="EndNoteBibliography"/>
    <w:rsid w:val="00C105D2"/>
    <w:rPr>
      <w:rFonts w:ascii="Times New Roman" w:eastAsia="PMingLiU" w:hAnsi="Times New Roman" w:cs="Times New Roman"/>
      <w:noProof/>
      <w:kern w:val="2"/>
      <w:lang w:eastAsia="zh-TW"/>
    </w:rPr>
  </w:style>
  <w:style w:type="character" w:styleId="a7">
    <w:name w:val="Hyperlink"/>
    <w:basedOn w:val="a0"/>
    <w:uiPriority w:val="99"/>
    <w:unhideWhenUsed/>
    <w:rsid w:val="0082173C"/>
    <w:rPr>
      <w:color w:val="0000FF"/>
      <w:u w:val="single"/>
    </w:rPr>
  </w:style>
  <w:style w:type="character" w:styleId="a8">
    <w:name w:val="FollowedHyperlink"/>
    <w:basedOn w:val="a0"/>
    <w:uiPriority w:val="99"/>
    <w:semiHidden/>
    <w:unhideWhenUsed/>
    <w:rsid w:val="0082173C"/>
    <w:rPr>
      <w:color w:val="800080"/>
      <w:u w:val="single"/>
    </w:rPr>
  </w:style>
  <w:style w:type="paragraph" w:customStyle="1" w:styleId="xl63">
    <w:name w:val="xl63"/>
    <w:basedOn w:val="a"/>
    <w:rsid w:val="0082173C"/>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4">
    <w:name w:val="xl64"/>
    <w:basedOn w:val="a"/>
    <w:rsid w:val="0082173C"/>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5">
    <w:name w:val="xl65"/>
    <w:basedOn w:val="a"/>
    <w:rsid w:val="0082173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
    <w:rsid w:val="0082173C"/>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7">
    <w:name w:val="xl67"/>
    <w:basedOn w:val="a"/>
    <w:rsid w:val="0082173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8">
    <w:name w:val="xl68"/>
    <w:basedOn w:val="a"/>
    <w:rsid w:val="008217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82173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82173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82173C"/>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2">
    <w:name w:val="xl72"/>
    <w:basedOn w:val="a"/>
    <w:rsid w:val="0082173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3">
    <w:name w:val="xl73"/>
    <w:basedOn w:val="a"/>
    <w:rsid w:val="0082173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styleId="a9">
    <w:name w:val="Balloon Text"/>
    <w:basedOn w:val="a"/>
    <w:link w:val="aa"/>
    <w:uiPriority w:val="99"/>
    <w:semiHidden/>
    <w:unhideWhenUsed/>
    <w:rsid w:val="00E42E6E"/>
    <w:pPr>
      <w:spacing w:after="0" w:line="240" w:lineRule="auto"/>
    </w:pPr>
    <w:rPr>
      <w:rFonts w:ascii="宋体" w:eastAsia="宋体"/>
      <w:sz w:val="18"/>
      <w:szCs w:val="18"/>
    </w:rPr>
  </w:style>
  <w:style w:type="character" w:customStyle="1" w:styleId="aa">
    <w:name w:val="批注框文本 字符"/>
    <w:basedOn w:val="a0"/>
    <w:link w:val="a9"/>
    <w:uiPriority w:val="99"/>
    <w:semiHidden/>
    <w:rsid w:val="00E42E6E"/>
    <w:rPr>
      <w:rFonts w:ascii="宋体" w:eastAsia="宋体"/>
      <w:sz w:val="18"/>
      <w:szCs w:val="18"/>
    </w:rPr>
  </w:style>
  <w:style w:type="paragraph" w:customStyle="1" w:styleId="xl74">
    <w:name w:val="xl74"/>
    <w:basedOn w:val="a"/>
    <w:rsid w:val="006E44CF"/>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a"/>
    <w:rsid w:val="006E44CF"/>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6E44C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6E44C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6E44C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6E44C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B05D95"/>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80">
    <w:name w:val="xl80"/>
    <w:basedOn w:val="a"/>
    <w:rsid w:val="00B05D9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B05D9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B05D9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CD3C8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4">
    <w:name w:val="xl84"/>
    <w:basedOn w:val="a"/>
    <w:rsid w:val="00CD3C8A"/>
    <w:pPr>
      <w:pBdr>
        <w:top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b">
    <w:name w:val="annotation reference"/>
    <w:uiPriority w:val="99"/>
    <w:semiHidden/>
    <w:unhideWhenUsed/>
    <w:rsid w:val="006626CA"/>
    <w:rPr>
      <w:sz w:val="18"/>
      <w:szCs w:val="18"/>
    </w:rPr>
  </w:style>
  <w:style w:type="paragraph" w:styleId="ac">
    <w:name w:val="annotation text"/>
    <w:basedOn w:val="a"/>
    <w:link w:val="ad"/>
    <w:uiPriority w:val="99"/>
    <w:unhideWhenUsed/>
    <w:rsid w:val="006626CA"/>
    <w:pPr>
      <w:widowControl w:val="0"/>
      <w:spacing w:after="0" w:line="240" w:lineRule="auto"/>
    </w:pPr>
    <w:rPr>
      <w:rFonts w:ascii="Calibri" w:eastAsia="PMingLiU" w:hAnsi="Calibri" w:cs="Times New Roman"/>
      <w:kern w:val="2"/>
      <w:sz w:val="24"/>
      <w:lang w:eastAsia="zh-TW"/>
    </w:rPr>
  </w:style>
  <w:style w:type="character" w:customStyle="1" w:styleId="ad">
    <w:name w:val="批注文字 字符"/>
    <w:basedOn w:val="a0"/>
    <w:link w:val="ac"/>
    <w:uiPriority w:val="99"/>
    <w:rsid w:val="006626CA"/>
    <w:rPr>
      <w:rFonts w:ascii="Calibri" w:eastAsia="PMingLiU" w:hAnsi="Calibri" w:cs="Times New Roman"/>
      <w:kern w:val="2"/>
      <w:sz w:val="24"/>
      <w:lang w:eastAsia="zh-TW"/>
    </w:rPr>
  </w:style>
  <w:style w:type="paragraph" w:customStyle="1" w:styleId="EndNoteBibliographyTitle">
    <w:name w:val="EndNote Bibliography Title"/>
    <w:basedOn w:val="a"/>
    <w:link w:val="EndNoteBibliographyTitleChar"/>
    <w:rsid w:val="00D25FE9"/>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D25FE9"/>
    <w:rPr>
      <w:rFonts w:ascii="Times New Roman" w:hAnsi="Times New Roman" w:cs="Times New Roman"/>
      <w:noProof/>
    </w:rPr>
  </w:style>
  <w:style w:type="character" w:styleId="ae">
    <w:name w:val="line number"/>
    <w:basedOn w:val="a0"/>
    <w:uiPriority w:val="99"/>
    <w:semiHidden/>
    <w:unhideWhenUsed/>
    <w:rsid w:val="00E1397D"/>
  </w:style>
  <w:style w:type="paragraph" w:styleId="af">
    <w:name w:val="annotation subject"/>
    <w:basedOn w:val="ac"/>
    <w:next w:val="ac"/>
    <w:link w:val="af0"/>
    <w:uiPriority w:val="99"/>
    <w:semiHidden/>
    <w:unhideWhenUsed/>
    <w:rsid w:val="00667393"/>
    <w:pPr>
      <w:widowControl/>
      <w:spacing w:after="200" w:line="276" w:lineRule="auto"/>
    </w:pPr>
    <w:rPr>
      <w:rFonts w:asciiTheme="minorHAnsi" w:eastAsiaTheme="minorEastAsia" w:hAnsiTheme="minorHAnsi" w:cstheme="minorBidi"/>
      <w:b/>
      <w:bCs/>
      <w:kern w:val="0"/>
      <w:sz w:val="22"/>
      <w:lang w:eastAsia="zh-CN"/>
    </w:rPr>
  </w:style>
  <w:style w:type="character" w:customStyle="1" w:styleId="af0">
    <w:name w:val="批注主题 字符"/>
    <w:basedOn w:val="ad"/>
    <w:link w:val="af"/>
    <w:uiPriority w:val="99"/>
    <w:semiHidden/>
    <w:rsid w:val="00667393"/>
    <w:rPr>
      <w:rFonts w:ascii="Calibri" w:eastAsia="PMingLiU" w:hAnsi="Calibri" w:cs="Times New Roman"/>
      <w:b/>
      <w:bCs/>
      <w:kern w:val="2"/>
      <w:sz w:val="24"/>
      <w:lang w:eastAsia="zh-TW"/>
    </w:rPr>
  </w:style>
  <w:style w:type="paragraph" w:customStyle="1" w:styleId="font6">
    <w:name w:val="font6"/>
    <w:basedOn w:val="a"/>
    <w:rsid w:val="002859E8"/>
    <w:pPr>
      <w:spacing w:before="100" w:beforeAutospacing="1" w:after="100" w:afterAutospacing="1" w:line="240" w:lineRule="auto"/>
    </w:pPr>
    <w:rPr>
      <w:rFonts w:ascii="Times New Roman" w:eastAsia="宋体" w:hAnsi="Times New Roman" w:cs="Times New Roman"/>
      <w:color w:val="000000"/>
    </w:rPr>
  </w:style>
  <w:style w:type="paragraph" w:customStyle="1" w:styleId="font7">
    <w:name w:val="font7"/>
    <w:basedOn w:val="a"/>
    <w:rsid w:val="002859E8"/>
    <w:pPr>
      <w:spacing w:before="100" w:beforeAutospacing="1" w:after="100" w:afterAutospacing="1" w:line="240" w:lineRule="auto"/>
    </w:pPr>
    <w:rPr>
      <w:rFonts w:ascii="宋体" w:eastAsia="宋体" w:hAnsi="宋体" w:cs="宋体"/>
      <w:sz w:val="18"/>
      <w:szCs w:val="18"/>
    </w:rPr>
  </w:style>
  <w:style w:type="paragraph" w:customStyle="1" w:styleId="font8">
    <w:name w:val="font8"/>
    <w:basedOn w:val="a"/>
    <w:rsid w:val="002859E8"/>
    <w:pPr>
      <w:spacing w:before="100" w:beforeAutospacing="1" w:after="100" w:afterAutospacing="1" w:line="240" w:lineRule="auto"/>
    </w:pPr>
    <w:rPr>
      <w:rFonts w:ascii="宋体" w:eastAsia="宋体" w:hAnsi="宋体" w:cs="宋体"/>
      <w:color w:val="000000"/>
    </w:rPr>
  </w:style>
  <w:style w:type="paragraph" w:customStyle="1" w:styleId="font9">
    <w:name w:val="font9"/>
    <w:basedOn w:val="a"/>
    <w:rsid w:val="002859E8"/>
    <w:pPr>
      <w:spacing w:before="100" w:beforeAutospacing="1" w:after="100" w:afterAutospacing="1" w:line="240" w:lineRule="auto"/>
    </w:pPr>
    <w:rPr>
      <w:rFonts w:ascii="Times New Roman" w:eastAsia="宋体" w:hAnsi="Times New Roman" w:cs="Times New Roman"/>
      <w:b/>
      <w:bCs/>
      <w:color w:val="000000"/>
    </w:rPr>
  </w:style>
  <w:style w:type="paragraph" w:customStyle="1" w:styleId="msonormal0">
    <w:name w:val="msonormal"/>
    <w:basedOn w:val="a"/>
    <w:rsid w:val="00230609"/>
    <w:pPr>
      <w:spacing w:before="100" w:beforeAutospacing="1" w:after="100" w:afterAutospacing="1" w:line="240" w:lineRule="auto"/>
    </w:pPr>
    <w:rPr>
      <w:rFonts w:ascii="宋体" w:eastAsia="宋体" w:hAnsi="宋体" w:cs="宋体"/>
      <w:sz w:val="24"/>
      <w:szCs w:val="24"/>
    </w:rPr>
  </w:style>
  <w:style w:type="paragraph" w:styleId="af1">
    <w:name w:val="Revision"/>
    <w:hidden/>
    <w:uiPriority w:val="99"/>
    <w:semiHidden/>
    <w:rsid w:val="00DD22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8917">
      <w:bodyDiv w:val="1"/>
      <w:marLeft w:val="0"/>
      <w:marRight w:val="0"/>
      <w:marTop w:val="0"/>
      <w:marBottom w:val="0"/>
      <w:divBdr>
        <w:top w:val="none" w:sz="0" w:space="0" w:color="auto"/>
        <w:left w:val="none" w:sz="0" w:space="0" w:color="auto"/>
        <w:bottom w:val="none" w:sz="0" w:space="0" w:color="auto"/>
        <w:right w:val="none" w:sz="0" w:space="0" w:color="auto"/>
      </w:divBdr>
    </w:div>
    <w:div w:id="30613312">
      <w:bodyDiv w:val="1"/>
      <w:marLeft w:val="0"/>
      <w:marRight w:val="0"/>
      <w:marTop w:val="0"/>
      <w:marBottom w:val="0"/>
      <w:divBdr>
        <w:top w:val="none" w:sz="0" w:space="0" w:color="auto"/>
        <w:left w:val="none" w:sz="0" w:space="0" w:color="auto"/>
        <w:bottom w:val="none" w:sz="0" w:space="0" w:color="auto"/>
        <w:right w:val="none" w:sz="0" w:space="0" w:color="auto"/>
      </w:divBdr>
    </w:div>
    <w:div w:id="37094655">
      <w:bodyDiv w:val="1"/>
      <w:marLeft w:val="0"/>
      <w:marRight w:val="0"/>
      <w:marTop w:val="0"/>
      <w:marBottom w:val="0"/>
      <w:divBdr>
        <w:top w:val="none" w:sz="0" w:space="0" w:color="auto"/>
        <w:left w:val="none" w:sz="0" w:space="0" w:color="auto"/>
        <w:bottom w:val="none" w:sz="0" w:space="0" w:color="auto"/>
        <w:right w:val="none" w:sz="0" w:space="0" w:color="auto"/>
      </w:divBdr>
    </w:div>
    <w:div w:id="61635055">
      <w:bodyDiv w:val="1"/>
      <w:marLeft w:val="0"/>
      <w:marRight w:val="0"/>
      <w:marTop w:val="0"/>
      <w:marBottom w:val="0"/>
      <w:divBdr>
        <w:top w:val="none" w:sz="0" w:space="0" w:color="auto"/>
        <w:left w:val="none" w:sz="0" w:space="0" w:color="auto"/>
        <w:bottom w:val="none" w:sz="0" w:space="0" w:color="auto"/>
        <w:right w:val="none" w:sz="0" w:space="0" w:color="auto"/>
      </w:divBdr>
    </w:div>
    <w:div w:id="76905568">
      <w:bodyDiv w:val="1"/>
      <w:marLeft w:val="0"/>
      <w:marRight w:val="0"/>
      <w:marTop w:val="0"/>
      <w:marBottom w:val="0"/>
      <w:divBdr>
        <w:top w:val="none" w:sz="0" w:space="0" w:color="auto"/>
        <w:left w:val="none" w:sz="0" w:space="0" w:color="auto"/>
        <w:bottom w:val="none" w:sz="0" w:space="0" w:color="auto"/>
        <w:right w:val="none" w:sz="0" w:space="0" w:color="auto"/>
      </w:divBdr>
    </w:div>
    <w:div w:id="138303489">
      <w:bodyDiv w:val="1"/>
      <w:marLeft w:val="0"/>
      <w:marRight w:val="0"/>
      <w:marTop w:val="0"/>
      <w:marBottom w:val="0"/>
      <w:divBdr>
        <w:top w:val="none" w:sz="0" w:space="0" w:color="auto"/>
        <w:left w:val="none" w:sz="0" w:space="0" w:color="auto"/>
        <w:bottom w:val="none" w:sz="0" w:space="0" w:color="auto"/>
        <w:right w:val="none" w:sz="0" w:space="0" w:color="auto"/>
      </w:divBdr>
    </w:div>
    <w:div w:id="138615608">
      <w:bodyDiv w:val="1"/>
      <w:marLeft w:val="0"/>
      <w:marRight w:val="0"/>
      <w:marTop w:val="0"/>
      <w:marBottom w:val="0"/>
      <w:divBdr>
        <w:top w:val="none" w:sz="0" w:space="0" w:color="auto"/>
        <w:left w:val="none" w:sz="0" w:space="0" w:color="auto"/>
        <w:bottom w:val="none" w:sz="0" w:space="0" w:color="auto"/>
        <w:right w:val="none" w:sz="0" w:space="0" w:color="auto"/>
      </w:divBdr>
    </w:div>
    <w:div w:id="148180366">
      <w:bodyDiv w:val="1"/>
      <w:marLeft w:val="0"/>
      <w:marRight w:val="0"/>
      <w:marTop w:val="0"/>
      <w:marBottom w:val="0"/>
      <w:divBdr>
        <w:top w:val="none" w:sz="0" w:space="0" w:color="auto"/>
        <w:left w:val="none" w:sz="0" w:space="0" w:color="auto"/>
        <w:bottom w:val="none" w:sz="0" w:space="0" w:color="auto"/>
        <w:right w:val="none" w:sz="0" w:space="0" w:color="auto"/>
      </w:divBdr>
    </w:div>
    <w:div w:id="156112999">
      <w:bodyDiv w:val="1"/>
      <w:marLeft w:val="0"/>
      <w:marRight w:val="0"/>
      <w:marTop w:val="0"/>
      <w:marBottom w:val="0"/>
      <w:divBdr>
        <w:top w:val="none" w:sz="0" w:space="0" w:color="auto"/>
        <w:left w:val="none" w:sz="0" w:space="0" w:color="auto"/>
        <w:bottom w:val="none" w:sz="0" w:space="0" w:color="auto"/>
        <w:right w:val="none" w:sz="0" w:space="0" w:color="auto"/>
      </w:divBdr>
    </w:div>
    <w:div w:id="157039693">
      <w:bodyDiv w:val="1"/>
      <w:marLeft w:val="0"/>
      <w:marRight w:val="0"/>
      <w:marTop w:val="0"/>
      <w:marBottom w:val="0"/>
      <w:divBdr>
        <w:top w:val="none" w:sz="0" w:space="0" w:color="auto"/>
        <w:left w:val="none" w:sz="0" w:space="0" w:color="auto"/>
        <w:bottom w:val="none" w:sz="0" w:space="0" w:color="auto"/>
        <w:right w:val="none" w:sz="0" w:space="0" w:color="auto"/>
      </w:divBdr>
    </w:div>
    <w:div w:id="168758162">
      <w:bodyDiv w:val="1"/>
      <w:marLeft w:val="0"/>
      <w:marRight w:val="0"/>
      <w:marTop w:val="0"/>
      <w:marBottom w:val="0"/>
      <w:divBdr>
        <w:top w:val="none" w:sz="0" w:space="0" w:color="auto"/>
        <w:left w:val="none" w:sz="0" w:space="0" w:color="auto"/>
        <w:bottom w:val="none" w:sz="0" w:space="0" w:color="auto"/>
        <w:right w:val="none" w:sz="0" w:space="0" w:color="auto"/>
      </w:divBdr>
    </w:div>
    <w:div w:id="190150650">
      <w:bodyDiv w:val="1"/>
      <w:marLeft w:val="0"/>
      <w:marRight w:val="0"/>
      <w:marTop w:val="0"/>
      <w:marBottom w:val="0"/>
      <w:divBdr>
        <w:top w:val="none" w:sz="0" w:space="0" w:color="auto"/>
        <w:left w:val="none" w:sz="0" w:space="0" w:color="auto"/>
        <w:bottom w:val="none" w:sz="0" w:space="0" w:color="auto"/>
        <w:right w:val="none" w:sz="0" w:space="0" w:color="auto"/>
      </w:divBdr>
    </w:div>
    <w:div w:id="240917719">
      <w:bodyDiv w:val="1"/>
      <w:marLeft w:val="0"/>
      <w:marRight w:val="0"/>
      <w:marTop w:val="0"/>
      <w:marBottom w:val="0"/>
      <w:divBdr>
        <w:top w:val="none" w:sz="0" w:space="0" w:color="auto"/>
        <w:left w:val="none" w:sz="0" w:space="0" w:color="auto"/>
        <w:bottom w:val="none" w:sz="0" w:space="0" w:color="auto"/>
        <w:right w:val="none" w:sz="0" w:space="0" w:color="auto"/>
      </w:divBdr>
    </w:div>
    <w:div w:id="253249415">
      <w:bodyDiv w:val="1"/>
      <w:marLeft w:val="0"/>
      <w:marRight w:val="0"/>
      <w:marTop w:val="0"/>
      <w:marBottom w:val="0"/>
      <w:divBdr>
        <w:top w:val="none" w:sz="0" w:space="0" w:color="auto"/>
        <w:left w:val="none" w:sz="0" w:space="0" w:color="auto"/>
        <w:bottom w:val="none" w:sz="0" w:space="0" w:color="auto"/>
        <w:right w:val="none" w:sz="0" w:space="0" w:color="auto"/>
      </w:divBdr>
    </w:div>
    <w:div w:id="260839918">
      <w:bodyDiv w:val="1"/>
      <w:marLeft w:val="0"/>
      <w:marRight w:val="0"/>
      <w:marTop w:val="0"/>
      <w:marBottom w:val="0"/>
      <w:divBdr>
        <w:top w:val="none" w:sz="0" w:space="0" w:color="auto"/>
        <w:left w:val="none" w:sz="0" w:space="0" w:color="auto"/>
        <w:bottom w:val="none" w:sz="0" w:space="0" w:color="auto"/>
        <w:right w:val="none" w:sz="0" w:space="0" w:color="auto"/>
      </w:divBdr>
    </w:div>
    <w:div w:id="291911792">
      <w:bodyDiv w:val="1"/>
      <w:marLeft w:val="0"/>
      <w:marRight w:val="0"/>
      <w:marTop w:val="0"/>
      <w:marBottom w:val="0"/>
      <w:divBdr>
        <w:top w:val="none" w:sz="0" w:space="0" w:color="auto"/>
        <w:left w:val="none" w:sz="0" w:space="0" w:color="auto"/>
        <w:bottom w:val="none" w:sz="0" w:space="0" w:color="auto"/>
        <w:right w:val="none" w:sz="0" w:space="0" w:color="auto"/>
      </w:divBdr>
    </w:div>
    <w:div w:id="300817953">
      <w:bodyDiv w:val="1"/>
      <w:marLeft w:val="0"/>
      <w:marRight w:val="0"/>
      <w:marTop w:val="0"/>
      <w:marBottom w:val="0"/>
      <w:divBdr>
        <w:top w:val="none" w:sz="0" w:space="0" w:color="auto"/>
        <w:left w:val="none" w:sz="0" w:space="0" w:color="auto"/>
        <w:bottom w:val="none" w:sz="0" w:space="0" w:color="auto"/>
        <w:right w:val="none" w:sz="0" w:space="0" w:color="auto"/>
      </w:divBdr>
    </w:div>
    <w:div w:id="321468385">
      <w:bodyDiv w:val="1"/>
      <w:marLeft w:val="0"/>
      <w:marRight w:val="0"/>
      <w:marTop w:val="0"/>
      <w:marBottom w:val="0"/>
      <w:divBdr>
        <w:top w:val="none" w:sz="0" w:space="0" w:color="auto"/>
        <w:left w:val="none" w:sz="0" w:space="0" w:color="auto"/>
        <w:bottom w:val="none" w:sz="0" w:space="0" w:color="auto"/>
        <w:right w:val="none" w:sz="0" w:space="0" w:color="auto"/>
      </w:divBdr>
    </w:div>
    <w:div w:id="334117854">
      <w:bodyDiv w:val="1"/>
      <w:marLeft w:val="0"/>
      <w:marRight w:val="0"/>
      <w:marTop w:val="0"/>
      <w:marBottom w:val="0"/>
      <w:divBdr>
        <w:top w:val="none" w:sz="0" w:space="0" w:color="auto"/>
        <w:left w:val="none" w:sz="0" w:space="0" w:color="auto"/>
        <w:bottom w:val="none" w:sz="0" w:space="0" w:color="auto"/>
        <w:right w:val="none" w:sz="0" w:space="0" w:color="auto"/>
      </w:divBdr>
    </w:div>
    <w:div w:id="342705933">
      <w:bodyDiv w:val="1"/>
      <w:marLeft w:val="0"/>
      <w:marRight w:val="0"/>
      <w:marTop w:val="0"/>
      <w:marBottom w:val="0"/>
      <w:divBdr>
        <w:top w:val="none" w:sz="0" w:space="0" w:color="auto"/>
        <w:left w:val="none" w:sz="0" w:space="0" w:color="auto"/>
        <w:bottom w:val="none" w:sz="0" w:space="0" w:color="auto"/>
        <w:right w:val="none" w:sz="0" w:space="0" w:color="auto"/>
      </w:divBdr>
    </w:div>
    <w:div w:id="374932795">
      <w:bodyDiv w:val="1"/>
      <w:marLeft w:val="0"/>
      <w:marRight w:val="0"/>
      <w:marTop w:val="0"/>
      <w:marBottom w:val="0"/>
      <w:divBdr>
        <w:top w:val="none" w:sz="0" w:space="0" w:color="auto"/>
        <w:left w:val="none" w:sz="0" w:space="0" w:color="auto"/>
        <w:bottom w:val="none" w:sz="0" w:space="0" w:color="auto"/>
        <w:right w:val="none" w:sz="0" w:space="0" w:color="auto"/>
      </w:divBdr>
    </w:div>
    <w:div w:id="384256411">
      <w:bodyDiv w:val="1"/>
      <w:marLeft w:val="0"/>
      <w:marRight w:val="0"/>
      <w:marTop w:val="0"/>
      <w:marBottom w:val="0"/>
      <w:divBdr>
        <w:top w:val="none" w:sz="0" w:space="0" w:color="auto"/>
        <w:left w:val="none" w:sz="0" w:space="0" w:color="auto"/>
        <w:bottom w:val="none" w:sz="0" w:space="0" w:color="auto"/>
        <w:right w:val="none" w:sz="0" w:space="0" w:color="auto"/>
      </w:divBdr>
    </w:div>
    <w:div w:id="388698116">
      <w:bodyDiv w:val="1"/>
      <w:marLeft w:val="0"/>
      <w:marRight w:val="0"/>
      <w:marTop w:val="0"/>
      <w:marBottom w:val="0"/>
      <w:divBdr>
        <w:top w:val="none" w:sz="0" w:space="0" w:color="auto"/>
        <w:left w:val="none" w:sz="0" w:space="0" w:color="auto"/>
        <w:bottom w:val="none" w:sz="0" w:space="0" w:color="auto"/>
        <w:right w:val="none" w:sz="0" w:space="0" w:color="auto"/>
      </w:divBdr>
    </w:div>
    <w:div w:id="391852672">
      <w:bodyDiv w:val="1"/>
      <w:marLeft w:val="0"/>
      <w:marRight w:val="0"/>
      <w:marTop w:val="0"/>
      <w:marBottom w:val="0"/>
      <w:divBdr>
        <w:top w:val="none" w:sz="0" w:space="0" w:color="auto"/>
        <w:left w:val="none" w:sz="0" w:space="0" w:color="auto"/>
        <w:bottom w:val="none" w:sz="0" w:space="0" w:color="auto"/>
        <w:right w:val="none" w:sz="0" w:space="0" w:color="auto"/>
      </w:divBdr>
    </w:div>
    <w:div w:id="414475234">
      <w:bodyDiv w:val="1"/>
      <w:marLeft w:val="0"/>
      <w:marRight w:val="0"/>
      <w:marTop w:val="0"/>
      <w:marBottom w:val="0"/>
      <w:divBdr>
        <w:top w:val="none" w:sz="0" w:space="0" w:color="auto"/>
        <w:left w:val="none" w:sz="0" w:space="0" w:color="auto"/>
        <w:bottom w:val="none" w:sz="0" w:space="0" w:color="auto"/>
        <w:right w:val="none" w:sz="0" w:space="0" w:color="auto"/>
      </w:divBdr>
    </w:div>
    <w:div w:id="448403991">
      <w:bodyDiv w:val="1"/>
      <w:marLeft w:val="0"/>
      <w:marRight w:val="0"/>
      <w:marTop w:val="0"/>
      <w:marBottom w:val="0"/>
      <w:divBdr>
        <w:top w:val="none" w:sz="0" w:space="0" w:color="auto"/>
        <w:left w:val="none" w:sz="0" w:space="0" w:color="auto"/>
        <w:bottom w:val="none" w:sz="0" w:space="0" w:color="auto"/>
        <w:right w:val="none" w:sz="0" w:space="0" w:color="auto"/>
      </w:divBdr>
    </w:div>
    <w:div w:id="468472341">
      <w:bodyDiv w:val="1"/>
      <w:marLeft w:val="0"/>
      <w:marRight w:val="0"/>
      <w:marTop w:val="0"/>
      <w:marBottom w:val="0"/>
      <w:divBdr>
        <w:top w:val="none" w:sz="0" w:space="0" w:color="auto"/>
        <w:left w:val="none" w:sz="0" w:space="0" w:color="auto"/>
        <w:bottom w:val="none" w:sz="0" w:space="0" w:color="auto"/>
        <w:right w:val="none" w:sz="0" w:space="0" w:color="auto"/>
      </w:divBdr>
    </w:div>
    <w:div w:id="474102771">
      <w:bodyDiv w:val="1"/>
      <w:marLeft w:val="0"/>
      <w:marRight w:val="0"/>
      <w:marTop w:val="0"/>
      <w:marBottom w:val="0"/>
      <w:divBdr>
        <w:top w:val="none" w:sz="0" w:space="0" w:color="auto"/>
        <w:left w:val="none" w:sz="0" w:space="0" w:color="auto"/>
        <w:bottom w:val="none" w:sz="0" w:space="0" w:color="auto"/>
        <w:right w:val="none" w:sz="0" w:space="0" w:color="auto"/>
      </w:divBdr>
    </w:div>
    <w:div w:id="488642590">
      <w:bodyDiv w:val="1"/>
      <w:marLeft w:val="0"/>
      <w:marRight w:val="0"/>
      <w:marTop w:val="0"/>
      <w:marBottom w:val="0"/>
      <w:divBdr>
        <w:top w:val="none" w:sz="0" w:space="0" w:color="auto"/>
        <w:left w:val="none" w:sz="0" w:space="0" w:color="auto"/>
        <w:bottom w:val="none" w:sz="0" w:space="0" w:color="auto"/>
        <w:right w:val="none" w:sz="0" w:space="0" w:color="auto"/>
      </w:divBdr>
    </w:div>
    <w:div w:id="492647403">
      <w:bodyDiv w:val="1"/>
      <w:marLeft w:val="0"/>
      <w:marRight w:val="0"/>
      <w:marTop w:val="0"/>
      <w:marBottom w:val="0"/>
      <w:divBdr>
        <w:top w:val="none" w:sz="0" w:space="0" w:color="auto"/>
        <w:left w:val="none" w:sz="0" w:space="0" w:color="auto"/>
        <w:bottom w:val="none" w:sz="0" w:space="0" w:color="auto"/>
        <w:right w:val="none" w:sz="0" w:space="0" w:color="auto"/>
      </w:divBdr>
    </w:div>
    <w:div w:id="499589503">
      <w:bodyDiv w:val="1"/>
      <w:marLeft w:val="0"/>
      <w:marRight w:val="0"/>
      <w:marTop w:val="0"/>
      <w:marBottom w:val="0"/>
      <w:divBdr>
        <w:top w:val="none" w:sz="0" w:space="0" w:color="auto"/>
        <w:left w:val="none" w:sz="0" w:space="0" w:color="auto"/>
        <w:bottom w:val="none" w:sz="0" w:space="0" w:color="auto"/>
        <w:right w:val="none" w:sz="0" w:space="0" w:color="auto"/>
      </w:divBdr>
    </w:div>
    <w:div w:id="534003991">
      <w:bodyDiv w:val="1"/>
      <w:marLeft w:val="0"/>
      <w:marRight w:val="0"/>
      <w:marTop w:val="0"/>
      <w:marBottom w:val="0"/>
      <w:divBdr>
        <w:top w:val="none" w:sz="0" w:space="0" w:color="auto"/>
        <w:left w:val="none" w:sz="0" w:space="0" w:color="auto"/>
        <w:bottom w:val="none" w:sz="0" w:space="0" w:color="auto"/>
        <w:right w:val="none" w:sz="0" w:space="0" w:color="auto"/>
      </w:divBdr>
    </w:div>
    <w:div w:id="544291852">
      <w:bodyDiv w:val="1"/>
      <w:marLeft w:val="0"/>
      <w:marRight w:val="0"/>
      <w:marTop w:val="0"/>
      <w:marBottom w:val="0"/>
      <w:divBdr>
        <w:top w:val="none" w:sz="0" w:space="0" w:color="auto"/>
        <w:left w:val="none" w:sz="0" w:space="0" w:color="auto"/>
        <w:bottom w:val="none" w:sz="0" w:space="0" w:color="auto"/>
        <w:right w:val="none" w:sz="0" w:space="0" w:color="auto"/>
      </w:divBdr>
    </w:div>
    <w:div w:id="554395790">
      <w:bodyDiv w:val="1"/>
      <w:marLeft w:val="0"/>
      <w:marRight w:val="0"/>
      <w:marTop w:val="0"/>
      <w:marBottom w:val="0"/>
      <w:divBdr>
        <w:top w:val="none" w:sz="0" w:space="0" w:color="auto"/>
        <w:left w:val="none" w:sz="0" w:space="0" w:color="auto"/>
        <w:bottom w:val="none" w:sz="0" w:space="0" w:color="auto"/>
        <w:right w:val="none" w:sz="0" w:space="0" w:color="auto"/>
      </w:divBdr>
    </w:div>
    <w:div w:id="566379634">
      <w:bodyDiv w:val="1"/>
      <w:marLeft w:val="0"/>
      <w:marRight w:val="0"/>
      <w:marTop w:val="0"/>
      <w:marBottom w:val="0"/>
      <w:divBdr>
        <w:top w:val="none" w:sz="0" w:space="0" w:color="auto"/>
        <w:left w:val="none" w:sz="0" w:space="0" w:color="auto"/>
        <w:bottom w:val="none" w:sz="0" w:space="0" w:color="auto"/>
        <w:right w:val="none" w:sz="0" w:space="0" w:color="auto"/>
      </w:divBdr>
    </w:div>
    <w:div w:id="569390909">
      <w:bodyDiv w:val="1"/>
      <w:marLeft w:val="0"/>
      <w:marRight w:val="0"/>
      <w:marTop w:val="0"/>
      <w:marBottom w:val="0"/>
      <w:divBdr>
        <w:top w:val="none" w:sz="0" w:space="0" w:color="auto"/>
        <w:left w:val="none" w:sz="0" w:space="0" w:color="auto"/>
        <w:bottom w:val="none" w:sz="0" w:space="0" w:color="auto"/>
        <w:right w:val="none" w:sz="0" w:space="0" w:color="auto"/>
      </w:divBdr>
    </w:div>
    <w:div w:id="579825292">
      <w:bodyDiv w:val="1"/>
      <w:marLeft w:val="0"/>
      <w:marRight w:val="0"/>
      <w:marTop w:val="0"/>
      <w:marBottom w:val="0"/>
      <w:divBdr>
        <w:top w:val="none" w:sz="0" w:space="0" w:color="auto"/>
        <w:left w:val="none" w:sz="0" w:space="0" w:color="auto"/>
        <w:bottom w:val="none" w:sz="0" w:space="0" w:color="auto"/>
        <w:right w:val="none" w:sz="0" w:space="0" w:color="auto"/>
      </w:divBdr>
    </w:div>
    <w:div w:id="590511042">
      <w:bodyDiv w:val="1"/>
      <w:marLeft w:val="0"/>
      <w:marRight w:val="0"/>
      <w:marTop w:val="0"/>
      <w:marBottom w:val="0"/>
      <w:divBdr>
        <w:top w:val="none" w:sz="0" w:space="0" w:color="auto"/>
        <w:left w:val="none" w:sz="0" w:space="0" w:color="auto"/>
        <w:bottom w:val="none" w:sz="0" w:space="0" w:color="auto"/>
        <w:right w:val="none" w:sz="0" w:space="0" w:color="auto"/>
      </w:divBdr>
    </w:div>
    <w:div w:id="619915609">
      <w:bodyDiv w:val="1"/>
      <w:marLeft w:val="0"/>
      <w:marRight w:val="0"/>
      <w:marTop w:val="0"/>
      <w:marBottom w:val="0"/>
      <w:divBdr>
        <w:top w:val="none" w:sz="0" w:space="0" w:color="auto"/>
        <w:left w:val="none" w:sz="0" w:space="0" w:color="auto"/>
        <w:bottom w:val="none" w:sz="0" w:space="0" w:color="auto"/>
        <w:right w:val="none" w:sz="0" w:space="0" w:color="auto"/>
      </w:divBdr>
    </w:div>
    <w:div w:id="632953817">
      <w:bodyDiv w:val="1"/>
      <w:marLeft w:val="0"/>
      <w:marRight w:val="0"/>
      <w:marTop w:val="0"/>
      <w:marBottom w:val="0"/>
      <w:divBdr>
        <w:top w:val="none" w:sz="0" w:space="0" w:color="auto"/>
        <w:left w:val="none" w:sz="0" w:space="0" w:color="auto"/>
        <w:bottom w:val="none" w:sz="0" w:space="0" w:color="auto"/>
        <w:right w:val="none" w:sz="0" w:space="0" w:color="auto"/>
      </w:divBdr>
    </w:div>
    <w:div w:id="636834403">
      <w:bodyDiv w:val="1"/>
      <w:marLeft w:val="0"/>
      <w:marRight w:val="0"/>
      <w:marTop w:val="0"/>
      <w:marBottom w:val="0"/>
      <w:divBdr>
        <w:top w:val="none" w:sz="0" w:space="0" w:color="auto"/>
        <w:left w:val="none" w:sz="0" w:space="0" w:color="auto"/>
        <w:bottom w:val="none" w:sz="0" w:space="0" w:color="auto"/>
        <w:right w:val="none" w:sz="0" w:space="0" w:color="auto"/>
      </w:divBdr>
    </w:div>
    <w:div w:id="652414672">
      <w:bodyDiv w:val="1"/>
      <w:marLeft w:val="0"/>
      <w:marRight w:val="0"/>
      <w:marTop w:val="0"/>
      <w:marBottom w:val="0"/>
      <w:divBdr>
        <w:top w:val="none" w:sz="0" w:space="0" w:color="auto"/>
        <w:left w:val="none" w:sz="0" w:space="0" w:color="auto"/>
        <w:bottom w:val="none" w:sz="0" w:space="0" w:color="auto"/>
        <w:right w:val="none" w:sz="0" w:space="0" w:color="auto"/>
      </w:divBdr>
    </w:div>
    <w:div w:id="654408423">
      <w:bodyDiv w:val="1"/>
      <w:marLeft w:val="0"/>
      <w:marRight w:val="0"/>
      <w:marTop w:val="0"/>
      <w:marBottom w:val="0"/>
      <w:divBdr>
        <w:top w:val="none" w:sz="0" w:space="0" w:color="auto"/>
        <w:left w:val="none" w:sz="0" w:space="0" w:color="auto"/>
        <w:bottom w:val="none" w:sz="0" w:space="0" w:color="auto"/>
        <w:right w:val="none" w:sz="0" w:space="0" w:color="auto"/>
      </w:divBdr>
    </w:div>
    <w:div w:id="677659843">
      <w:bodyDiv w:val="1"/>
      <w:marLeft w:val="0"/>
      <w:marRight w:val="0"/>
      <w:marTop w:val="0"/>
      <w:marBottom w:val="0"/>
      <w:divBdr>
        <w:top w:val="none" w:sz="0" w:space="0" w:color="auto"/>
        <w:left w:val="none" w:sz="0" w:space="0" w:color="auto"/>
        <w:bottom w:val="none" w:sz="0" w:space="0" w:color="auto"/>
        <w:right w:val="none" w:sz="0" w:space="0" w:color="auto"/>
      </w:divBdr>
    </w:div>
    <w:div w:id="680474004">
      <w:bodyDiv w:val="1"/>
      <w:marLeft w:val="0"/>
      <w:marRight w:val="0"/>
      <w:marTop w:val="0"/>
      <w:marBottom w:val="0"/>
      <w:divBdr>
        <w:top w:val="none" w:sz="0" w:space="0" w:color="auto"/>
        <w:left w:val="none" w:sz="0" w:space="0" w:color="auto"/>
        <w:bottom w:val="none" w:sz="0" w:space="0" w:color="auto"/>
        <w:right w:val="none" w:sz="0" w:space="0" w:color="auto"/>
      </w:divBdr>
    </w:div>
    <w:div w:id="697002633">
      <w:bodyDiv w:val="1"/>
      <w:marLeft w:val="0"/>
      <w:marRight w:val="0"/>
      <w:marTop w:val="0"/>
      <w:marBottom w:val="0"/>
      <w:divBdr>
        <w:top w:val="none" w:sz="0" w:space="0" w:color="auto"/>
        <w:left w:val="none" w:sz="0" w:space="0" w:color="auto"/>
        <w:bottom w:val="none" w:sz="0" w:space="0" w:color="auto"/>
        <w:right w:val="none" w:sz="0" w:space="0" w:color="auto"/>
      </w:divBdr>
    </w:div>
    <w:div w:id="710230624">
      <w:bodyDiv w:val="1"/>
      <w:marLeft w:val="0"/>
      <w:marRight w:val="0"/>
      <w:marTop w:val="0"/>
      <w:marBottom w:val="0"/>
      <w:divBdr>
        <w:top w:val="none" w:sz="0" w:space="0" w:color="auto"/>
        <w:left w:val="none" w:sz="0" w:space="0" w:color="auto"/>
        <w:bottom w:val="none" w:sz="0" w:space="0" w:color="auto"/>
        <w:right w:val="none" w:sz="0" w:space="0" w:color="auto"/>
      </w:divBdr>
    </w:div>
    <w:div w:id="713314218">
      <w:bodyDiv w:val="1"/>
      <w:marLeft w:val="0"/>
      <w:marRight w:val="0"/>
      <w:marTop w:val="0"/>
      <w:marBottom w:val="0"/>
      <w:divBdr>
        <w:top w:val="none" w:sz="0" w:space="0" w:color="auto"/>
        <w:left w:val="none" w:sz="0" w:space="0" w:color="auto"/>
        <w:bottom w:val="none" w:sz="0" w:space="0" w:color="auto"/>
        <w:right w:val="none" w:sz="0" w:space="0" w:color="auto"/>
      </w:divBdr>
    </w:div>
    <w:div w:id="716124385">
      <w:bodyDiv w:val="1"/>
      <w:marLeft w:val="0"/>
      <w:marRight w:val="0"/>
      <w:marTop w:val="0"/>
      <w:marBottom w:val="0"/>
      <w:divBdr>
        <w:top w:val="none" w:sz="0" w:space="0" w:color="auto"/>
        <w:left w:val="none" w:sz="0" w:space="0" w:color="auto"/>
        <w:bottom w:val="none" w:sz="0" w:space="0" w:color="auto"/>
        <w:right w:val="none" w:sz="0" w:space="0" w:color="auto"/>
      </w:divBdr>
    </w:div>
    <w:div w:id="721948362">
      <w:bodyDiv w:val="1"/>
      <w:marLeft w:val="0"/>
      <w:marRight w:val="0"/>
      <w:marTop w:val="0"/>
      <w:marBottom w:val="0"/>
      <w:divBdr>
        <w:top w:val="none" w:sz="0" w:space="0" w:color="auto"/>
        <w:left w:val="none" w:sz="0" w:space="0" w:color="auto"/>
        <w:bottom w:val="none" w:sz="0" w:space="0" w:color="auto"/>
        <w:right w:val="none" w:sz="0" w:space="0" w:color="auto"/>
      </w:divBdr>
    </w:div>
    <w:div w:id="749928793">
      <w:bodyDiv w:val="1"/>
      <w:marLeft w:val="0"/>
      <w:marRight w:val="0"/>
      <w:marTop w:val="0"/>
      <w:marBottom w:val="0"/>
      <w:divBdr>
        <w:top w:val="none" w:sz="0" w:space="0" w:color="auto"/>
        <w:left w:val="none" w:sz="0" w:space="0" w:color="auto"/>
        <w:bottom w:val="none" w:sz="0" w:space="0" w:color="auto"/>
        <w:right w:val="none" w:sz="0" w:space="0" w:color="auto"/>
      </w:divBdr>
    </w:div>
    <w:div w:id="830294695">
      <w:bodyDiv w:val="1"/>
      <w:marLeft w:val="0"/>
      <w:marRight w:val="0"/>
      <w:marTop w:val="0"/>
      <w:marBottom w:val="0"/>
      <w:divBdr>
        <w:top w:val="none" w:sz="0" w:space="0" w:color="auto"/>
        <w:left w:val="none" w:sz="0" w:space="0" w:color="auto"/>
        <w:bottom w:val="none" w:sz="0" w:space="0" w:color="auto"/>
        <w:right w:val="none" w:sz="0" w:space="0" w:color="auto"/>
      </w:divBdr>
    </w:div>
    <w:div w:id="841354784">
      <w:bodyDiv w:val="1"/>
      <w:marLeft w:val="0"/>
      <w:marRight w:val="0"/>
      <w:marTop w:val="0"/>
      <w:marBottom w:val="0"/>
      <w:divBdr>
        <w:top w:val="none" w:sz="0" w:space="0" w:color="auto"/>
        <w:left w:val="none" w:sz="0" w:space="0" w:color="auto"/>
        <w:bottom w:val="none" w:sz="0" w:space="0" w:color="auto"/>
        <w:right w:val="none" w:sz="0" w:space="0" w:color="auto"/>
      </w:divBdr>
    </w:div>
    <w:div w:id="862788251">
      <w:bodyDiv w:val="1"/>
      <w:marLeft w:val="0"/>
      <w:marRight w:val="0"/>
      <w:marTop w:val="0"/>
      <w:marBottom w:val="0"/>
      <w:divBdr>
        <w:top w:val="none" w:sz="0" w:space="0" w:color="auto"/>
        <w:left w:val="none" w:sz="0" w:space="0" w:color="auto"/>
        <w:bottom w:val="none" w:sz="0" w:space="0" w:color="auto"/>
        <w:right w:val="none" w:sz="0" w:space="0" w:color="auto"/>
      </w:divBdr>
    </w:div>
    <w:div w:id="870798341">
      <w:bodyDiv w:val="1"/>
      <w:marLeft w:val="0"/>
      <w:marRight w:val="0"/>
      <w:marTop w:val="0"/>
      <w:marBottom w:val="0"/>
      <w:divBdr>
        <w:top w:val="none" w:sz="0" w:space="0" w:color="auto"/>
        <w:left w:val="none" w:sz="0" w:space="0" w:color="auto"/>
        <w:bottom w:val="none" w:sz="0" w:space="0" w:color="auto"/>
        <w:right w:val="none" w:sz="0" w:space="0" w:color="auto"/>
      </w:divBdr>
    </w:div>
    <w:div w:id="888079224">
      <w:bodyDiv w:val="1"/>
      <w:marLeft w:val="0"/>
      <w:marRight w:val="0"/>
      <w:marTop w:val="0"/>
      <w:marBottom w:val="0"/>
      <w:divBdr>
        <w:top w:val="none" w:sz="0" w:space="0" w:color="auto"/>
        <w:left w:val="none" w:sz="0" w:space="0" w:color="auto"/>
        <w:bottom w:val="none" w:sz="0" w:space="0" w:color="auto"/>
        <w:right w:val="none" w:sz="0" w:space="0" w:color="auto"/>
      </w:divBdr>
    </w:div>
    <w:div w:id="889413429">
      <w:bodyDiv w:val="1"/>
      <w:marLeft w:val="0"/>
      <w:marRight w:val="0"/>
      <w:marTop w:val="0"/>
      <w:marBottom w:val="0"/>
      <w:divBdr>
        <w:top w:val="none" w:sz="0" w:space="0" w:color="auto"/>
        <w:left w:val="none" w:sz="0" w:space="0" w:color="auto"/>
        <w:bottom w:val="none" w:sz="0" w:space="0" w:color="auto"/>
        <w:right w:val="none" w:sz="0" w:space="0" w:color="auto"/>
      </w:divBdr>
    </w:div>
    <w:div w:id="928196918">
      <w:bodyDiv w:val="1"/>
      <w:marLeft w:val="0"/>
      <w:marRight w:val="0"/>
      <w:marTop w:val="0"/>
      <w:marBottom w:val="0"/>
      <w:divBdr>
        <w:top w:val="none" w:sz="0" w:space="0" w:color="auto"/>
        <w:left w:val="none" w:sz="0" w:space="0" w:color="auto"/>
        <w:bottom w:val="none" w:sz="0" w:space="0" w:color="auto"/>
        <w:right w:val="none" w:sz="0" w:space="0" w:color="auto"/>
      </w:divBdr>
    </w:div>
    <w:div w:id="972757426">
      <w:bodyDiv w:val="1"/>
      <w:marLeft w:val="0"/>
      <w:marRight w:val="0"/>
      <w:marTop w:val="0"/>
      <w:marBottom w:val="0"/>
      <w:divBdr>
        <w:top w:val="none" w:sz="0" w:space="0" w:color="auto"/>
        <w:left w:val="none" w:sz="0" w:space="0" w:color="auto"/>
        <w:bottom w:val="none" w:sz="0" w:space="0" w:color="auto"/>
        <w:right w:val="none" w:sz="0" w:space="0" w:color="auto"/>
      </w:divBdr>
    </w:div>
    <w:div w:id="976254716">
      <w:bodyDiv w:val="1"/>
      <w:marLeft w:val="0"/>
      <w:marRight w:val="0"/>
      <w:marTop w:val="0"/>
      <w:marBottom w:val="0"/>
      <w:divBdr>
        <w:top w:val="none" w:sz="0" w:space="0" w:color="auto"/>
        <w:left w:val="none" w:sz="0" w:space="0" w:color="auto"/>
        <w:bottom w:val="none" w:sz="0" w:space="0" w:color="auto"/>
        <w:right w:val="none" w:sz="0" w:space="0" w:color="auto"/>
      </w:divBdr>
    </w:div>
    <w:div w:id="982200822">
      <w:bodyDiv w:val="1"/>
      <w:marLeft w:val="0"/>
      <w:marRight w:val="0"/>
      <w:marTop w:val="0"/>
      <w:marBottom w:val="0"/>
      <w:divBdr>
        <w:top w:val="none" w:sz="0" w:space="0" w:color="auto"/>
        <w:left w:val="none" w:sz="0" w:space="0" w:color="auto"/>
        <w:bottom w:val="none" w:sz="0" w:space="0" w:color="auto"/>
        <w:right w:val="none" w:sz="0" w:space="0" w:color="auto"/>
      </w:divBdr>
    </w:div>
    <w:div w:id="1014841681">
      <w:bodyDiv w:val="1"/>
      <w:marLeft w:val="0"/>
      <w:marRight w:val="0"/>
      <w:marTop w:val="0"/>
      <w:marBottom w:val="0"/>
      <w:divBdr>
        <w:top w:val="none" w:sz="0" w:space="0" w:color="auto"/>
        <w:left w:val="none" w:sz="0" w:space="0" w:color="auto"/>
        <w:bottom w:val="none" w:sz="0" w:space="0" w:color="auto"/>
        <w:right w:val="none" w:sz="0" w:space="0" w:color="auto"/>
      </w:divBdr>
    </w:div>
    <w:div w:id="1025864477">
      <w:bodyDiv w:val="1"/>
      <w:marLeft w:val="0"/>
      <w:marRight w:val="0"/>
      <w:marTop w:val="0"/>
      <w:marBottom w:val="0"/>
      <w:divBdr>
        <w:top w:val="none" w:sz="0" w:space="0" w:color="auto"/>
        <w:left w:val="none" w:sz="0" w:space="0" w:color="auto"/>
        <w:bottom w:val="none" w:sz="0" w:space="0" w:color="auto"/>
        <w:right w:val="none" w:sz="0" w:space="0" w:color="auto"/>
      </w:divBdr>
    </w:div>
    <w:div w:id="1029142035">
      <w:bodyDiv w:val="1"/>
      <w:marLeft w:val="0"/>
      <w:marRight w:val="0"/>
      <w:marTop w:val="0"/>
      <w:marBottom w:val="0"/>
      <w:divBdr>
        <w:top w:val="none" w:sz="0" w:space="0" w:color="auto"/>
        <w:left w:val="none" w:sz="0" w:space="0" w:color="auto"/>
        <w:bottom w:val="none" w:sz="0" w:space="0" w:color="auto"/>
        <w:right w:val="none" w:sz="0" w:space="0" w:color="auto"/>
      </w:divBdr>
    </w:div>
    <w:div w:id="1038823868">
      <w:bodyDiv w:val="1"/>
      <w:marLeft w:val="0"/>
      <w:marRight w:val="0"/>
      <w:marTop w:val="0"/>
      <w:marBottom w:val="0"/>
      <w:divBdr>
        <w:top w:val="none" w:sz="0" w:space="0" w:color="auto"/>
        <w:left w:val="none" w:sz="0" w:space="0" w:color="auto"/>
        <w:bottom w:val="none" w:sz="0" w:space="0" w:color="auto"/>
        <w:right w:val="none" w:sz="0" w:space="0" w:color="auto"/>
      </w:divBdr>
    </w:div>
    <w:div w:id="1042050399">
      <w:bodyDiv w:val="1"/>
      <w:marLeft w:val="0"/>
      <w:marRight w:val="0"/>
      <w:marTop w:val="0"/>
      <w:marBottom w:val="0"/>
      <w:divBdr>
        <w:top w:val="none" w:sz="0" w:space="0" w:color="auto"/>
        <w:left w:val="none" w:sz="0" w:space="0" w:color="auto"/>
        <w:bottom w:val="none" w:sz="0" w:space="0" w:color="auto"/>
        <w:right w:val="none" w:sz="0" w:space="0" w:color="auto"/>
      </w:divBdr>
    </w:div>
    <w:div w:id="1049525306">
      <w:bodyDiv w:val="1"/>
      <w:marLeft w:val="0"/>
      <w:marRight w:val="0"/>
      <w:marTop w:val="0"/>
      <w:marBottom w:val="0"/>
      <w:divBdr>
        <w:top w:val="none" w:sz="0" w:space="0" w:color="auto"/>
        <w:left w:val="none" w:sz="0" w:space="0" w:color="auto"/>
        <w:bottom w:val="none" w:sz="0" w:space="0" w:color="auto"/>
        <w:right w:val="none" w:sz="0" w:space="0" w:color="auto"/>
      </w:divBdr>
    </w:div>
    <w:div w:id="1058238008">
      <w:bodyDiv w:val="1"/>
      <w:marLeft w:val="0"/>
      <w:marRight w:val="0"/>
      <w:marTop w:val="0"/>
      <w:marBottom w:val="0"/>
      <w:divBdr>
        <w:top w:val="none" w:sz="0" w:space="0" w:color="auto"/>
        <w:left w:val="none" w:sz="0" w:space="0" w:color="auto"/>
        <w:bottom w:val="none" w:sz="0" w:space="0" w:color="auto"/>
        <w:right w:val="none" w:sz="0" w:space="0" w:color="auto"/>
      </w:divBdr>
    </w:div>
    <w:div w:id="1077480091">
      <w:bodyDiv w:val="1"/>
      <w:marLeft w:val="0"/>
      <w:marRight w:val="0"/>
      <w:marTop w:val="0"/>
      <w:marBottom w:val="0"/>
      <w:divBdr>
        <w:top w:val="none" w:sz="0" w:space="0" w:color="auto"/>
        <w:left w:val="none" w:sz="0" w:space="0" w:color="auto"/>
        <w:bottom w:val="none" w:sz="0" w:space="0" w:color="auto"/>
        <w:right w:val="none" w:sz="0" w:space="0" w:color="auto"/>
      </w:divBdr>
    </w:div>
    <w:div w:id="1106079626">
      <w:bodyDiv w:val="1"/>
      <w:marLeft w:val="0"/>
      <w:marRight w:val="0"/>
      <w:marTop w:val="0"/>
      <w:marBottom w:val="0"/>
      <w:divBdr>
        <w:top w:val="none" w:sz="0" w:space="0" w:color="auto"/>
        <w:left w:val="none" w:sz="0" w:space="0" w:color="auto"/>
        <w:bottom w:val="none" w:sz="0" w:space="0" w:color="auto"/>
        <w:right w:val="none" w:sz="0" w:space="0" w:color="auto"/>
      </w:divBdr>
    </w:div>
    <w:div w:id="1183397315">
      <w:bodyDiv w:val="1"/>
      <w:marLeft w:val="0"/>
      <w:marRight w:val="0"/>
      <w:marTop w:val="0"/>
      <w:marBottom w:val="0"/>
      <w:divBdr>
        <w:top w:val="none" w:sz="0" w:space="0" w:color="auto"/>
        <w:left w:val="none" w:sz="0" w:space="0" w:color="auto"/>
        <w:bottom w:val="none" w:sz="0" w:space="0" w:color="auto"/>
        <w:right w:val="none" w:sz="0" w:space="0" w:color="auto"/>
      </w:divBdr>
    </w:div>
    <w:div w:id="1201165123">
      <w:bodyDiv w:val="1"/>
      <w:marLeft w:val="0"/>
      <w:marRight w:val="0"/>
      <w:marTop w:val="0"/>
      <w:marBottom w:val="0"/>
      <w:divBdr>
        <w:top w:val="none" w:sz="0" w:space="0" w:color="auto"/>
        <w:left w:val="none" w:sz="0" w:space="0" w:color="auto"/>
        <w:bottom w:val="none" w:sz="0" w:space="0" w:color="auto"/>
        <w:right w:val="none" w:sz="0" w:space="0" w:color="auto"/>
      </w:divBdr>
    </w:div>
    <w:div w:id="1201553122">
      <w:bodyDiv w:val="1"/>
      <w:marLeft w:val="0"/>
      <w:marRight w:val="0"/>
      <w:marTop w:val="0"/>
      <w:marBottom w:val="0"/>
      <w:divBdr>
        <w:top w:val="none" w:sz="0" w:space="0" w:color="auto"/>
        <w:left w:val="none" w:sz="0" w:space="0" w:color="auto"/>
        <w:bottom w:val="none" w:sz="0" w:space="0" w:color="auto"/>
        <w:right w:val="none" w:sz="0" w:space="0" w:color="auto"/>
      </w:divBdr>
    </w:div>
    <w:div w:id="1225213917">
      <w:bodyDiv w:val="1"/>
      <w:marLeft w:val="0"/>
      <w:marRight w:val="0"/>
      <w:marTop w:val="0"/>
      <w:marBottom w:val="0"/>
      <w:divBdr>
        <w:top w:val="none" w:sz="0" w:space="0" w:color="auto"/>
        <w:left w:val="none" w:sz="0" w:space="0" w:color="auto"/>
        <w:bottom w:val="none" w:sz="0" w:space="0" w:color="auto"/>
        <w:right w:val="none" w:sz="0" w:space="0" w:color="auto"/>
      </w:divBdr>
    </w:div>
    <w:div w:id="1260334502">
      <w:bodyDiv w:val="1"/>
      <w:marLeft w:val="0"/>
      <w:marRight w:val="0"/>
      <w:marTop w:val="0"/>
      <w:marBottom w:val="0"/>
      <w:divBdr>
        <w:top w:val="none" w:sz="0" w:space="0" w:color="auto"/>
        <w:left w:val="none" w:sz="0" w:space="0" w:color="auto"/>
        <w:bottom w:val="none" w:sz="0" w:space="0" w:color="auto"/>
        <w:right w:val="none" w:sz="0" w:space="0" w:color="auto"/>
      </w:divBdr>
    </w:div>
    <w:div w:id="1298678950">
      <w:bodyDiv w:val="1"/>
      <w:marLeft w:val="0"/>
      <w:marRight w:val="0"/>
      <w:marTop w:val="0"/>
      <w:marBottom w:val="0"/>
      <w:divBdr>
        <w:top w:val="none" w:sz="0" w:space="0" w:color="auto"/>
        <w:left w:val="none" w:sz="0" w:space="0" w:color="auto"/>
        <w:bottom w:val="none" w:sz="0" w:space="0" w:color="auto"/>
        <w:right w:val="none" w:sz="0" w:space="0" w:color="auto"/>
      </w:divBdr>
    </w:div>
    <w:div w:id="1328367837">
      <w:bodyDiv w:val="1"/>
      <w:marLeft w:val="0"/>
      <w:marRight w:val="0"/>
      <w:marTop w:val="0"/>
      <w:marBottom w:val="0"/>
      <w:divBdr>
        <w:top w:val="none" w:sz="0" w:space="0" w:color="auto"/>
        <w:left w:val="none" w:sz="0" w:space="0" w:color="auto"/>
        <w:bottom w:val="none" w:sz="0" w:space="0" w:color="auto"/>
        <w:right w:val="none" w:sz="0" w:space="0" w:color="auto"/>
      </w:divBdr>
    </w:div>
    <w:div w:id="1361665343">
      <w:bodyDiv w:val="1"/>
      <w:marLeft w:val="0"/>
      <w:marRight w:val="0"/>
      <w:marTop w:val="0"/>
      <w:marBottom w:val="0"/>
      <w:divBdr>
        <w:top w:val="none" w:sz="0" w:space="0" w:color="auto"/>
        <w:left w:val="none" w:sz="0" w:space="0" w:color="auto"/>
        <w:bottom w:val="none" w:sz="0" w:space="0" w:color="auto"/>
        <w:right w:val="none" w:sz="0" w:space="0" w:color="auto"/>
      </w:divBdr>
    </w:div>
    <w:div w:id="1368874760">
      <w:bodyDiv w:val="1"/>
      <w:marLeft w:val="0"/>
      <w:marRight w:val="0"/>
      <w:marTop w:val="0"/>
      <w:marBottom w:val="0"/>
      <w:divBdr>
        <w:top w:val="none" w:sz="0" w:space="0" w:color="auto"/>
        <w:left w:val="none" w:sz="0" w:space="0" w:color="auto"/>
        <w:bottom w:val="none" w:sz="0" w:space="0" w:color="auto"/>
        <w:right w:val="none" w:sz="0" w:space="0" w:color="auto"/>
      </w:divBdr>
    </w:div>
    <w:div w:id="1396004909">
      <w:bodyDiv w:val="1"/>
      <w:marLeft w:val="0"/>
      <w:marRight w:val="0"/>
      <w:marTop w:val="0"/>
      <w:marBottom w:val="0"/>
      <w:divBdr>
        <w:top w:val="none" w:sz="0" w:space="0" w:color="auto"/>
        <w:left w:val="none" w:sz="0" w:space="0" w:color="auto"/>
        <w:bottom w:val="none" w:sz="0" w:space="0" w:color="auto"/>
        <w:right w:val="none" w:sz="0" w:space="0" w:color="auto"/>
      </w:divBdr>
    </w:div>
    <w:div w:id="1401946745">
      <w:bodyDiv w:val="1"/>
      <w:marLeft w:val="0"/>
      <w:marRight w:val="0"/>
      <w:marTop w:val="0"/>
      <w:marBottom w:val="0"/>
      <w:divBdr>
        <w:top w:val="none" w:sz="0" w:space="0" w:color="auto"/>
        <w:left w:val="none" w:sz="0" w:space="0" w:color="auto"/>
        <w:bottom w:val="none" w:sz="0" w:space="0" w:color="auto"/>
        <w:right w:val="none" w:sz="0" w:space="0" w:color="auto"/>
      </w:divBdr>
    </w:div>
    <w:div w:id="1430538353">
      <w:bodyDiv w:val="1"/>
      <w:marLeft w:val="0"/>
      <w:marRight w:val="0"/>
      <w:marTop w:val="0"/>
      <w:marBottom w:val="0"/>
      <w:divBdr>
        <w:top w:val="none" w:sz="0" w:space="0" w:color="auto"/>
        <w:left w:val="none" w:sz="0" w:space="0" w:color="auto"/>
        <w:bottom w:val="none" w:sz="0" w:space="0" w:color="auto"/>
        <w:right w:val="none" w:sz="0" w:space="0" w:color="auto"/>
      </w:divBdr>
    </w:div>
    <w:div w:id="1443762108">
      <w:bodyDiv w:val="1"/>
      <w:marLeft w:val="0"/>
      <w:marRight w:val="0"/>
      <w:marTop w:val="0"/>
      <w:marBottom w:val="0"/>
      <w:divBdr>
        <w:top w:val="none" w:sz="0" w:space="0" w:color="auto"/>
        <w:left w:val="none" w:sz="0" w:space="0" w:color="auto"/>
        <w:bottom w:val="none" w:sz="0" w:space="0" w:color="auto"/>
        <w:right w:val="none" w:sz="0" w:space="0" w:color="auto"/>
      </w:divBdr>
    </w:div>
    <w:div w:id="1511524058">
      <w:bodyDiv w:val="1"/>
      <w:marLeft w:val="0"/>
      <w:marRight w:val="0"/>
      <w:marTop w:val="0"/>
      <w:marBottom w:val="0"/>
      <w:divBdr>
        <w:top w:val="none" w:sz="0" w:space="0" w:color="auto"/>
        <w:left w:val="none" w:sz="0" w:space="0" w:color="auto"/>
        <w:bottom w:val="none" w:sz="0" w:space="0" w:color="auto"/>
        <w:right w:val="none" w:sz="0" w:space="0" w:color="auto"/>
      </w:divBdr>
    </w:div>
    <w:div w:id="1511532288">
      <w:bodyDiv w:val="1"/>
      <w:marLeft w:val="0"/>
      <w:marRight w:val="0"/>
      <w:marTop w:val="0"/>
      <w:marBottom w:val="0"/>
      <w:divBdr>
        <w:top w:val="none" w:sz="0" w:space="0" w:color="auto"/>
        <w:left w:val="none" w:sz="0" w:space="0" w:color="auto"/>
        <w:bottom w:val="none" w:sz="0" w:space="0" w:color="auto"/>
        <w:right w:val="none" w:sz="0" w:space="0" w:color="auto"/>
      </w:divBdr>
    </w:div>
    <w:div w:id="1525754029">
      <w:bodyDiv w:val="1"/>
      <w:marLeft w:val="0"/>
      <w:marRight w:val="0"/>
      <w:marTop w:val="0"/>
      <w:marBottom w:val="0"/>
      <w:divBdr>
        <w:top w:val="none" w:sz="0" w:space="0" w:color="auto"/>
        <w:left w:val="none" w:sz="0" w:space="0" w:color="auto"/>
        <w:bottom w:val="none" w:sz="0" w:space="0" w:color="auto"/>
        <w:right w:val="none" w:sz="0" w:space="0" w:color="auto"/>
      </w:divBdr>
    </w:div>
    <w:div w:id="1542135033">
      <w:bodyDiv w:val="1"/>
      <w:marLeft w:val="0"/>
      <w:marRight w:val="0"/>
      <w:marTop w:val="0"/>
      <w:marBottom w:val="0"/>
      <w:divBdr>
        <w:top w:val="none" w:sz="0" w:space="0" w:color="auto"/>
        <w:left w:val="none" w:sz="0" w:space="0" w:color="auto"/>
        <w:bottom w:val="none" w:sz="0" w:space="0" w:color="auto"/>
        <w:right w:val="none" w:sz="0" w:space="0" w:color="auto"/>
      </w:divBdr>
    </w:div>
    <w:div w:id="1558973417">
      <w:bodyDiv w:val="1"/>
      <w:marLeft w:val="0"/>
      <w:marRight w:val="0"/>
      <w:marTop w:val="0"/>
      <w:marBottom w:val="0"/>
      <w:divBdr>
        <w:top w:val="none" w:sz="0" w:space="0" w:color="auto"/>
        <w:left w:val="none" w:sz="0" w:space="0" w:color="auto"/>
        <w:bottom w:val="none" w:sz="0" w:space="0" w:color="auto"/>
        <w:right w:val="none" w:sz="0" w:space="0" w:color="auto"/>
      </w:divBdr>
    </w:div>
    <w:div w:id="1565724900">
      <w:bodyDiv w:val="1"/>
      <w:marLeft w:val="0"/>
      <w:marRight w:val="0"/>
      <w:marTop w:val="0"/>
      <w:marBottom w:val="0"/>
      <w:divBdr>
        <w:top w:val="none" w:sz="0" w:space="0" w:color="auto"/>
        <w:left w:val="none" w:sz="0" w:space="0" w:color="auto"/>
        <w:bottom w:val="none" w:sz="0" w:space="0" w:color="auto"/>
        <w:right w:val="none" w:sz="0" w:space="0" w:color="auto"/>
      </w:divBdr>
    </w:div>
    <w:div w:id="1594892931">
      <w:bodyDiv w:val="1"/>
      <w:marLeft w:val="0"/>
      <w:marRight w:val="0"/>
      <w:marTop w:val="0"/>
      <w:marBottom w:val="0"/>
      <w:divBdr>
        <w:top w:val="none" w:sz="0" w:space="0" w:color="auto"/>
        <w:left w:val="none" w:sz="0" w:space="0" w:color="auto"/>
        <w:bottom w:val="none" w:sz="0" w:space="0" w:color="auto"/>
        <w:right w:val="none" w:sz="0" w:space="0" w:color="auto"/>
      </w:divBdr>
    </w:div>
    <w:div w:id="1598171991">
      <w:bodyDiv w:val="1"/>
      <w:marLeft w:val="0"/>
      <w:marRight w:val="0"/>
      <w:marTop w:val="0"/>
      <w:marBottom w:val="0"/>
      <w:divBdr>
        <w:top w:val="none" w:sz="0" w:space="0" w:color="auto"/>
        <w:left w:val="none" w:sz="0" w:space="0" w:color="auto"/>
        <w:bottom w:val="none" w:sz="0" w:space="0" w:color="auto"/>
        <w:right w:val="none" w:sz="0" w:space="0" w:color="auto"/>
      </w:divBdr>
    </w:div>
    <w:div w:id="1610425680">
      <w:bodyDiv w:val="1"/>
      <w:marLeft w:val="0"/>
      <w:marRight w:val="0"/>
      <w:marTop w:val="0"/>
      <w:marBottom w:val="0"/>
      <w:divBdr>
        <w:top w:val="none" w:sz="0" w:space="0" w:color="auto"/>
        <w:left w:val="none" w:sz="0" w:space="0" w:color="auto"/>
        <w:bottom w:val="none" w:sz="0" w:space="0" w:color="auto"/>
        <w:right w:val="none" w:sz="0" w:space="0" w:color="auto"/>
      </w:divBdr>
    </w:div>
    <w:div w:id="1625767457">
      <w:bodyDiv w:val="1"/>
      <w:marLeft w:val="0"/>
      <w:marRight w:val="0"/>
      <w:marTop w:val="0"/>
      <w:marBottom w:val="0"/>
      <w:divBdr>
        <w:top w:val="none" w:sz="0" w:space="0" w:color="auto"/>
        <w:left w:val="none" w:sz="0" w:space="0" w:color="auto"/>
        <w:bottom w:val="none" w:sz="0" w:space="0" w:color="auto"/>
        <w:right w:val="none" w:sz="0" w:space="0" w:color="auto"/>
      </w:divBdr>
    </w:div>
    <w:div w:id="1637493822">
      <w:bodyDiv w:val="1"/>
      <w:marLeft w:val="0"/>
      <w:marRight w:val="0"/>
      <w:marTop w:val="0"/>
      <w:marBottom w:val="0"/>
      <w:divBdr>
        <w:top w:val="none" w:sz="0" w:space="0" w:color="auto"/>
        <w:left w:val="none" w:sz="0" w:space="0" w:color="auto"/>
        <w:bottom w:val="none" w:sz="0" w:space="0" w:color="auto"/>
        <w:right w:val="none" w:sz="0" w:space="0" w:color="auto"/>
      </w:divBdr>
    </w:div>
    <w:div w:id="1637836470">
      <w:bodyDiv w:val="1"/>
      <w:marLeft w:val="0"/>
      <w:marRight w:val="0"/>
      <w:marTop w:val="0"/>
      <w:marBottom w:val="0"/>
      <w:divBdr>
        <w:top w:val="none" w:sz="0" w:space="0" w:color="auto"/>
        <w:left w:val="none" w:sz="0" w:space="0" w:color="auto"/>
        <w:bottom w:val="none" w:sz="0" w:space="0" w:color="auto"/>
        <w:right w:val="none" w:sz="0" w:space="0" w:color="auto"/>
      </w:divBdr>
    </w:div>
    <w:div w:id="1642806261">
      <w:bodyDiv w:val="1"/>
      <w:marLeft w:val="0"/>
      <w:marRight w:val="0"/>
      <w:marTop w:val="0"/>
      <w:marBottom w:val="0"/>
      <w:divBdr>
        <w:top w:val="none" w:sz="0" w:space="0" w:color="auto"/>
        <w:left w:val="none" w:sz="0" w:space="0" w:color="auto"/>
        <w:bottom w:val="none" w:sz="0" w:space="0" w:color="auto"/>
        <w:right w:val="none" w:sz="0" w:space="0" w:color="auto"/>
      </w:divBdr>
    </w:div>
    <w:div w:id="1671443895">
      <w:bodyDiv w:val="1"/>
      <w:marLeft w:val="0"/>
      <w:marRight w:val="0"/>
      <w:marTop w:val="0"/>
      <w:marBottom w:val="0"/>
      <w:divBdr>
        <w:top w:val="none" w:sz="0" w:space="0" w:color="auto"/>
        <w:left w:val="none" w:sz="0" w:space="0" w:color="auto"/>
        <w:bottom w:val="none" w:sz="0" w:space="0" w:color="auto"/>
        <w:right w:val="none" w:sz="0" w:space="0" w:color="auto"/>
      </w:divBdr>
    </w:div>
    <w:div w:id="1701738550">
      <w:bodyDiv w:val="1"/>
      <w:marLeft w:val="0"/>
      <w:marRight w:val="0"/>
      <w:marTop w:val="0"/>
      <w:marBottom w:val="0"/>
      <w:divBdr>
        <w:top w:val="none" w:sz="0" w:space="0" w:color="auto"/>
        <w:left w:val="none" w:sz="0" w:space="0" w:color="auto"/>
        <w:bottom w:val="none" w:sz="0" w:space="0" w:color="auto"/>
        <w:right w:val="none" w:sz="0" w:space="0" w:color="auto"/>
      </w:divBdr>
    </w:div>
    <w:div w:id="1702776584">
      <w:bodyDiv w:val="1"/>
      <w:marLeft w:val="0"/>
      <w:marRight w:val="0"/>
      <w:marTop w:val="0"/>
      <w:marBottom w:val="0"/>
      <w:divBdr>
        <w:top w:val="none" w:sz="0" w:space="0" w:color="auto"/>
        <w:left w:val="none" w:sz="0" w:space="0" w:color="auto"/>
        <w:bottom w:val="none" w:sz="0" w:space="0" w:color="auto"/>
        <w:right w:val="none" w:sz="0" w:space="0" w:color="auto"/>
      </w:divBdr>
    </w:div>
    <w:div w:id="1715423063">
      <w:bodyDiv w:val="1"/>
      <w:marLeft w:val="0"/>
      <w:marRight w:val="0"/>
      <w:marTop w:val="0"/>
      <w:marBottom w:val="0"/>
      <w:divBdr>
        <w:top w:val="none" w:sz="0" w:space="0" w:color="auto"/>
        <w:left w:val="none" w:sz="0" w:space="0" w:color="auto"/>
        <w:bottom w:val="none" w:sz="0" w:space="0" w:color="auto"/>
        <w:right w:val="none" w:sz="0" w:space="0" w:color="auto"/>
      </w:divBdr>
    </w:div>
    <w:div w:id="1726374629">
      <w:bodyDiv w:val="1"/>
      <w:marLeft w:val="0"/>
      <w:marRight w:val="0"/>
      <w:marTop w:val="0"/>
      <w:marBottom w:val="0"/>
      <w:divBdr>
        <w:top w:val="none" w:sz="0" w:space="0" w:color="auto"/>
        <w:left w:val="none" w:sz="0" w:space="0" w:color="auto"/>
        <w:bottom w:val="none" w:sz="0" w:space="0" w:color="auto"/>
        <w:right w:val="none" w:sz="0" w:space="0" w:color="auto"/>
      </w:divBdr>
    </w:div>
    <w:div w:id="1730110857">
      <w:bodyDiv w:val="1"/>
      <w:marLeft w:val="0"/>
      <w:marRight w:val="0"/>
      <w:marTop w:val="0"/>
      <w:marBottom w:val="0"/>
      <w:divBdr>
        <w:top w:val="none" w:sz="0" w:space="0" w:color="auto"/>
        <w:left w:val="none" w:sz="0" w:space="0" w:color="auto"/>
        <w:bottom w:val="none" w:sz="0" w:space="0" w:color="auto"/>
        <w:right w:val="none" w:sz="0" w:space="0" w:color="auto"/>
      </w:divBdr>
    </w:div>
    <w:div w:id="1745178193">
      <w:bodyDiv w:val="1"/>
      <w:marLeft w:val="0"/>
      <w:marRight w:val="0"/>
      <w:marTop w:val="0"/>
      <w:marBottom w:val="0"/>
      <w:divBdr>
        <w:top w:val="none" w:sz="0" w:space="0" w:color="auto"/>
        <w:left w:val="none" w:sz="0" w:space="0" w:color="auto"/>
        <w:bottom w:val="none" w:sz="0" w:space="0" w:color="auto"/>
        <w:right w:val="none" w:sz="0" w:space="0" w:color="auto"/>
      </w:divBdr>
    </w:div>
    <w:div w:id="1764260088">
      <w:bodyDiv w:val="1"/>
      <w:marLeft w:val="0"/>
      <w:marRight w:val="0"/>
      <w:marTop w:val="0"/>
      <w:marBottom w:val="0"/>
      <w:divBdr>
        <w:top w:val="none" w:sz="0" w:space="0" w:color="auto"/>
        <w:left w:val="none" w:sz="0" w:space="0" w:color="auto"/>
        <w:bottom w:val="none" w:sz="0" w:space="0" w:color="auto"/>
        <w:right w:val="none" w:sz="0" w:space="0" w:color="auto"/>
      </w:divBdr>
    </w:div>
    <w:div w:id="1790511016">
      <w:bodyDiv w:val="1"/>
      <w:marLeft w:val="0"/>
      <w:marRight w:val="0"/>
      <w:marTop w:val="0"/>
      <w:marBottom w:val="0"/>
      <w:divBdr>
        <w:top w:val="none" w:sz="0" w:space="0" w:color="auto"/>
        <w:left w:val="none" w:sz="0" w:space="0" w:color="auto"/>
        <w:bottom w:val="none" w:sz="0" w:space="0" w:color="auto"/>
        <w:right w:val="none" w:sz="0" w:space="0" w:color="auto"/>
      </w:divBdr>
    </w:div>
    <w:div w:id="1795828037">
      <w:bodyDiv w:val="1"/>
      <w:marLeft w:val="0"/>
      <w:marRight w:val="0"/>
      <w:marTop w:val="0"/>
      <w:marBottom w:val="0"/>
      <w:divBdr>
        <w:top w:val="none" w:sz="0" w:space="0" w:color="auto"/>
        <w:left w:val="none" w:sz="0" w:space="0" w:color="auto"/>
        <w:bottom w:val="none" w:sz="0" w:space="0" w:color="auto"/>
        <w:right w:val="none" w:sz="0" w:space="0" w:color="auto"/>
      </w:divBdr>
    </w:div>
    <w:div w:id="1825855047">
      <w:bodyDiv w:val="1"/>
      <w:marLeft w:val="0"/>
      <w:marRight w:val="0"/>
      <w:marTop w:val="0"/>
      <w:marBottom w:val="0"/>
      <w:divBdr>
        <w:top w:val="none" w:sz="0" w:space="0" w:color="auto"/>
        <w:left w:val="none" w:sz="0" w:space="0" w:color="auto"/>
        <w:bottom w:val="none" w:sz="0" w:space="0" w:color="auto"/>
        <w:right w:val="none" w:sz="0" w:space="0" w:color="auto"/>
      </w:divBdr>
    </w:div>
    <w:div w:id="1856769654">
      <w:bodyDiv w:val="1"/>
      <w:marLeft w:val="0"/>
      <w:marRight w:val="0"/>
      <w:marTop w:val="0"/>
      <w:marBottom w:val="0"/>
      <w:divBdr>
        <w:top w:val="none" w:sz="0" w:space="0" w:color="auto"/>
        <w:left w:val="none" w:sz="0" w:space="0" w:color="auto"/>
        <w:bottom w:val="none" w:sz="0" w:space="0" w:color="auto"/>
        <w:right w:val="none" w:sz="0" w:space="0" w:color="auto"/>
      </w:divBdr>
    </w:div>
    <w:div w:id="1871258439">
      <w:bodyDiv w:val="1"/>
      <w:marLeft w:val="0"/>
      <w:marRight w:val="0"/>
      <w:marTop w:val="0"/>
      <w:marBottom w:val="0"/>
      <w:divBdr>
        <w:top w:val="none" w:sz="0" w:space="0" w:color="auto"/>
        <w:left w:val="none" w:sz="0" w:space="0" w:color="auto"/>
        <w:bottom w:val="none" w:sz="0" w:space="0" w:color="auto"/>
        <w:right w:val="none" w:sz="0" w:space="0" w:color="auto"/>
      </w:divBdr>
    </w:div>
    <w:div w:id="1874031632">
      <w:bodyDiv w:val="1"/>
      <w:marLeft w:val="0"/>
      <w:marRight w:val="0"/>
      <w:marTop w:val="0"/>
      <w:marBottom w:val="0"/>
      <w:divBdr>
        <w:top w:val="none" w:sz="0" w:space="0" w:color="auto"/>
        <w:left w:val="none" w:sz="0" w:space="0" w:color="auto"/>
        <w:bottom w:val="none" w:sz="0" w:space="0" w:color="auto"/>
        <w:right w:val="none" w:sz="0" w:space="0" w:color="auto"/>
      </w:divBdr>
    </w:div>
    <w:div w:id="1902013441">
      <w:bodyDiv w:val="1"/>
      <w:marLeft w:val="0"/>
      <w:marRight w:val="0"/>
      <w:marTop w:val="0"/>
      <w:marBottom w:val="0"/>
      <w:divBdr>
        <w:top w:val="none" w:sz="0" w:space="0" w:color="auto"/>
        <w:left w:val="none" w:sz="0" w:space="0" w:color="auto"/>
        <w:bottom w:val="none" w:sz="0" w:space="0" w:color="auto"/>
        <w:right w:val="none" w:sz="0" w:space="0" w:color="auto"/>
      </w:divBdr>
    </w:div>
    <w:div w:id="1905750966">
      <w:bodyDiv w:val="1"/>
      <w:marLeft w:val="0"/>
      <w:marRight w:val="0"/>
      <w:marTop w:val="0"/>
      <w:marBottom w:val="0"/>
      <w:divBdr>
        <w:top w:val="none" w:sz="0" w:space="0" w:color="auto"/>
        <w:left w:val="none" w:sz="0" w:space="0" w:color="auto"/>
        <w:bottom w:val="none" w:sz="0" w:space="0" w:color="auto"/>
        <w:right w:val="none" w:sz="0" w:space="0" w:color="auto"/>
      </w:divBdr>
    </w:div>
    <w:div w:id="1932934777">
      <w:bodyDiv w:val="1"/>
      <w:marLeft w:val="0"/>
      <w:marRight w:val="0"/>
      <w:marTop w:val="0"/>
      <w:marBottom w:val="0"/>
      <w:divBdr>
        <w:top w:val="none" w:sz="0" w:space="0" w:color="auto"/>
        <w:left w:val="none" w:sz="0" w:space="0" w:color="auto"/>
        <w:bottom w:val="none" w:sz="0" w:space="0" w:color="auto"/>
        <w:right w:val="none" w:sz="0" w:space="0" w:color="auto"/>
      </w:divBdr>
    </w:div>
    <w:div w:id="1966740639">
      <w:bodyDiv w:val="1"/>
      <w:marLeft w:val="0"/>
      <w:marRight w:val="0"/>
      <w:marTop w:val="0"/>
      <w:marBottom w:val="0"/>
      <w:divBdr>
        <w:top w:val="none" w:sz="0" w:space="0" w:color="auto"/>
        <w:left w:val="none" w:sz="0" w:space="0" w:color="auto"/>
        <w:bottom w:val="none" w:sz="0" w:space="0" w:color="auto"/>
        <w:right w:val="none" w:sz="0" w:space="0" w:color="auto"/>
      </w:divBdr>
    </w:div>
    <w:div w:id="1969121694">
      <w:bodyDiv w:val="1"/>
      <w:marLeft w:val="0"/>
      <w:marRight w:val="0"/>
      <w:marTop w:val="0"/>
      <w:marBottom w:val="0"/>
      <w:divBdr>
        <w:top w:val="none" w:sz="0" w:space="0" w:color="auto"/>
        <w:left w:val="none" w:sz="0" w:space="0" w:color="auto"/>
        <w:bottom w:val="none" w:sz="0" w:space="0" w:color="auto"/>
        <w:right w:val="none" w:sz="0" w:space="0" w:color="auto"/>
      </w:divBdr>
    </w:div>
    <w:div w:id="1979065596">
      <w:bodyDiv w:val="1"/>
      <w:marLeft w:val="0"/>
      <w:marRight w:val="0"/>
      <w:marTop w:val="0"/>
      <w:marBottom w:val="0"/>
      <w:divBdr>
        <w:top w:val="none" w:sz="0" w:space="0" w:color="auto"/>
        <w:left w:val="none" w:sz="0" w:space="0" w:color="auto"/>
        <w:bottom w:val="none" w:sz="0" w:space="0" w:color="auto"/>
        <w:right w:val="none" w:sz="0" w:space="0" w:color="auto"/>
      </w:divBdr>
    </w:div>
    <w:div w:id="1986814662">
      <w:bodyDiv w:val="1"/>
      <w:marLeft w:val="0"/>
      <w:marRight w:val="0"/>
      <w:marTop w:val="0"/>
      <w:marBottom w:val="0"/>
      <w:divBdr>
        <w:top w:val="none" w:sz="0" w:space="0" w:color="auto"/>
        <w:left w:val="none" w:sz="0" w:space="0" w:color="auto"/>
        <w:bottom w:val="none" w:sz="0" w:space="0" w:color="auto"/>
        <w:right w:val="none" w:sz="0" w:space="0" w:color="auto"/>
      </w:divBdr>
    </w:div>
    <w:div w:id="2017658811">
      <w:bodyDiv w:val="1"/>
      <w:marLeft w:val="0"/>
      <w:marRight w:val="0"/>
      <w:marTop w:val="0"/>
      <w:marBottom w:val="0"/>
      <w:divBdr>
        <w:top w:val="none" w:sz="0" w:space="0" w:color="auto"/>
        <w:left w:val="none" w:sz="0" w:space="0" w:color="auto"/>
        <w:bottom w:val="none" w:sz="0" w:space="0" w:color="auto"/>
        <w:right w:val="none" w:sz="0" w:space="0" w:color="auto"/>
      </w:divBdr>
    </w:div>
    <w:div w:id="2025326621">
      <w:bodyDiv w:val="1"/>
      <w:marLeft w:val="0"/>
      <w:marRight w:val="0"/>
      <w:marTop w:val="0"/>
      <w:marBottom w:val="0"/>
      <w:divBdr>
        <w:top w:val="none" w:sz="0" w:space="0" w:color="auto"/>
        <w:left w:val="none" w:sz="0" w:space="0" w:color="auto"/>
        <w:bottom w:val="none" w:sz="0" w:space="0" w:color="auto"/>
        <w:right w:val="none" w:sz="0" w:space="0" w:color="auto"/>
      </w:divBdr>
    </w:div>
    <w:div w:id="2077434236">
      <w:bodyDiv w:val="1"/>
      <w:marLeft w:val="0"/>
      <w:marRight w:val="0"/>
      <w:marTop w:val="0"/>
      <w:marBottom w:val="0"/>
      <w:divBdr>
        <w:top w:val="none" w:sz="0" w:space="0" w:color="auto"/>
        <w:left w:val="none" w:sz="0" w:space="0" w:color="auto"/>
        <w:bottom w:val="none" w:sz="0" w:space="0" w:color="auto"/>
        <w:right w:val="none" w:sz="0" w:space="0" w:color="auto"/>
      </w:divBdr>
    </w:div>
    <w:div w:id="2092848922">
      <w:bodyDiv w:val="1"/>
      <w:marLeft w:val="0"/>
      <w:marRight w:val="0"/>
      <w:marTop w:val="0"/>
      <w:marBottom w:val="0"/>
      <w:divBdr>
        <w:top w:val="none" w:sz="0" w:space="0" w:color="auto"/>
        <w:left w:val="none" w:sz="0" w:space="0" w:color="auto"/>
        <w:bottom w:val="none" w:sz="0" w:space="0" w:color="auto"/>
        <w:right w:val="none" w:sz="0" w:space="0" w:color="auto"/>
      </w:divBdr>
    </w:div>
    <w:div w:id="2096318715">
      <w:bodyDiv w:val="1"/>
      <w:marLeft w:val="0"/>
      <w:marRight w:val="0"/>
      <w:marTop w:val="0"/>
      <w:marBottom w:val="0"/>
      <w:divBdr>
        <w:top w:val="none" w:sz="0" w:space="0" w:color="auto"/>
        <w:left w:val="none" w:sz="0" w:space="0" w:color="auto"/>
        <w:bottom w:val="none" w:sz="0" w:space="0" w:color="auto"/>
        <w:right w:val="none" w:sz="0" w:space="0" w:color="auto"/>
      </w:divBdr>
    </w:div>
    <w:div w:id="2125230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il.ion.ucl.ac.uk/sp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rfmri.org/dpabi"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D688E-322A-43B1-AD1F-B1BD446CC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118</Pages>
  <Words>22794</Words>
  <Characters>129931</Characters>
  <Application>Microsoft Office Word</Application>
  <DocSecurity>0</DocSecurity>
  <Lines>1082</Lines>
  <Paragraphs>304</Paragraphs>
  <ScaleCrop>false</ScaleCrop>
  <Company>Institute of Psychology</Company>
  <LinksUpToDate>false</LinksUpToDate>
  <CharactersWithSpaces>152421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Chunliang Feng</dc:creator>
  <cp:keywords/>
  <dc:description/>
  <cp:lastModifiedBy>Ruolei Gu</cp:lastModifiedBy>
  <cp:revision>194</cp:revision>
  <dcterms:created xsi:type="dcterms:W3CDTF">2022-04-10T21:21:00Z</dcterms:created>
  <dcterms:modified xsi:type="dcterms:W3CDTF">2022-04-13T05:10:00Z</dcterms:modified>
</cp:coreProperties>
</file>